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F5" w:rsidRPr="00936E98" w:rsidRDefault="003A20F5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bookmarkStart w:id="0" w:name="_GoBack"/>
      <w:bookmarkEnd w:id="0"/>
      <w:r w:rsidRPr="00936E98">
        <w:rPr>
          <w:b/>
          <w:iCs/>
          <w:color w:val="000000"/>
          <w:spacing w:val="-6"/>
          <w:sz w:val="28"/>
          <w:szCs w:val="28"/>
        </w:rPr>
        <w:t>МІНІСТЕРСТВО ОСВІТИ І НАУКИ УКРАЇНИ</w:t>
      </w:r>
    </w:p>
    <w:p w:rsidR="003A20F5" w:rsidRPr="00936E98" w:rsidRDefault="003A20F5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3A20F5" w:rsidRPr="00936E98" w:rsidRDefault="003A20F5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МИКОЛАЇВСЬКИЙ НАЦІОНАЛЬНИЙ УНІВЕРСИТЕТ</w:t>
      </w:r>
    </w:p>
    <w:p w:rsidR="003A20F5" w:rsidRPr="00936E98" w:rsidRDefault="003A20F5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 xml:space="preserve"> імені В.О. СУХОМЛИНСЬКОГО</w:t>
      </w:r>
    </w:p>
    <w:p w:rsidR="003A20F5" w:rsidRPr="00936E98" w:rsidRDefault="003A20F5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F75517" w:rsidRDefault="00F75517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F75517" w:rsidRPr="00936E98" w:rsidRDefault="00F75517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3A20F5" w:rsidRPr="00936E98" w:rsidRDefault="003A20F5" w:rsidP="003A20F5">
      <w:pPr>
        <w:shd w:val="clear" w:color="auto" w:fill="FFFFFF"/>
        <w:spacing w:before="4" w:line="241" w:lineRule="exact"/>
        <w:ind w:left="71" w:right="-284"/>
        <w:jc w:val="center"/>
        <w:rPr>
          <w:b/>
          <w:sz w:val="28"/>
          <w:szCs w:val="28"/>
        </w:rPr>
      </w:pPr>
    </w:p>
    <w:p w:rsidR="003A20F5" w:rsidRPr="00936E98" w:rsidRDefault="003A20F5" w:rsidP="003A20F5">
      <w:pPr>
        <w:shd w:val="clear" w:color="auto" w:fill="FFFFFF"/>
        <w:ind w:left="71" w:right="-28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>Факультет економіки</w:t>
      </w:r>
    </w:p>
    <w:p w:rsidR="003A20F5" w:rsidRPr="00936E98" w:rsidRDefault="003A20F5" w:rsidP="003A20F5">
      <w:pPr>
        <w:shd w:val="clear" w:color="auto" w:fill="FFFFFF"/>
        <w:ind w:left="71" w:right="-284"/>
        <w:jc w:val="both"/>
        <w:rPr>
          <w:b/>
          <w:color w:val="000000"/>
          <w:spacing w:val="-4"/>
          <w:sz w:val="28"/>
          <w:szCs w:val="28"/>
        </w:rPr>
      </w:pPr>
    </w:p>
    <w:p w:rsidR="003A20F5" w:rsidRPr="00936E98" w:rsidRDefault="003A20F5" w:rsidP="003A20F5">
      <w:pPr>
        <w:shd w:val="clear" w:color="auto" w:fill="FFFFFF"/>
        <w:ind w:left="71" w:right="3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 xml:space="preserve">Кафедра </w:t>
      </w:r>
      <w:r>
        <w:rPr>
          <w:b/>
          <w:color w:val="000000"/>
          <w:spacing w:val="-4"/>
          <w:sz w:val="28"/>
          <w:szCs w:val="28"/>
          <w:lang w:val="uk-UA"/>
        </w:rPr>
        <w:t>міжнародних економічних відносин</w:t>
      </w:r>
      <w:r w:rsidRPr="000A5272">
        <w:rPr>
          <w:b/>
          <w:color w:val="000000"/>
          <w:spacing w:val="-4"/>
          <w:sz w:val="28"/>
          <w:szCs w:val="28"/>
        </w:rPr>
        <w:t xml:space="preserve"> </w:t>
      </w:r>
      <w:r w:rsidRPr="00936E98">
        <w:rPr>
          <w:b/>
          <w:color w:val="000000"/>
          <w:spacing w:val="-4"/>
          <w:sz w:val="28"/>
          <w:szCs w:val="28"/>
        </w:rPr>
        <w:t>та економіки</w:t>
      </w:r>
      <w:r>
        <w:rPr>
          <w:b/>
          <w:color w:val="000000"/>
          <w:spacing w:val="-4"/>
          <w:sz w:val="28"/>
          <w:szCs w:val="28"/>
        </w:rPr>
        <w:t xml:space="preserve"> </w:t>
      </w:r>
    </w:p>
    <w:p w:rsidR="003A20F5" w:rsidRPr="00936E98" w:rsidRDefault="003A20F5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3A20F5" w:rsidRDefault="003A20F5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F75517" w:rsidRPr="00936E98" w:rsidRDefault="00F75517" w:rsidP="003A20F5">
      <w:pPr>
        <w:ind w:left="71" w:right="-284"/>
        <w:jc w:val="center"/>
        <w:rPr>
          <w:b/>
          <w:bCs/>
          <w:sz w:val="28"/>
          <w:szCs w:val="28"/>
        </w:rPr>
      </w:pPr>
    </w:p>
    <w:p w:rsidR="003A20F5" w:rsidRPr="0059746A" w:rsidRDefault="003A20F5" w:rsidP="003A20F5">
      <w:pPr>
        <w:pStyle w:val="Default"/>
        <w:jc w:val="center"/>
        <w:rPr>
          <w:b/>
          <w:sz w:val="28"/>
          <w:szCs w:val="28"/>
          <w:lang w:val="uk-UA"/>
        </w:rPr>
      </w:pPr>
      <w:r w:rsidRPr="0059746A">
        <w:rPr>
          <w:b/>
          <w:sz w:val="28"/>
          <w:szCs w:val="28"/>
          <w:lang w:val="uk-UA"/>
        </w:rPr>
        <w:t xml:space="preserve">МЕТОДИЧНІ ВКАЗІВКИ </w:t>
      </w:r>
    </w:p>
    <w:p w:rsidR="003A20F5" w:rsidRDefault="003A20F5" w:rsidP="003A20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складання комплексного кваліфікаційного іспиту </w:t>
      </w:r>
    </w:p>
    <w:p w:rsidR="00F75517" w:rsidRPr="00F75517" w:rsidRDefault="00F75517" w:rsidP="00F75517">
      <w:pPr>
        <w:spacing w:line="360" w:lineRule="auto"/>
        <w:jc w:val="center"/>
        <w:rPr>
          <w:b/>
          <w:bCs/>
          <w:sz w:val="28"/>
          <w:szCs w:val="28"/>
        </w:rPr>
      </w:pPr>
      <w:r w:rsidRPr="00F75517">
        <w:rPr>
          <w:b/>
          <w:sz w:val="28"/>
          <w:szCs w:val="28"/>
        </w:rPr>
        <w:t xml:space="preserve">спеціальність: </w:t>
      </w:r>
      <w:r w:rsidRPr="00F75517">
        <w:rPr>
          <w:b/>
          <w:bCs/>
          <w:sz w:val="28"/>
          <w:szCs w:val="28"/>
        </w:rPr>
        <w:t>292 Міжнародні економічні відносини</w:t>
      </w:r>
    </w:p>
    <w:p w:rsidR="00F75517" w:rsidRPr="00F75517" w:rsidRDefault="00F75517" w:rsidP="00F75517">
      <w:pPr>
        <w:spacing w:line="360" w:lineRule="auto"/>
        <w:jc w:val="center"/>
        <w:rPr>
          <w:b/>
          <w:bCs/>
          <w:sz w:val="28"/>
          <w:szCs w:val="28"/>
        </w:rPr>
      </w:pPr>
      <w:r w:rsidRPr="00F75517">
        <w:rPr>
          <w:b/>
          <w:bCs/>
          <w:sz w:val="28"/>
          <w:szCs w:val="28"/>
        </w:rPr>
        <w:t>освітня програма</w:t>
      </w:r>
      <w:r w:rsidR="00724C11">
        <w:rPr>
          <w:b/>
          <w:bCs/>
          <w:sz w:val="28"/>
          <w:szCs w:val="28"/>
          <w:lang w:val="uk-UA"/>
        </w:rPr>
        <w:t>:</w:t>
      </w:r>
      <w:r w:rsidRPr="00F75517">
        <w:rPr>
          <w:b/>
          <w:bCs/>
          <w:sz w:val="28"/>
          <w:szCs w:val="28"/>
        </w:rPr>
        <w:t xml:space="preserve">  Міжнародна економіка</w:t>
      </w:r>
    </w:p>
    <w:p w:rsidR="00F75517" w:rsidRPr="00F75517" w:rsidRDefault="00F75517" w:rsidP="00F75517">
      <w:pPr>
        <w:spacing w:line="360" w:lineRule="auto"/>
        <w:jc w:val="center"/>
        <w:rPr>
          <w:b/>
          <w:sz w:val="28"/>
          <w:szCs w:val="28"/>
        </w:rPr>
      </w:pPr>
      <w:r w:rsidRPr="00F75517">
        <w:rPr>
          <w:b/>
          <w:sz w:val="28"/>
          <w:szCs w:val="28"/>
        </w:rPr>
        <w:t xml:space="preserve">Ступінь </w:t>
      </w:r>
      <w:r w:rsidR="00734479">
        <w:rPr>
          <w:b/>
          <w:sz w:val="28"/>
          <w:szCs w:val="28"/>
          <w:lang w:val="uk-UA"/>
        </w:rPr>
        <w:t>магістра</w:t>
      </w:r>
      <w:r w:rsidRPr="00F75517">
        <w:rPr>
          <w:b/>
          <w:sz w:val="28"/>
          <w:szCs w:val="28"/>
        </w:rPr>
        <w:t xml:space="preserve"> </w:t>
      </w:r>
    </w:p>
    <w:p w:rsidR="003A20F5" w:rsidRPr="001C0ECE" w:rsidRDefault="003A20F5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3A20F5" w:rsidRDefault="003A20F5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3A20F5" w:rsidRDefault="003A20F5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3A20F5" w:rsidRDefault="003A20F5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F75517" w:rsidRDefault="00F75517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3A20F5" w:rsidRPr="001C0ECE" w:rsidRDefault="003A20F5" w:rsidP="003A20F5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3A20F5" w:rsidRPr="00936E98" w:rsidRDefault="003A20F5" w:rsidP="003A20F5">
      <w:pPr>
        <w:pStyle w:val="1"/>
        <w:ind w:lef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Миколаїв-2018</w:t>
      </w:r>
    </w:p>
    <w:p w:rsidR="003A20F5" w:rsidRPr="00040AB4" w:rsidRDefault="003A20F5" w:rsidP="003A20F5">
      <w:pPr>
        <w:rPr>
          <w:b/>
          <w:sz w:val="28"/>
          <w:szCs w:val="28"/>
          <w:lang w:val="uk-UA"/>
        </w:rPr>
      </w:pPr>
    </w:p>
    <w:p w:rsidR="003A20F5" w:rsidRPr="00040AB4" w:rsidRDefault="003A20F5" w:rsidP="003A20F5">
      <w:pPr>
        <w:rPr>
          <w:lang w:val="uk-UA"/>
        </w:rPr>
      </w:pPr>
    </w:p>
    <w:p w:rsidR="003A20F5" w:rsidRPr="005950F8" w:rsidRDefault="003A20F5" w:rsidP="003A20F5">
      <w:pPr>
        <w:ind w:left="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5950F8">
        <w:rPr>
          <w:sz w:val="28"/>
          <w:szCs w:val="28"/>
          <w:lang w:val="uk-UA"/>
        </w:rPr>
        <w:lastRenderedPageBreak/>
        <w:t>УДК 339.92:371.334(07)</w:t>
      </w:r>
    </w:p>
    <w:p w:rsidR="003A20F5" w:rsidRPr="00040AB4" w:rsidRDefault="003A20F5" w:rsidP="003A20F5">
      <w:pPr>
        <w:ind w:left="71"/>
        <w:rPr>
          <w:b/>
          <w:bCs/>
          <w:lang w:val="uk-UA"/>
        </w:rPr>
      </w:pPr>
    </w:p>
    <w:p w:rsidR="003A20F5" w:rsidRPr="00040AB4" w:rsidRDefault="003A20F5" w:rsidP="003A20F5">
      <w:pPr>
        <w:jc w:val="center"/>
        <w:rPr>
          <w:b/>
          <w:bCs/>
          <w:lang w:val="uk-UA"/>
        </w:rPr>
      </w:pPr>
    </w:p>
    <w:p w:rsidR="003A20F5" w:rsidRPr="00040AB4" w:rsidRDefault="003A20F5" w:rsidP="003A20F5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>Укладач:</w:t>
      </w:r>
    </w:p>
    <w:p w:rsidR="003A20F5" w:rsidRPr="00040AB4" w:rsidRDefault="003A20F5" w:rsidP="003A20F5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 xml:space="preserve">          </w:t>
      </w:r>
    </w:p>
    <w:p w:rsidR="003A20F5" w:rsidRPr="00040AB4" w:rsidRDefault="003A20F5" w:rsidP="003A20F5">
      <w:pPr>
        <w:ind w:left="71"/>
        <w:jc w:val="both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 xml:space="preserve">          Ткаліч Т.І. – к.е.н., доцент кафедри  </w:t>
      </w:r>
      <w:r>
        <w:rPr>
          <w:bCs/>
          <w:sz w:val="28"/>
          <w:szCs w:val="28"/>
          <w:lang w:val="uk-UA"/>
        </w:rPr>
        <w:t>міжнародних економічних відносин</w:t>
      </w:r>
      <w:r w:rsidRPr="00040AB4">
        <w:rPr>
          <w:bCs/>
          <w:sz w:val="28"/>
          <w:szCs w:val="28"/>
          <w:lang w:val="uk-UA"/>
        </w:rPr>
        <w:t xml:space="preserve"> та економіки МНУ імені В.О. Сухомлинського</w:t>
      </w:r>
      <w:r w:rsidRPr="00C50357">
        <w:rPr>
          <w:bCs/>
          <w:sz w:val="28"/>
          <w:szCs w:val="28"/>
          <w:lang w:val="uk-UA"/>
        </w:rPr>
        <w:t>.</w:t>
      </w:r>
      <w:r w:rsidRPr="00040AB4">
        <w:rPr>
          <w:bCs/>
          <w:sz w:val="28"/>
          <w:szCs w:val="28"/>
          <w:lang w:val="uk-UA"/>
        </w:rPr>
        <w:t xml:space="preserve"> </w:t>
      </w:r>
    </w:p>
    <w:p w:rsidR="003A20F5" w:rsidRPr="00040AB4" w:rsidRDefault="003A20F5" w:rsidP="003A20F5">
      <w:pPr>
        <w:ind w:left="71"/>
        <w:rPr>
          <w:bCs/>
          <w:sz w:val="28"/>
          <w:szCs w:val="28"/>
          <w:lang w:val="uk-UA"/>
        </w:rPr>
      </w:pPr>
    </w:p>
    <w:p w:rsidR="003A20F5" w:rsidRPr="00C47998" w:rsidRDefault="003A20F5" w:rsidP="003A20F5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ab/>
      </w:r>
      <w:r w:rsidRPr="00C47998">
        <w:rPr>
          <w:bCs/>
          <w:sz w:val="28"/>
          <w:szCs w:val="28"/>
          <w:lang w:val="uk-UA"/>
        </w:rPr>
        <w:t xml:space="preserve">Рецензенти: </w:t>
      </w:r>
    </w:p>
    <w:p w:rsidR="003A20F5" w:rsidRPr="00C47998" w:rsidRDefault="003A20F5" w:rsidP="003A20F5">
      <w:pPr>
        <w:ind w:left="71"/>
        <w:rPr>
          <w:bCs/>
          <w:sz w:val="28"/>
          <w:szCs w:val="28"/>
          <w:lang w:val="uk-UA"/>
        </w:rPr>
      </w:pPr>
    </w:p>
    <w:p w:rsidR="003A20F5" w:rsidRPr="00C47998" w:rsidRDefault="003A20F5" w:rsidP="003A20F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Назарова Л</w:t>
      </w:r>
      <w:r w:rsidRPr="00C47998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Pr="00C47998">
        <w:rPr>
          <w:bCs/>
          <w:sz w:val="28"/>
          <w:szCs w:val="28"/>
          <w:lang w:val="uk-UA"/>
        </w:rPr>
        <w:t xml:space="preserve"> – д.е.н., </w:t>
      </w:r>
      <w:r>
        <w:rPr>
          <w:bCs/>
          <w:sz w:val="28"/>
          <w:szCs w:val="28"/>
          <w:lang w:val="uk-UA"/>
        </w:rPr>
        <w:t>доцент</w:t>
      </w:r>
      <w:r w:rsidRPr="00C47998">
        <w:rPr>
          <w:sz w:val="28"/>
          <w:szCs w:val="28"/>
          <w:lang w:val="uk-UA"/>
        </w:rPr>
        <w:t xml:space="preserve"> кафедри  </w:t>
      </w:r>
      <w:r>
        <w:rPr>
          <w:sz w:val="28"/>
          <w:szCs w:val="28"/>
          <w:lang w:val="uk-UA"/>
        </w:rPr>
        <w:t>менеджменту організацій та зовнішньоекономічної діяльності</w:t>
      </w:r>
      <w:r w:rsidRPr="00C47998">
        <w:rPr>
          <w:sz w:val="28"/>
          <w:szCs w:val="28"/>
          <w:lang w:val="uk-UA"/>
        </w:rPr>
        <w:t xml:space="preserve">                        </w:t>
      </w:r>
    </w:p>
    <w:p w:rsidR="003A20F5" w:rsidRPr="00C47998" w:rsidRDefault="003A20F5" w:rsidP="003A20F5">
      <w:pPr>
        <w:ind w:left="71"/>
        <w:rPr>
          <w:bCs/>
          <w:sz w:val="28"/>
          <w:szCs w:val="28"/>
          <w:lang w:val="uk-UA"/>
        </w:rPr>
      </w:pPr>
    </w:p>
    <w:p w:rsidR="003A20F5" w:rsidRPr="00C90D66" w:rsidRDefault="003A20F5" w:rsidP="003A20F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Богословська А</w:t>
      </w:r>
      <w:r w:rsidRPr="00C90D6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Pr="00C5035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– д</w:t>
      </w:r>
      <w:r w:rsidRPr="00C90D66">
        <w:rPr>
          <w:bCs/>
          <w:sz w:val="28"/>
          <w:szCs w:val="28"/>
          <w:lang w:val="uk-UA"/>
        </w:rPr>
        <w:t xml:space="preserve">.е.н., доцент  </w:t>
      </w:r>
      <w:r w:rsidRPr="00040AB4">
        <w:rPr>
          <w:bCs/>
          <w:sz w:val="28"/>
          <w:szCs w:val="28"/>
          <w:lang w:val="uk-UA"/>
        </w:rPr>
        <w:t xml:space="preserve">кафедри  </w:t>
      </w:r>
      <w:r>
        <w:rPr>
          <w:bCs/>
          <w:sz w:val="28"/>
          <w:szCs w:val="28"/>
          <w:lang w:val="uk-UA"/>
        </w:rPr>
        <w:t>міжнародних економічних відносин</w:t>
      </w:r>
      <w:r w:rsidRPr="00040AB4">
        <w:rPr>
          <w:bCs/>
          <w:sz w:val="28"/>
          <w:szCs w:val="28"/>
          <w:lang w:val="uk-UA"/>
        </w:rPr>
        <w:t xml:space="preserve"> та економіки </w:t>
      </w:r>
      <w:r w:rsidRPr="00C90D66">
        <w:rPr>
          <w:bCs/>
          <w:sz w:val="28"/>
          <w:szCs w:val="28"/>
          <w:lang w:val="uk-UA"/>
        </w:rPr>
        <w:t xml:space="preserve">МНУ імені В.О. Сухомлинського                      </w:t>
      </w:r>
    </w:p>
    <w:p w:rsidR="003A20F5" w:rsidRPr="00C90D66" w:rsidRDefault="003A20F5" w:rsidP="003A20F5">
      <w:pPr>
        <w:ind w:left="71"/>
        <w:rPr>
          <w:bCs/>
          <w:sz w:val="28"/>
          <w:szCs w:val="28"/>
          <w:lang w:val="uk-UA"/>
        </w:rPr>
      </w:pPr>
    </w:p>
    <w:p w:rsidR="003A20F5" w:rsidRPr="00C90D66" w:rsidRDefault="003A20F5" w:rsidP="003A20F5">
      <w:pPr>
        <w:ind w:left="71"/>
        <w:jc w:val="both"/>
        <w:rPr>
          <w:sz w:val="28"/>
          <w:szCs w:val="28"/>
          <w:lang w:val="uk-UA"/>
        </w:rPr>
      </w:pPr>
      <w:r w:rsidRPr="00C90D66">
        <w:rPr>
          <w:bCs/>
          <w:sz w:val="28"/>
          <w:szCs w:val="28"/>
          <w:lang w:val="uk-UA"/>
        </w:rPr>
        <w:t xml:space="preserve">                 </w:t>
      </w:r>
    </w:p>
    <w:p w:rsidR="003A20F5" w:rsidRPr="008D15C6" w:rsidRDefault="003A20F5" w:rsidP="003A20F5">
      <w:pPr>
        <w:ind w:left="71"/>
        <w:jc w:val="both"/>
        <w:rPr>
          <w:sz w:val="28"/>
          <w:szCs w:val="28"/>
        </w:rPr>
      </w:pPr>
      <w:r w:rsidRPr="008D15C6">
        <w:rPr>
          <w:bCs/>
          <w:sz w:val="28"/>
          <w:szCs w:val="28"/>
        </w:rPr>
        <w:t xml:space="preserve">Затверджені і рекомендовані до видання рішенням кафедри міжнародної економіки та менеджменту освіти протокол № 11 від </w:t>
      </w:r>
      <w:r w:rsidRPr="008D15C6">
        <w:rPr>
          <w:sz w:val="28"/>
          <w:szCs w:val="28"/>
        </w:rPr>
        <w:t>від 05 березня 2018року</w:t>
      </w:r>
    </w:p>
    <w:p w:rsidR="003A20F5" w:rsidRPr="00C50357" w:rsidRDefault="003A20F5" w:rsidP="003A20F5">
      <w:pPr>
        <w:ind w:left="71"/>
        <w:jc w:val="both"/>
        <w:rPr>
          <w:bCs/>
          <w:sz w:val="28"/>
          <w:szCs w:val="28"/>
        </w:rPr>
      </w:pPr>
    </w:p>
    <w:p w:rsidR="003A20F5" w:rsidRPr="00C50357" w:rsidRDefault="003A20F5" w:rsidP="003A20F5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>Рекомендовано до друку Вченою радою Факультету економіки Миколаївського національного університету імені В.О. Сухомлинського протокол №</w:t>
      </w:r>
      <w:r>
        <w:rPr>
          <w:sz w:val="28"/>
          <w:szCs w:val="28"/>
        </w:rPr>
        <w:t xml:space="preserve"> 11 від 12 березня 2018 року</w:t>
      </w:r>
    </w:p>
    <w:p w:rsidR="003A20F5" w:rsidRPr="00C50357" w:rsidRDefault="003A20F5" w:rsidP="003A20F5">
      <w:pPr>
        <w:ind w:left="71"/>
        <w:rPr>
          <w:bCs/>
          <w:sz w:val="28"/>
          <w:szCs w:val="28"/>
        </w:rPr>
      </w:pPr>
    </w:p>
    <w:p w:rsidR="003A20F5" w:rsidRDefault="003A20F5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F75517" w:rsidRDefault="00F75517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6578EA" w:rsidRDefault="006578EA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6578EA" w:rsidRDefault="006578EA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3A20F5" w:rsidRDefault="003A20F5" w:rsidP="003A20F5">
      <w:pPr>
        <w:ind w:right="-79"/>
        <w:jc w:val="center"/>
        <w:rPr>
          <w:rFonts w:eastAsia="Arial"/>
          <w:b/>
          <w:bCs/>
          <w:sz w:val="28"/>
          <w:szCs w:val="28"/>
        </w:rPr>
      </w:pPr>
      <w:r w:rsidRPr="00924AB1">
        <w:rPr>
          <w:rFonts w:eastAsia="Arial"/>
          <w:b/>
          <w:bCs/>
          <w:sz w:val="28"/>
          <w:szCs w:val="28"/>
        </w:rPr>
        <w:t>ЗМІСТ</w:t>
      </w:r>
    </w:p>
    <w:p w:rsidR="004926C7" w:rsidRPr="00142080" w:rsidRDefault="004926C7" w:rsidP="00142080">
      <w:pPr>
        <w:spacing w:line="237" w:lineRule="auto"/>
        <w:jc w:val="both"/>
        <w:rPr>
          <w:sz w:val="28"/>
          <w:szCs w:val="28"/>
        </w:rPr>
      </w:pPr>
      <w:r w:rsidRPr="00142080">
        <w:rPr>
          <w:sz w:val="28"/>
          <w:szCs w:val="28"/>
        </w:rPr>
        <w:t>ВСТУП……………………………………………………………………………4</w:t>
      </w:r>
    </w:p>
    <w:p w:rsidR="004926C7" w:rsidRPr="00142080" w:rsidRDefault="004926C7" w:rsidP="00142080">
      <w:pPr>
        <w:spacing w:line="336" w:lineRule="exact"/>
        <w:jc w:val="both"/>
        <w:rPr>
          <w:sz w:val="28"/>
          <w:szCs w:val="28"/>
        </w:rPr>
      </w:pPr>
    </w:p>
    <w:p w:rsidR="004926C7" w:rsidRDefault="00142080" w:rsidP="00142080">
      <w:pPr>
        <w:pStyle w:val="a4"/>
        <w:spacing w:line="234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ЦІЛІ Й ФУНКЦІЇ КОМПЛЕКСНОГО</w:t>
      </w:r>
      <w:r w:rsidRPr="00142080">
        <w:rPr>
          <w:sz w:val="28"/>
          <w:szCs w:val="28"/>
          <w:lang w:val="uk-UA"/>
        </w:rPr>
        <w:t xml:space="preserve"> КВАЛІФІКАЦІЙНОГО ІСПИТУ</w:t>
      </w:r>
    </w:p>
    <w:p w:rsidR="00142080" w:rsidRPr="00142080" w:rsidRDefault="00142080" w:rsidP="00142080">
      <w:pPr>
        <w:pStyle w:val="a4"/>
        <w:spacing w:line="234" w:lineRule="auto"/>
        <w:ind w:left="0"/>
        <w:jc w:val="both"/>
        <w:rPr>
          <w:sz w:val="28"/>
          <w:szCs w:val="28"/>
        </w:rPr>
      </w:pPr>
    </w:p>
    <w:p w:rsidR="004926C7" w:rsidRPr="00142080" w:rsidRDefault="006578EA" w:rsidP="00142080">
      <w:pPr>
        <w:spacing w:line="234" w:lineRule="auto"/>
        <w:jc w:val="both"/>
        <w:rPr>
          <w:sz w:val="28"/>
          <w:szCs w:val="28"/>
        </w:rPr>
      </w:pPr>
      <w:r w:rsidRPr="00142080">
        <w:rPr>
          <w:sz w:val="28"/>
          <w:szCs w:val="28"/>
          <w:lang w:val="uk-UA"/>
        </w:rPr>
        <w:t>2.</w:t>
      </w:r>
      <w:r w:rsidR="004926C7" w:rsidRPr="00142080">
        <w:rPr>
          <w:sz w:val="28"/>
          <w:szCs w:val="28"/>
        </w:rPr>
        <w:t xml:space="preserve">ОРГАНІЗАЦІЯ І ПРОВЕДЕННЯ </w:t>
      </w:r>
      <w:r w:rsidRPr="00142080">
        <w:rPr>
          <w:sz w:val="28"/>
          <w:szCs w:val="28"/>
          <w:lang w:val="uk-UA"/>
        </w:rPr>
        <w:t>КОМПЛЕКСНОГО КВАЛІФІКАЦІЙНОГО ІСПИТУ</w:t>
      </w:r>
      <w:r w:rsidR="004926C7" w:rsidRPr="00142080">
        <w:rPr>
          <w:sz w:val="28"/>
          <w:szCs w:val="28"/>
        </w:rPr>
        <w:t>..……………………………………………</w:t>
      </w:r>
      <w:r w:rsidR="002A1991">
        <w:rPr>
          <w:sz w:val="28"/>
          <w:szCs w:val="28"/>
          <w:lang w:val="uk-UA"/>
        </w:rPr>
        <w:t>……………………………..</w:t>
      </w:r>
      <w:r w:rsidR="00095061">
        <w:rPr>
          <w:sz w:val="28"/>
          <w:szCs w:val="28"/>
          <w:lang w:val="uk-UA"/>
        </w:rPr>
        <w:t>6</w:t>
      </w:r>
    </w:p>
    <w:p w:rsidR="004926C7" w:rsidRPr="00142080" w:rsidRDefault="004926C7" w:rsidP="00142080">
      <w:pPr>
        <w:widowControl/>
        <w:numPr>
          <w:ilvl w:val="0"/>
          <w:numId w:val="2"/>
        </w:numPr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</w:rPr>
        <w:t>Вихідні умови проведення комплексного  кваліфікаційного</w:t>
      </w:r>
    </w:p>
    <w:p w:rsidR="004926C7" w:rsidRPr="00142080" w:rsidRDefault="004926C7" w:rsidP="00142080">
      <w:pPr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</w:rPr>
        <w:t xml:space="preserve">іспиту </w:t>
      </w:r>
      <w:r w:rsidR="006578EA" w:rsidRPr="00142080">
        <w:rPr>
          <w:sz w:val="28"/>
          <w:szCs w:val="28"/>
        </w:rPr>
        <w:t>………………………………………………………………………………</w:t>
      </w:r>
      <w:r w:rsidRPr="00142080">
        <w:rPr>
          <w:sz w:val="28"/>
          <w:szCs w:val="28"/>
        </w:rPr>
        <w:t>.</w:t>
      </w:r>
      <w:r w:rsidR="00095061">
        <w:rPr>
          <w:sz w:val="28"/>
          <w:szCs w:val="28"/>
        </w:rPr>
        <w:t>6</w:t>
      </w:r>
    </w:p>
    <w:p w:rsidR="004926C7" w:rsidRPr="00142080" w:rsidRDefault="006578EA" w:rsidP="00142080">
      <w:pPr>
        <w:spacing w:line="234" w:lineRule="auto"/>
        <w:jc w:val="both"/>
        <w:rPr>
          <w:sz w:val="28"/>
          <w:szCs w:val="28"/>
        </w:rPr>
      </w:pPr>
      <w:r w:rsidRPr="00142080">
        <w:rPr>
          <w:sz w:val="28"/>
          <w:szCs w:val="28"/>
          <w:lang w:val="uk-UA"/>
        </w:rPr>
        <w:t>2.2.</w:t>
      </w:r>
      <w:r w:rsidR="004926C7" w:rsidRPr="00142080">
        <w:rPr>
          <w:sz w:val="28"/>
          <w:szCs w:val="28"/>
        </w:rPr>
        <w:t xml:space="preserve">Форма проведення </w:t>
      </w:r>
      <w:r w:rsidR="004349F3" w:rsidRPr="00142080">
        <w:rPr>
          <w:sz w:val="28"/>
          <w:szCs w:val="28"/>
          <w:lang w:val="uk-UA"/>
        </w:rPr>
        <w:t>комплексного кваліфікаційного іспиту</w:t>
      </w:r>
      <w:r w:rsidR="00095061">
        <w:rPr>
          <w:sz w:val="28"/>
          <w:szCs w:val="28"/>
          <w:lang w:val="uk-UA"/>
        </w:rPr>
        <w:t>………………..</w:t>
      </w:r>
      <w:r w:rsidR="004926C7" w:rsidRPr="00142080">
        <w:rPr>
          <w:sz w:val="28"/>
          <w:szCs w:val="28"/>
        </w:rPr>
        <w:t>.7</w:t>
      </w:r>
    </w:p>
    <w:p w:rsidR="004926C7" w:rsidRPr="00142080" w:rsidRDefault="004926C7" w:rsidP="00142080">
      <w:pPr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</w:rPr>
        <w:t>2.3. Єдині критерії екзаменаційних оцінок, методика оцінювання результатів</w:t>
      </w:r>
    </w:p>
    <w:p w:rsidR="004926C7" w:rsidRPr="00142080" w:rsidRDefault="004349F3" w:rsidP="00142080">
      <w:pPr>
        <w:spacing w:line="234" w:lineRule="auto"/>
        <w:jc w:val="both"/>
        <w:rPr>
          <w:sz w:val="28"/>
          <w:szCs w:val="28"/>
        </w:rPr>
      </w:pPr>
      <w:r w:rsidRPr="00142080">
        <w:rPr>
          <w:sz w:val="28"/>
          <w:szCs w:val="28"/>
          <w:lang w:val="uk-UA"/>
        </w:rPr>
        <w:t>комплексного кваліфікаційного іспиту</w:t>
      </w:r>
      <w:r w:rsidR="004926C7" w:rsidRPr="00142080">
        <w:rPr>
          <w:sz w:val="28"/>
          <w:szCs w:val="28"/>
        </w:rPr>
        <w:t>…………</w:t>
      </w:r>
      <w:r w:rsidR="00095061">
        <w:rPr>
          <w:sz w:val="28"/>
          <w:szCs w:val="28"/>
          <w:lang w:val="uk-UA"/>
        </w:rPr>
        <w:t>………………</w:t>
      </w:r>
      <w:r w:rsidR="004926C7" w:rsidRPr="00142080">
        <w:rPr>
          <w:sz w:val="28"/>
          <w:szCs w:val="28"/>
        </w:rPr>
        <w:t>…………...…...8</w:t>
      </w:r>
    </w:p>
    <w:p w:rsidR="00142080" w:rsidRDefault="00142080" w:rsidP="00142080">
      <w:pPr>
        <w:spacing w:line="23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2.4.</w:t>
      </w:r>
      <w:r w:rsidR="004926C7" w:rsidRPr="00142080">
        <w:rPr>
          <w:sz w:val="28"/>
          <w:szCs w:val="28"/>
        </w:rPr>
        <w:t xml:space="preserve">Оформлення результатів </w:t>
      </w:r>
      <w:r w:rsidR="004349F3" w:rsidRPr="00142080">
        <w:rPr>
          <w:sz w:val="28"/>
          <w:szCs w:val="28"/>
          <w:lang w:val="uk-UA"/>
        </w:rPr>
        <w:t xml:space="preserve">комплексного </w:t>
      </w:r>
    </w:p>
    <w:p w:rsidR="004926C7" w:rsidRPr="00142080" w:rsidRDefault="004349F3" w:rsidP="00142080">
      <w:pPr>
        <w:spacing w:line="234" w:lineRule="auto"/>
        <w:jc w:val="both"/>
        <w:rPr>
          <w:sz w:val="28"/>
          <w:szCs w:val="28"/>
        </w:rPr>
      </w:pPr>
      <w:r w:rsidRPr="00142080">
        <w:rPr>
          <w:sz w:val="28"/>
          <w:szCs w:val="28"/>
          <w:lang w:val="uk-UA"/>
        </w:rPr>
        <w:t>кваліфікаційного іспиту</w:t>
      </w:r>
      <w:r w:rsidR="00142080">
        <w:rPr>
          <w:sz w:val="28"/>
          <w:szCs w:val="28"/>
        </w:rPr>
        <w:t>………………………</w:t>
      </w:r>
      <w:r w:rsidR="00095061">
        <w:rPr>
          <w:sz w:val="28"/>
          <w:szCs w:val="28"/>
          <w:lang w:val="uk-UA"/>
        </w:rPr>
        <w:t>………………………….</w:t>
      </w:r>
      <w:r w:rsidR="00142080">
        <w:rPr>
          <w:sz w:val="28"/>
          <w:szCs w:val="28"/>
        </w:rPr>
        <w:t>………</w:t>
      </w:r>
      <w:r w:rsidR="00095061">
        <w:rPr>
          <w:sz w:val="28"/>
          <w:szCs w:val="28"/>
        </w:rPr>
        <w:t>..8</w:t>
      </w:r>
    </w:p>
    <w:p w:rsidR="004926C7" w:rsidRPr="00142080" w:rsidRDefault="004926C7" w:rsidP="00142080">
      <w:pPr>
        <w:spacing w:line="335" w:lineRule="exact"/>
        <w:jc w:val="both"/>
        <w:rPr>
          <w:sz w:val="28"/>
          <w:szCs w:val="28"/>
        </w:rPr>
      </w:pPr>
    </w:p>
    <w:p w:rsidR="004926C7" w:rsidRPr="00142080" w:rsidRDefault="004926C7" w:rsidP="00142080">
      <w:pPr>
        <w:widowControl/>
        <w:numPr>
          <w:ilvl w:val="0"/>
          <w:numId w:val="3"/>
        </w:numPr>
        <w:tabs>
          <w:tab w:val="left" w:pos="282"/>
        </w:tabs>
        <w:autoSpaceDE/>
        <w:autoSpaceDN/>
        <w:adjustRightInd/>
        <w:spacing w:line="235" w:lineRule="auto"/>
        <w:ind w:right="100"/>
        <w:jc w:val="both"/>
        <w:rPr>
          <w:sz w:val="28"/>
          <w:szCs w:val="28"/>
        </w:rPr>
      </w:pPr>
      <w:r w:rsidRPr="00142080">
        <w:rPr>
          <w:sz w:val="28"/>
          <w:szCs w:val="28"/>
        </w:rPr>
        <w:t xml:space="preserve">ПІДБИТТЯ ПІДСУМКІВ КОМПЛЕКСНОГО КВАЛІФІКАЦІЙНОГО </w:t>
      </w:r>
      <w:r w:rsidR="00BF00CE" w:rsidRPr="00142080">
        <w:rPr>
          <w:sz w:val="28"/>
          <w:szCs w:val="28"/>
          <w:lang w:val="uk-UA"/>
        </w:rPr>
        <w:t>ІСПИТУ</w:t>
      </w:r>
      <w:r w:rsidRPr="00142080">
        <w:rPr>
          <w:sz w:val="28"/>
          <w:szCs w:val="28"/>
        </w:rPr>
        <w:t>………....…………………………………</w:t>
      </w:r>
      <w:r w:rsidR="007D3911">
        <w:rPr>
          <w:sz w:val="28"/>
          <w:szCs w:val="28"/>
        </w:rPr>
        <w:t>…</w:t>
      </w:r>
      <w:r w:rsidR="007D3911">
        <w:rPr>
          <w:sz w:val="28"/>
          <w:szCs w:val="28"/>
          <w:lang w:val="uk-UA"/>
        </w:rPr>
        <w:t>…………………………….9</w:t>
      </w:r>
    </w:p>
    <w:p w:rsidR="004926C7" w:rsidRPr="00142080" w:rsidRDefault="004926C7" w:rsidP="00142080">
      <w:pPr>
        <w:spacing w:line="1" w:lineRule="exact"/>
        <w:jc w:val="both"/>
        <w:rPr>
          <w:sz w:val="28"/>
          <w:szCs w:val="28"/>
        </w:rPr>
      </w:pPr>
    </w:p>
    <w:p w:rsidR="004926C7" w:rsidRPr="00142080" w:rsidRDefault="004926C7" w:rsidP="00142080">
      <w:pPr>
        <w:widowControl/>
        <w:numPr>
          <w:ilvl w:val="0"/>
          <w:numId w:val="4"/>
        </w:numPr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</w:rPr>
        <w:t xml:space="preserve">Методика аналізу та оголошення результатів комплексного </w:t>
      </w:r>
    </w:p>
    <w:p w:rsidR="004926C7" w:rsidRPr="00142080" w:rsidRDefault="004926C7" w:rsidP="00142080">
      <w:pPr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</w:rPr>
        <w:t xml:space="preserve">кваліфікаційного </w:t>
      </w:r>
      <w:r w:rsidR="00BF00CE" w:rsidRPr="00142080">
        <w:rPr>
          <w:sz w:val="28"/>
          <w:szCs w:val="28"/>
          <w:lang w:val="uk-UA"/>
        </w:rPr>
        <w:t>іспиту</w:t>
      </w:r>
      <w:r w:rsidRPr="00142080">
        <w:rPr>
          <w:sz w:val="28"/>
          <w:szCs w:val="28"/>
        </w:rPr>
        <w:t>…………......</w:t>
      </w:r>
      <w:r w:rsidR="007D3911">
        <w:rPr>
          <w:sz w:val="28"/>
          <w:szCs w:val="28"/>
        </w:rPr>
        <w:t>.</w:t>
      </w:r>
      <w:r w:rsidR="007D3911">
        <w:rPr>
          <w:sz w:val="28"/>
          <w:szCs w:val="28"/>
          <w:lang w:val="uk-UA"/>
        </w:rPr>
        <w:t>..................................................................</w:t>
      </w:r>
      <w:r w:rsidR="007D3911">
        <w:rPr>
          <w:sz w:val="28"/>
          <w:szCs w:val="28"/>
        </w:rPr>
        <w:t>9</w:t>
      </w:r>
    </w:p>
    <w:p w:rsidR="004926C7" w:rsidRPr="00142080" w:rsidRDefault="004926C7" w:rsidP="00142080">
      <w:pPr>
        <w:widowControl/>
        <w:numPr>
          <w:ilvl w:val="0"/>
          <w:numId w:val="4"/>
        </w:numPr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</w:rPr>
        <w:t>Звіт про результати іспиту</w:t>
      </w:r>
      <w:r w:rsidR="007D3911">
        <w:rPr>
          <w:sz w:val="28"/>
          <w:szCs w:val="28"/>
        </w:rPr>
        <w:t>………………………………………..………...</w:t>
      </w:r>
      <w:r w:rsidRPr="00142080">
        <w:rPr>
          <w:sz w:val="28"/>
          <w:szCs w:val="28"/>
        </w:rPr>
        <w:t>10</w:t>
      </w:r>
    </w:p>
    <w:p w:rsidR="004926C7" w:rsidRPr="00142080" w:rsidRDefault="004926C7" w:rsidP="00142080">
      <w:pPr>
        <w:spacing w:line="12" w:lineRule="exact"/>
        <w:jc w:val="both"/>
        <w:rPr>
          <w:sz w:val="28"/>
          <w:szCs w:val="28"/>
        </w:rPr>
      </w:pPr>
    </w:p>
    <w:p w:rsidR="004926C7" w:rsidRPr="00142080" w:rsidRDefault="004926C7" w:rsidP="00142080">
      <w:pPr>
        <w:widowControl/>
        <w:numPr>
          <w:ilvl w:val="0"/>
          <w:numId w:val="4"/>
        </w:numPr>
        <w:tabs>
          <w:tab w:val="left" w:pos="493"/>
        </w:tabs>
        <w:autoSpaceDE/>
        <w:autoSpaceDN/>
        <w:adjustRightInd/>
        <w:spacing w:line="247" w:lineRule="auto"/>
        <w:ind w:right="160"/>
        <w:jc w:val="both"/>
        <w:rPr>
          <w:sz w:val="28"/>
          <w:szCs w:val="28"/>
        </w:rPr>
      </w:pPr>
      <w:r w:rsidRPr="00142080">
        <w:rPr>
          <w:sz w:val="28"/>
          <w:szCs w:val="28"/>
        </w:rPr>
        <w:t>Реалізація висновків і рекомендацій державної екзаменаційної комісії</w:t>
      </w:r>
      <w:r w:rsidR="00142080">
        <w:rPr>
          <w:sz w:val="28"/>
          <w:szCs w:val="28"/>
        </w:rPr>
        <w:t>………………………………………………………………………</w:t>
      </w:r>
      <w:r w:rsidR="007D3911">
        <w:rPr>
          <w:sz w:val="28"/>
          <w:szCs w:val="28"/>
          <w:lang w:val="uk-UA"/>
        </w:rPr>
        <w:t>……</w:t>
      </w:r>
      <w:r w:rsidR="00142080">
        <w:rPr>
          <w:sz w:val="28"/>
          <w:szCs w:val="28"/>
        </w:rPr>
        <w:t>..</w:t>
      </w:r>
      <w:r w:rsidRPr="00142080">
        <w:rPr>
          <w:sz w:val="28"/>
          <w:szCs w:val="28"/>
        </w:rPr>
        <w:t>.10</w:t>
      </w:r>
    </w:p>
    <w:p w:rsidR="004926C7" w:rsidRPr="00142080" w:rsidRDefault="004926C7" w:rsidP="00142080">
      <w:pPr>
        <w:spacing w:line="328" w:lineRule="exact"/>
        <w:jc w:val="both"/>
        <w:rPr>
          <w:sz w:val="28"/>
          <w:szCs w:val="28"/>
        </w:rPr>
      </w:pPr>
    </w:p>
    <w:p w:rsidR="004926C7" w:rsidRPr="00142080" w:rsidRDefault="004926C7" w:rsidP="00142080">
      <w:pPr>
        <w:widowControl/>
        <w:numPr>
          <w:ilvl w:val="0"/>
          <w:numId w:val="5"/>
        </w:numPr>
        <w:tabs>
          <w:tab w:val="left" w:pos="282"/>
        </w:tabs>
        <w:autoSpaceDE/>
        <w:autoSpaceDN/>
        <w:adjustRightInd/>
        <w:spacing w:line="246" w:lineRule="auto"/>
        <w:ind w:right="120"/>
        <w:jc w:val="both"/>
        <w:rPr>
          <w:sz w:val="28"/>
          <w:szCs w:val="28"/>
        </w:rPr>
      </w:pPr>
      <w:r w:rsidRPr="00142080">
        <w:rPr>
          <w:sz w:val="28"/>
          <w:szCs w:val="28"/>
        </w:rPr>
        <w:t>ПРОГРАМНИЙ МАТЕРІАЛ КОМПЛЕКСНОГО ДЕРЖАВНОГО КВАЛІФІКАЦІЙНОГО ЕКЗАМЕНУ ……………………………………………1</w:t>
      </w:r>
      <w:r w:rsidR="007D3911">
        <w:rPr>
          <w:sz w:val="28"/>
          <w:szCs w:val="28"/>
          <w:lang w:val="uk-UA"/>
        </w:rPr>
        <w:t>0</w:t>
      </w:r>
    </w:p>
    <w:p w:rsidR="00AC5EDD" w:rsidRPr="00AC5EDD" w:rsidRDefault="00BF00CE" w:rsidP="00142080">
      <w:pPr>
        <w:widowControl/>
        <w:numPr>
          <w:ilvl w:val="0"/>
          <w:numId w:val="6"/>
        </w:numPr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  <w:lang w:val="uk-UA"/>
        </w:rPr>
        <w:t xml:space="preserve">Програма </w:t>
      </w:r>
      <w:r w:rsidR="00BE5CBD" w:rsidRPr="00142080">
        <w:rPr>
          <w:sz w:val="28"/>
          <w:szCs w:val="28"/>
          <w:lang w:val="uk-UA"/>
        </w:rPr>
        <w:t xml:space="preserve">навчальної </w:t>
      </w:r>
      <w:r w:rsidRPr="00142080">
        <w:rPr>
          <w:sz w:val="28"/>
          <w:szCs w:val="28"/>
          <w:lang w:val="uk-UA"/>
        </w:rPr>
        <w:t>дисципліни «Міжнародн</w:t>
      </w:r>
      <w:r w:rsidR="00AC5EDD">
        <w:rPr>
          <w:sz w:val="28"/>
          <w:szCs w:val="28"/>
          <w:lang w:val="uk-UA"/>
        </w:rPr>
        <w:t xml:space="preserve">і стратегії </w:t>
      </w:r>
    </w:p>
    <w:p w:rsidR="004926C7" w:rsidRPr="00142080" w:rsidRDefault="00AC5EDD" w:rsidP="00AC5EDD">
      <w:pPr>
        <w:widowControl/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економічного розвитку</w:t>
      </w:r>
      <w:r w:rsidR="00BF00CE" w:rsidRPr="00142080">
        <w:rPr>
          <w:sz w:val="28"/>
          <w:szCs w:val="28"/>
          <w:lang w:val="uk-UA"/>
        </w:rPr>
        <w:t>»</w:t>
      </w:r>
      <w:r w:rsidR="004926C7" w:rsidRPr="00142080">
        <w:rPr>
          <w:sz w:val="28"/>
          <w:szCs w:val="28"/>
        </w:rPr>
        <w:t>…</w:t>
      </w:r>
      <w:r w:rsidR="007D391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……………………………………………</w:t>
      </w:r>
      <w:r w:rsidR="007D3911">
        <w:rPr>
          <w:sz w:val="28"/>
          <w:szCs w:val="28"/>
          <w:lang w:val="uk-UA"/>
        </w:rPr>
        <w:t>……….</w:t>
      </w:r>
      <w:r w:rsidR="007D3911">
        <w:rPr>
          <w:sz w:val="28"/>
          <w:szCs w:val="28"/>
        </w:rPr>
        <w:t>.10</w:t>
      </w:r>
    </w:p>
    <w:p w:rsidR="007646A9" w:rsidRDefault="00BF00CE" w:rsidP="00095061">
      <w:pPr>
        <w:widowControl/>
        <w:numPr>
          <w:ilvl w:val="0"/>
          <w:numId w:val="6"/>
        </w:numPr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</w:rPr>
      </w:pPr>
      <w:r w:rsidRPr="00142080">
        <w:rPr>
          <w:sz w:val="28"/>
          <w:szCs w:val="28"/>
          <w:lang w:val="uk-UA"/>
        </w:rPr>
        <w:t xml:space="preserve">Програма </w:t>
      </w:r>
      <w:r w:rsidR="00BE5CBD" w:rsidRPr="00142080">
        <w:rPr>
          <w:sz w:val="28"/>
          <w:szCs w:val="28"/>
          <w:lang w:val="uk-UA"/>
        </w:rPr>
        <w:t xml:space="preserve">навчальної </w:t>
      </w:r>
      <w:r w:rsidRPr="00142080">
        <w:rPr>
          <w:sz w:val="28"/>
          <w:szCs w:val="28"/>
          <w:lang w:val="uk-UA"/>
        </w:rPr>
        <w:t>дисципліни «</w:t>
      </w:r>
      <w:r w:rsidR="00AC5EDD">
        <w:rPr>
          <w:sz w:val="28"/>
          <w:szCs w:val="28"/>
          <w:lang w:val="uk-UA"/>
        </w:rPr>
        <w:t>Глбальна економіка</w:t>
      </w:r>
      <w:r w:rsidRPr="00142080">
        <w:rPr>
          <w:sz w:val="28"/>
          <w:szCs w:val="28"/>
          <w:lang w:val="uk-UA"/>
        </w:rPr>
        <w:t>»…</w:t>
      </w:r>
      <w:r w:rsidR="007D3911">
        <w:rPr>
          <w:sz w:val="28"/>
          <w:szCs w:val="28"/>
          <w:lang w:val="uk-UA"/>
        </w:rPr>
        <w:t>…</w:t>
      </w:r>
      <w:r w:rsidR="00AC5EDD">
        <w:rPr>
          <w:sz w:val="28"/>
          <w:szCs w:val="28"/>
          <w:lang w:val="uk-UA"/>
        </w:rPr>
        <w:t>..…………..13</w:t>
      </w:r>
    </w:p>
    <w:p w:rsidR="00095061" w:rsidRPr="00AC5EDD" w:rsidRDefault="00AC5EDD" w:rsidP="00095061">
      <w:pPr>
        <w:widowControl/>
        <w:tabs>
          <w:tab w:val="left" w:pos="501"/>
        </w:tabs>
        <w:autoSpaceDE/>
        <w:autoSpaceDN/>
        <w:adjustRightInd/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00CE" w:rsidRDefault="00095061" w:rsidP="00095061">
      <w:pPr>
        <w:spacing w:line="360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5. </w:t>
      </w:r>
      <w:r w:rsidRPr="00095061">
        <w:rPr>
          <w:sz w:val="28"/>
          <w:lang w:val="uk-UA"/>
        </w:rPr>
        <w:t>ПРИКЛАД КОМПЛЕКСНОГО КВАЛІФІКАЦІЙНОГО ЗАВДАННЯ</w:t>
      </w:r>
      <w:r w:rsidR="00AC5EDD">
        <w:rPr>
          <w:sz w:val="28"/>
          <w:lang w:val="uk-UA"/>
        </w:rPr>
        <w:t>……..16</w:t>
      </w:r>
    </w:p>
    <w:p w:rsidR="00511D70" w:rsidRDefault="00511D70" w:rsidP="00C12FF5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511D70">
        <w:rPr>
          <w:sz w:val="28"/>
          <w:szCs w:val="28"/>
          <w:lang w:val="uk-UA"/>
        </w:rPr>
        <w:t>КРИТЕРІЇ ОЦІНЮВАННЯ</w:t>
      </w:r>
      <w:r>
        <w:rPr>
          <w:b/>
          <w:sz w:val="28"/>
          <w:szCs w:val="28"/>
          <w:lang w:val="uk-UA"/>
        </w:rPr>
        <w:t xml:space="preserve"> </w:t>
      </w:r>
      <w:r w:rsidRPr="00095061">
        <w:rPr>
          <w:sz w:val="28"/>
          <w:lang w:val="uk-UA"/>
        </w:rPr>
        <w:t>КОМПЛЕКСНОГО</w:t>
      </w:r>
    </w:p>
    <w:p w:rsidR="00511D70" w:rsidRDefault="00511D70" w:rsidP="00C12FF5">
      <w:pPr>
        <w:jc w:val="both"/>
        <w:rPr>
          <w:b/>
          <w:sz w:val="28"/>
          <w:szCs w:val="28"/>
          <w:lang w:val="uk-UA"/>
        </w:rPr>
      </w:pPr>
      <w:r w:rsidRPr="00095061">
        <w:rPr>
          <w:sz w:val="28"/>
          <w:lang w:val="uk-UA"/>
        </w:rPr>
        <w:t xml:space="preserve"> КВАЛІФІКАЦІЙНОГО ЗАВДАННЯ</w:t>
      </w:r>
      <w:r>
        <w:rPr>
          <w:sz w:val="28"/>
          <w:lang w:val="uk-UA"/>
        </w:rPr>
        <w:t>……………………………………………</w:t>
      </w:r>
      <w:r w:rsidR="00AC5EDD">
        <w:rPr>
          <w:sz w:val="28"/>
          <w:lang w:val="uk-UA"/>
        </w:rPr>
        <w:t>18</w:t>
      </w: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F00CE" w:rsidRDefault="00BF00CE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05EA2" w:rsidRPr="00205EA2" w:rsidRDefault="00205EA2" w:rsidP="00205EA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205EA2">
        <w:rPr>
          <w:b/>
          <w:sz w:val="28"/>
          <w:szCs w:val="28"/>
          <w:lang w:val="uk-UA"/>
        </w:rPr>
        <w:t>ВСТУП</w:t>
      </w:r>
    </w:p>
    <w:p w:rsidR="007A5C63" w:rsidRDefault="00205EA2" w:rsidP="007A5C63">
      <w:pPr>
        <w:spacing w:line="360" w:lineRule="auto"/>
        <w:ind w:firstLine="708"/>
        <w:jc w:val="both"/>
        <w:rPr>
          <w:sz w:val="28"/>
        </w:rPr>
      </w:pPr>
      <w:r w:rsidRPr="00205EA2">
        <w:rPr>
          <w:sz w:val="28"/>
          <w:szCs w:val="28"/>
        </w:rPr>
        <w:t>Атестація випускників за спеціальністю 292 «Міжнародні економічні відносини» проводиться відповідно до Галузевих стандартів вищої освіти на основі оцінки рівня професійних знань, умінь і навичок шляхом складання атестаційного іспиту за фахом.</w:t>
      </w:r>
      <w:r w:rsidR="007A5C63" w:rsidRPr="007A5C63">
        <w:rPr>
          <w:sz w:val="28"/>
        </w:rPr>
        <w:t xml:space="preserve"> </w:t>
      </w:r>
    </w:p>
    <w:p w:rsidR="00734479" w:rsidRDefault="00734479" w:rsidP="00734479">
      <w:pPr>
        <w:spacing w:line="360" w:lineRule="auto"/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Магістр </w:t>
      </w:r>
      <w:r>
        <w:rPr>
          <w:sz w:val="28"/>
        </w:rPr>
        <w:t>-</w:t>
      </w:r>
      <w:r>
        <w:rPr>
          <w:b/>
          <w:i/>
          <w:sz w:val="28"/>
        </w:rPr>
        <w:t xml:space="preserve"> </w:t>
      </w:r>
      <w:r>
        <w:rPr>
          <w:sz w:val="28"/>
        </w:rPr>
        <w:t>освітньо-кваліфікаційний рівень вищої освіти особи,</w:t>
      </w:r>
      <w:r>
        <w:rPr>
          <w:b/>
          <w:i/>
          <w:sz w:val="28"/>
        </w:rPr>
        <w:t xml:space="preserve"> </w:t>
      </w:r>
      <w:r>
        <w:rPr>
          <w:sz w:val="28"/>
        </w:rPr>
        <w:t>яка на</w:t>
      </w:r>
      <w:r>
        <w:rPr>
          <w:b/>
          <w:i/>
          <w:sz w:val="28"/>
        </w:rPr>
        <w:t xml:space="preserve"> </w:t>
      </w:r>
      <w:r>
        <w:rPr>
          <w:sz w:val="28"/>
        </w:rPr>
        <w:t>основі освітньо-кваліфікаційного рівня бакалавра здобула повну вищу освіту, спеціальні уміння та знання, достатні для виконання завдань та обов'язків (робіт) певного рівня професійної діяльності, що передбачені для первинних посад у певному виді економічної діяльності.</w:t>
      </w:r>
    </w:p>
    <w:p w:rsidR="00205EA2" w:rsidRDefault="00205EA2" w:rsidP="00205EA2">
      <w:pPr>
        <w:spacing w:line="360" w:lineRule="auto"/>
        <w:ind w:firstLine="567"/>
        <w:jc w:val="both"/>
        <w:rPr>
          <w:sz w:val="28"/>
          <w:szCs w:val="28"/>
        </w:rPr>
      </w:pPr>
      <w:r w:rsidRPr="00205EA2">
        <w:rPr>
          <w:sz w:val="28"/>
          <w:szCs w:val="28"/>
        </w:rPr>
        <w:t xml:space="preserve"> Атестація якості підготовки </w:t>
      </w:r>
      <w:r w:rsidR="00734479">
        <w:rPr>
          <w:sz w:val="28"/>
          <w:szCs w:val="28"/>
          <w:lang w:val="uk-UA"/>
        </w:rPr>
        <w:t xml:space="preserve">магістра </w:t>
      </w:r>
      <w:r w:rsidRPr="00205EA2">
        <w:rPr>
          <w:sz w:val="28"/>
          <w:szCs w:val="28"/>
        </w:rPr>
        <w:t>з міжнародних економічних відносин для встановлення фактичної відповідності рівня освітньої підготовки вимогам освітньо-професійної програми (ОПП) здійснюється Екзаменаційною комісією (ЕК).</w:t>
      </w:r>
    </w:p>
    <w:p w:rsidR="007A5C63" w:rsidRDefault="007A5C63" w:rsidP="007A5C6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Державна атестація студента здійснюється після завершення ним навчання у вищому закладі освіти на певному освітньо-кваліфікаційному рівні.</w:t>
      </w:r>
    </w:p>
    <w:p w:rsidR="007A5C63" w:rsidRDefault="007A5C63" w:rsidP="007A5C63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До складання </w:t>
      </w:r>
      <w:r w:rsidR="00734479">
        <w:rPr>
          <w:sz w:val="28"/>
        </w:rPr>
        <w:t>комплексного кваліфікаційного</w:t>
      </w:r>
      <w:r>
        <w:rPr>
          <w:sz w:val="28"/>
        </w:rPr>
        <w:t xml:space="preserve"> </w:t>
      </w:r>
      <w:r w:rsidR="00734479">
        <w:rPr>
          <w:sz w:val="28"/>
          <w:lang w:val="uk-UA"/>
        </w:rPr>
        <w:t>іспиту</w:t>
      </w:r>
      <w:r>
        <w:rPr>
          <w:sz w:val="28"/>
        </w:rPr>
        <w:t>, що проводиться на відкритому засіданні державної комісії допускаються студенти, які виконали всі вимоги навчального плану.</w:t>
      </w:r>
    </w:p>
    <w:p w:rsidR="007A5C63" w:rsidRDefault="007A5C63" w:rsidP="007A5C63">
      <w:pPr>
        <w:spacing w:line="18" w:lineRule="exact"/>
      </w:pPr>
    </w:p>
    <w:p w:rsidR="0009535B" w:rsidRPr="00205EA2" w:rsidRDefault="0009535B" w:rsidP="0009535B">
      <w:pPr>
        <w:spacing w:line="360" w:lineRule="auto"/>
        <w:ind w:right="-79" w:firstLine="851"/>
        <w:jc w:val="both"/>
        <w:rPr>
          <w:sz w:val="28"/>
          <w:szCs w:val="28"/>
        </w:rPr>
      </w:pPr>
      <w:r w:rsidRPr="00205EA2">
        <w:rPr>
          <w:sz w:val="28"/>
          <w:szCs w:val="28"/>
        </w:rPr>
        <w:t>Програма атестаційного іспиту – це перелік основних питань, які складають його зміст. Вона містить змістовні питання нормативних дисциплін освітньо-п</w:t>
      </w:r>
      <w:r w:rsidR="00734479">
        <w:rPr>
          <w:sz w:val="28"/>
          <w:szCs w:val="28"/>
        </w:rPr>
        <w:t>рофесійної програми підготовки магістрів</w:t>
      </w:r>
      <w:r w:rsidRPr="00205EA2">
        <w:rPr>
          <w:sz w:val="28"/>
          <w:szCs w:val="28"/>
        </w:rPr>
        <w:t>, що виносяться на іспит, контрольні питання для самостійної підготовки до іспиту та список рекомендованої літератури за кожною дисципліною</w:t>
      </w:r>
    </w:p>
    <w:p w:rsidR="007A5C63" w:rsidRPr="00205EA2" w:rsidRDefault="007A5C63" w:rsidP="00205EA2">
      <w:pPr>
        <w:spacing w:line="360" w:lineRule="auto"/>
        <w:ind w:firstLine="567"/>
        <w:jc w:val="both"/>
        <w:rPr>
          <w:sz w:val="28"/>
          <w:szCs w:val="28"/>
        </w:rPr>
      </w:pPr>
    </w:p>
    <w:p w:rsidR="009C7857" w:rsidRDefault="009C7857" w:rsidP="003A20F5">
      <w:pPr>
        <w:jc w:val="both"/>
        <w:rPr>
          <w:sz w:val="28"/>
          <w:szCs w:val="28"/>
          <w:lang w:val="uk-UA"/>
        </w:rPr>
      </w:pPr>
    </w:p>
    <w:p w:rsidR="006670E3" w:rsidRDefault="006670E3" w:rsidP="003A20F5">
      <w:pPr>
        <w:jc w:val="both"/>
        <w:rPr>
          <w:sz w:val="28"/>
          <w:szCs w:val="28"/>
          <w:lang w:val="uk-UA"/>
        </w:rPr>
      </w:pPr>
    </w:p>
    <w:p w:rsidR="00142080" w:rsidRDefault="00142080" w:rsidP="00BC008B">
      <w:pPr>
        <w:spacing w:line="235" w:lineRule="auto"/>
        <w:ind w:firstLine="720"/>
        <w:jc w:val="center"/>
        <w:rPr>
          <w:b/>
          <w:sz w:val="28"/>
          <w:lang w:val="uk-UA"/>
        </w:rPr>
      </w:pPr>
    </w:p>
    <w:p w:rsidR="00142080" w:rsidRDefault="00142080" w:rsidP="00BC008B">
      <w:pPr>
        <w:spacing w:line="235" w:lineRule="auto"/>
        <w:ind w:firstLine="720"/>
        <w:jc w:val="center"/>
        <w:rPr>
          <w:b/>
          <w:sz w:val="28"/>
          <w:lang w:val="uk-UA"/>
        </w:rPr>
      </w:pPr>
    </w:p>
    <w:p w:rsidR="00142080" w:rsidRDefault="00142080" w:rsidP="00BC008B">
      <w:pPr>
        <w:spacing w:line="235" w:lineRule="auto"/>
        <w:ind w:firstLine="720"/>
        <w:jc w:val="center"/>
        <w:rPr>
          <w:b/>
          <w:sz w:val="28"/>
          <w:lang w:val="uk-UA"/>
        </w:rPr>
      </w:pPr>
    </w:p>
    <w:p w:rsidR="00142080" w:rsidRDefault="00142080" w:rsidP="00BC008B">
      <w:pPr>
        <w:spacing w:line="235" w:lineRule="auto"/>
        <w:ind w:firstLine="720"/>
        <w:jc w:val="center"/>
        <w:rPr>
          <w:b/>
          <w:sz w:val="28"/>
          <w:lang w:val="uk-UA"/>
        </w:rPr>
      </w:pPr>
    </w:p>
    <w:p w:rsidR="00142080" w:rsidRDefault="00142080" w:rsidP="00BC008B">
      <w:pPr>
        <w:spacing w:line="235" w:lineRule="auto"/>
        <w:ind w:firstLine="720"/>
        <w:jc w:val="center"/>
        <w:rPr>
          <w:b/>
          <w:sz w:val="28"/>
          <w:lang w:val="uk-UA"/>
        </w:rPr>
      </w:pPr>
    </w:p>
    <w:p w:rsidR="006670E3" w:rsidRDefault="00BC008B" w:rsidP="00BC008B">
      <w:pPr>
        <w:spacing w:line="235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1.</w:t>
      </w:r>
      <w:r w:rsidR="006670E3">
        <w:rPr>
          <w:b/>
          <w:sz w:val="28"/>
        </w:rPr>
        <w:t xml:space="preserve">Цілі й функції </w:t>
      </w:r>
      <w:r>
        <w:rPr>
          <w:b/>
          <w:sz w:val="28"/>
          <w:szCs w:val="28"/>
          <w:lang w:val="uk-UA"/>
        </w:rPr>
        <w:t>комплексного кваліфікаційного іспиту</w:t>
      </w:r>
    </w:p>
    <w:p w:rsidR="00BC008B" w:rsidRDefault="00BC008B" w:rsidP="00BC008B">
      <w:pPr>
        <w:spacing w:line="235" w:lineRule="auto"/>
        <w:ind w:firstLine="720"/>
        <w:jc w:val="both"/>
      </w:pPr>
    </w:p>
    <w:p w:rsidR="006670E3" w:rsidRDefault="00B73792" w:rsidP="00BC008B">
      <w:pPr>
        <w:spacing w:line="360" w:lineRule="auto"/>
        <w:ind w:right="20" w:firstLine="569"/>
        <w:jc w:val="both"/>
        <w:rPr>
          <w:sz w:val="28"/>
        </w:rPr>
      </w:pPr>
      <w:r>
        <w:rPr>
          <w:sz w:val="28"/>
        </w:rPr>
        <w:t>Комплексний кваліфікаційний</w:t>
      </w:r>
      <w:r w:rsidR="006670E3">
        <w:rPr>
          <w:sz w:val="28"/>
        </w:rPr>
        <w:t xml:space="preserve"> </w:t>
      </w:r>
      <w:r>
        <w:rPr>
          <w:sz w:val="28"/>
          <w:lang w:val="uk-UA"/>
        </w:rPr>
        <w:t xml:space="preserve">іспит </w:t>
      </w:r>
      <w:r>
        <w:rPr>
          <w:sz w:val="28"/>
        </w:rPr>
        <w:t>за</w:t>
      </w:r>
      <w:r w:rsidR="00405FCA">
        <w:rPr>
          <w:sz w:val="28"/>
          <w:lang w:val="uk-UA"/>
        </w:rPr>
        <w:t xml:space="preserve"> спеціальностю</w:t>
      </w:r>
      <w:r w:rsidR="006670E3">
        <w:rPr>
          <w:sz w:val="28"/>
        </w:rPr>
        <w:t xml:space="preserve"> </w:t>
      </w:r>
      <w:r w:rsidR="00BC008B">
        <w:rPr>
          <w:sz w:val="28"/>
          <w:lang w:val="uk-UA"/>
        </w:rPr>
        <w:t>292</w:t>
      </w:r>
      <w:r w:rsidR="006670E3">
        <w:rPr>
          <w:sz w:val="28"/>
        </w:rPr>
        <w:t>«</w:t>
      </w:r>
      <w:r w:rsidR="00BC008B">
        <w:rPr>
          <w:sz w:val="28"/>
          <w:lang w:val="uk-UA"/>
        </w:rPr>
        <w:t>Міжнародні економічні відносини</w:t>
      </w:r>
      <w:r w:rsidR="006670E3">
        <w:rPr>
          <w:sz w:val="28"/>
        </w:rPr>
        <w:t>» повинен визначати рівень засвоєння студентами теоретичного матеріалу та рівень сформованості практичних умінь і навичок наведених вище економічних дисциплін, вміння самостійно аналізувати складні явища та процеси суспільно-економічного розвитку, активно використовувати набуті знання у своїй професійній та суспільній діяльності.</w:t>
      </w:r>
    </w:p>
    <w:p w:rsidR="00405FCA" w:rsidRDefault="00B73792" w:rsidP="00405FCA">
      <w:pPr>
        <w:spacing w:line="360" w:lineRule="auto"/>
        <w:ind w:right="20" w:firstLine="569"/>
        <w:jc w:val="both"/>
        <w:rPr>
          <w:sz w:val="28"/>
        </w:rPr>
      </w:pPr>
      <w:r>
        <w:rPr>
          <w:sz w:val="28"/>
        </w:rPr>
        <w:t>Комплексний кваліфікаційний</w:t>
      </w:r>
      <w:r w:rsidR="00227EBE">
        <w:rPr>
          <w:sz w:val="28"/>
        </w:rPr>
        <w:t xml:space="preserve"> </w:t>
      </w:r>
      <w:r>
        <w:rPr>
          <w:sz w:val="28"/>
          <w:lang w:val="uk-UA"/>
        </w:rPr>
        <w:t xml:space="preserve">іспит </w:t>
      </w:r>
      <w:r>
        <w:rPr>
          <w:sz w:val="28"/>
        </w:rPr>
        <w:t>за</w:t>
      </w:r>
      <w:r w:rsidR="00405FCA">
        <w:rPr>
          <w:sz w:val="28"/>
          <w:lang w:val="uk-UA"/>
        </w:rPr>
        <w:t xml:space="preserve"> спеціальностю</w:t>
      </w:r>
      <w:r w:rsidR="00227EBE">
        <w:rPr>
          <w:sz w:val="28"/>
        </w:rPr>
        <w:t xml:space="preserve"> </w:t>
      </w:r>
      <w:r w:rsidR="00227EBE">
        <w:rPr>
          <w:sz w:val="28"/>
          <w:lang w:val="uk-UA"/>
        </w:rPr>
        <w:t>292</w:t>
      </w:r>
      <w:r w:rsidR="00227EBE">
        <w:rPr>
          <w:sz w:val="28"/>
        </w:rPr>
        <w:t>«</w:t>
      </w:r>
      <w:r w:rsidR="00227EBE">
        <w:rPr>
          <w:sz w:val="28"/>
          <w:lang w:val="uk-UA"/>
        </w:rPr>
        <w:t>Міжнародні економічні відносини</w:t>
      </w:r>
      <w:r w:rsidR="00227EBE">
        <w:rPr>
          <w:sz w:val="28"/>
        </w:rPr>
        <w:t xml:space="preserve">» </w:t>
      </w:r>
      <w:r w:rsidR="006670E3">
        <w:rPr>
          <w:sz w:val="28"/>
        </w:rPr>
        <w:t>є продовженням навчально-виховного процесу, складовою частиною</w:t>
      </w:r>
      <w:r w:rsidR="00405FCA">
        <w:rPr>
          <w:sz w:val="28"/>
          <w:lang w:val="uk-UA"/>
        </w:rPr>
        <w:t xml:space="preserve"> </w:t>
      </w:r>
      <w:r w:rsidR="00405FCA">
        <w:rPr>
          <w:sz w:val="28"/>
        </w:rPr>
        <w:t xml:space="preserve">завершального етапу підготовки бакалаврів </w:t>
      </w:r>
      <w:r w:rsidR="00405FCA">
        <w:rPr>
          <w:sz w:val="28"/>
          <w:lang w:val="uk-UA"/>
        </w:rPr>
        <w:t>спеціальності</w:t>
      </w:r>
      <w:r w:rsidR="00405FCA">
        <w:rPr>
          <w:sz w:val="28"/>
        </w:rPr>
        <w:t xml:space="preserve"> </w:t>
      </w:r>
      <w:r w:rsidR="00405FCA">
        <w:rPr>
          <w:sz w:val="28"/>
          <w:lang w:val="uk-UA"/>
        </w:rPr>
        <w:t>292</w:t>
      </w:r>
      <w:r w:rsidR="00405FCA">
        <w:rPr>
          <w:sz w:val="28"/>
        </w:rPr>
        <w:t>«</w:t>
      </w:r>
      <w:r w:rsidR="00405FCA">
        <w:rPr>
          <w:sz w:val="28"/>
          <w:lang w:val="uk-UA"/>
        </w:rPr>
        <w:t>Міжнародні економічні відносини</w:t>
      </w:r>
      <w:r w:rsidR="00405FCA">
        <w:rPr>
          <w:sz w:val="28"/>
        </w:rPr>
        <w:t>».</w:t>
      </w:r>
    </w:p>
    <w:p w:rsidR="00405FCA" w:rsidRDefault="00405FCA" w:rsidP="00405FCA">
      <w:pPr>
        <w:spacing w:line="360" w:lineRule="auto"/>
        <w:ind w:right="20" w:firstLine="569"/>
        <w:jc w:val="both"/>
      </w:pPr>
      <w:r>
        <w:rPr>
          <w:sz w:val="28"/>
        </w:rPr>
        <w:t xml:space="preserve">Цілі комплексного державного кваліфікаційного </w:t>
      </w:r>
      <w:r>
        <w:rPr>
          <w:sz w:val="28"/>
          <w:lang w:val="uk-UA"/>
        </w:rPr>
        <w:t>іспит</w:t>
      </w:r>
      <w:r>
        <w:rPr>
          <w:sz w:val="28"/>
        </w:rPr>
        <w:t>у зумовлюють і його функції. Головною з них є контроль та оцінка рівня економічних знань, отриманих студентом протягом навчання</w:t>
      </w:r>
      <w:r>
        <w:rPr>
          <w:sz w:val="28"/>
          <w:lang w:val="uk-UA"/>
        </w:rPr>
        <w:t>.</w:t>
      </w:r>
    </w:p>
    <w:p w:rsidR="00405FCA" w:rsidRDefault="00405FCA" w:rsidP="00405FCA">
      <w:pPr>
        <w:spacing w:line="360" w:lineRule="auto"/>
        <w:ind w:firstLine="569"/>
        <w:jc w:val="both"/>
        <w:rPr>
          <w:sz w:val="28"/>
        </w:rPr>
      </w:pPr>
      <w:r>
        <w:rPr>
          <w:sz w:val="28"/>
        </w:rPr>
        <w:t>Реалізація цієї функції припускає перевірку методологічних та теоретичних принципів, проблем і положень наведених вище економічних дисциплін, а також вміння їх використовувати при аналізі економічних явищ і в практичній діяльності. Особливу увагу необхідно приділяти виявленню знань і вмінь студента аналізувати сучасні умови здійснення економічних реформ в Україні. Важливе значення має функція виявлення навичок вирішення практичних завдань, конкретного аналізу проблемних ситуацій на мікроекономічному рівні.</w:t>
      </w:r>
    </w:p>
    <w:p w:rsidR="00405FCA" w:rsidRDefault="00405FCA" w:rsidP="00405FCA">
      <w:pPr>
        <w:spacing w:line="360" w:lineRule="auto"/>
        <w:ind w:left="60" w:right="60" w:firstLine="569"/>
        <w:jc w:val="both"/>
        <w:rPr>
          <w:sz w:val="28"/>
        </w:rPr>
      </w:pPr>
      <w:r>
        <w:rPr>
          <w:sz w:val="28"/>
        </w:rPr>
        <w:t xml:space="preserve">Комплексний кваліфікаційний </w:t>
      </w:r>
      <w:r>
        <w:rPr>
          <w:sz w:val="28"/>
          <w:lang w:val="uk-UA"/>
        </w:rPr>
        <w:t>іспит</w:t>
      </w:r>
      <w:r>
        <w:rPr>
          <w:sz w:val="28"/>
        </w:rPr>
        <w:t xml:space="preserve"> виконує ще й важливу виховну функцію. У конкретному вираженні вона виявляється у вмінні студента самостійно, логічно й послідовно висловлювати свої економічні переконання, здійснювати самоконтроль і критично оцінювати свої знання та навички.</w:t>
      </w:r>
    </w:p>
    <w:p w:rsidR="00405FCA" w:rsidRDefault="00405FCA" w:rsidP="00405FCA">
      <w:pPr>
        <w:spacing w:line="360" w:lineRule="auto"/>
        <w:ind w:left="60" w:right="40" w:firstLine="569"/>
        <w:jc w:val="both"/>
        <w:rPr>
          <w:sz w:val="28"/>
        </w:rPr>
      </w:pPr>
      <w:r>
        <w:rPr>
          <w:sz w:val="28"/>
        </w:rPr>
        <w:t xml:space="preserve">Комплексний кваліфікаційний </w:t>
      </w:r>
      <w:r>
        <w:rPr>
          <w:sz w:val="28"/>
          <w:lang w:val="uk-UA"/>
        </w:rPr>
        <w:t>іспит</w:t>
      </w:r>
      <w:r>
        <w:rPr>
          <w:sz w:val="28"/>
        </w:rPr>
        <w:t xml:space="preserve"> за спеціальністю </w:t>
      </w:r>
      <w:r>
        <w:rPr>
          <w:sz w:val="28"/>
          <w:lang w:val="uk-UA"/>
        </w:rPr>
        <w:t>292</w:t>
      </w:r>
      <w:r>
        <w:rPr>
          <w:sz w:val="28"/>
        </w:rPr>
        <w:t>«</w:t>
      </w:r>
      <w:r>
        <w:rPr>
          <w:sz w:val="28"/>
          <w:lang w:val="uk-UA"/>
        </w:rPr>
        <w:t>Міжнародні економічні відносини</w:t>
      </w:r>
      <w:r>
        <w:rPr>
          <w:sz w:val="28"/>
        </w:rPr>
        <w:t xml:space="preserve">», за умов всебічного аналізу його результатів, дозволяє найбільш вичерпно з’ясувати позитивний досвід і недоліки в організації, змісті й методиці викладання фахових економічних дисциплін, а також самостійної </w:t>
      </w:r>
      <w:r>
        <w:rPr>
          <w:sz w:val="28"/>
        </w:rPr>
        <w:lastRenderedPageBreak/>
        <w:t>роботи студентів.</w:t>
      </w:r>
    </w:p>
    <w:p w:rsidR="00405FCA" w:rsidRDefault="00405FCA" w:rsidP="00405FCA">
      <w:pPr>
        <w:spacing w:line="360" w:lineRule="auto"/>
        <w:ind w:left="60" w:right="60" w:firstLine="569"/>
        <w:jc w:val="both"/>
        <w:rPr>
          <w:sz w:val="28"/>
        </w:rPr>
      </w:pPr>
      <w:r>
        <w:rPr>
          <w:sz w:val="28"/>
        </w:rPr>
        <w:t>Все це дає можливість визначити конкретні заходи щодо удосконалення викладання фахових економічних дисциплін, накреслити шляхи поліпшення взаємозв’язку та спадкоємності у їх викладанні.</w:t>
      </w:r>
    </w:p>
    <w:p w:rsidR="00405FCA" w:rsidRDefault="00405FCA" w:rsidP="00405FCA">
      <w:pPr>
        <w:spacing w:line="360" w:lineRule="auto"/>
        <w:ind w:left="60" w:right="60" w:firstLine="569"/>
        <w:jc w:val="both"/>
        <w:rPr>
          <w:sz w:val="28"/>
        </w:rPr>
      </w:pPr>
      <w:r>
        <w:rPr>
          <w:sz w:val="28"/>
        </w:rPr>
        <w:t xml:space="preserve">Таким чином, комплексний кваліфікаційний </w:t>
      </w:r>
      <w:r>
        <w:rPr>
          <w:sz w:val="28"/>
          <w:lang w:val="uk-UA"/>
        </w:rPr>
        <w:t>іспит</w:t>
      </w:r>
      <w:r>
        <w:rPr>
          <w:sz w:val="28"/>
        </w:rPr>
        <w:t xml:space="preserve"> значно більшою мірою порівняно з семестровими </w:t>
      </w:r>
      <w:r>
        <w:rPr>
          <w:sz w:val="28"/>
          <w:lang w:val="uk-UA"/>
        </w:rPr>
        <w:t>екзаменами</w:t>
      </w:r>
      <w:r>
        <w:rPr>
          <w:sz w:val="28"/>
        </w:rPr>
        <w:t xml:space="preserve"> є засобом всебічного впливу на особистість студента і має контрольну, пізнавальну та виховну функції.</w:t>
      </w:r>
    </w:p>
    <w:p w:rsidR="00405FCA" w:rsidRDefault="00405FCA" w:rsidP="00405FCA">
      <w:pPr>
        <w:spacing w:line="360" w:lineRule="auto"/>
        <w:ind w:left="60" w:right="60" w:firstLine="569"/>
        <w:jc w:val="both"/>
        <w:rPr>
          <w:sz w:val="28"/>
        </w:rPr>
      </w:pPr>
    </w:p>
    <w:p w:rsidR="007A5C63" w:rsidRDefault="007A5C63" w:rsidP="007A5C63">
      <w:pPr>
        <w:widowControl/>
        <w:numPr>
          <w:ilvl w:val="0"/>
          <w:numId w:val="7"/>
        </w:numPr>
        <w:tabs>
          <w:tab w:val="left" w:pos="1547"/>
        </w:tabs>
        <w:autoSpaceDE/>
        <w:autoSpaceDN/>
        <w:adjustRightInd/>
        <w:spacing w:line="248" w:lineRule="auto"/>
        <w:ind w:left="1401" w:right="1280" w:hanging="139"/>
        <w:rPr>
          <w:b/>
          <w:sz w:val="27"/>
        </w:rPr>
      </w:pPr>
      <w:r>
        <w:rPr>
          <w:b/>
          <w:sz w:val="27"/>
        </w:rPr>
        <w:t xml:space="preserve">ОРГАНІЗАЦІЯ І ПРОВЕДЕННЯ КОМПЛЕКСНОГО </w:t>
      </w:r>
      <w:r w:rsidR="003F5DDF">
        <w:rPr>
          <w:b/>
          <w:sz w:val="28"/>
          <w:szCs w:val="28"/>
          <w:lang w:val="uk-UA"/>
        </w:rPr>
        <w:t>КОМПЛЕКСНОГО КВАЛІФІКАЦІЙНОГО ІСПИТУ</w:t>
      </w:r>
    </w:p>
    <w:p w:rsidR="007A5C63" w:rsidRDefault="007A5C63" w:rsidP="007A5C63">
      <w:pPr>
        <w:spacing w:line="326" w:lineRule="exact"/>
      </w:pPr>
    </w:p>
    <w:p w:rsidR="006670E3" w:rsidRDefault="007A5C63" w:rsidP="007A5C63">
      <w:pPr>
        <w:spacing w:line="234" w:lineRule="auto"/>
        <w:ind w:left="1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</w:rPr>
        <w:t xml:space="preserve">2.1. Вихідні умови проведення </w:t>
      </w:r>
      <w:r>
        <w:rPr>
          <w:b/>
          <w:sz w:val="28"/>
          <w:szCs w:val="28"/>
          <w:lang w:val="uk-UA"/>
        </w:rPr>
        <w:t>комплексного кваліфікаційного іспиту</w:t>
      </w:r>
    </w:p>
    <w:p w:rsidR="0009535B" w:rsidRDefault="0009535B" w:rsidP="007A5C63">
      <w:pPr>
        <w:spacing w:line="234" w:lineRule="auto"/>
        <w:ind w:left="1" w:firstLine="720"/>
        <w:jc w:val="both"/>
        <w:rPr>
          <w:b/>
          <w:sz w:val="28"/>
          <w:szCs w:val="28"/>
          <w:lang w:val="uk-UA"/>
        </w:rPr>
      </w:pPr>
    </w:p>
    <w:p w:rsidR="0009535B" w:rsidRPr="00205EA2" w:rsidRDefault="0009535B" w:rsidP="0009535B">
      <w:pPr>
        <w:spacing w:line="360" w:lineRule="auto"/>
        <w:ind w:firstLine="567"/>
        <w:jc w:val="both"/>
        <w:rPr>
          <w:sz w:val="28"/>
          <w:szCs w:val="28"/>
        </w:rPr>
      </w:pPr>
      <w:r w:rsidRPr="00205EA2">
        <w:rPr>
          <w:sz w:val="28"/>
          <w:szCs w:val="28"/>
        </w:rPr>
        <w:t xml:space="preserve">Атестаційний іспит </w:t>
      </w:r>
      <w:r>
        <w:rPr>
          <w:sz w:val="28"/>
        </w:rPr>
        <w:t xml:space="preserve">за спеціальністю </w:t>
      </w:r>
      <w:r>
        <w:rPr>
          <w:sz w:val="28"/>
          <w:lang w:val="uk-UA"/>
        </w:rPr>
        <w:t>292</w:t>
      </w:r>
      <w:r>
        <w:rPr>
          <w:sz w:val="28"/>
        </w:rPr>
        <w:t>«</w:t>
      </w:r>
      <w:r>
        <w:rPr>
          <w:sz w:val="28"/>
          <w:lang w:val="uk-UA"/>
        </w:rPr>
        <w:t>Міжнародні економічні відносини</w:t>
      </w:r>
      <w:r>
        <w:rPr>
          <w:sz w:val="28"/>
        </w:rPr>
        <w:t>»</w:t>
      </w:r>
      <w:r>
        <w:rPr>
          <w:sz w:val="28"/>
          <w:lang w:val="uk-UA"/>
        </w:rPr>
        <w:t xml:space="preserve"> </w:t>
      </w:r>
      <w:r w:rsidRPr="00205EA2">
        <w:rPr>
          <w:sz w:val="28"/>
          <w:szCs w:val="28"/>
        </w:rPr>
        <w:t xml:space="preserve">за освітнім ступенем </w:t>
      </w:r>
      <w:r w:rsidR="00B73792">
        <w:rPr>
          <w:sz w:val="28"/>
          <w:szCs w:val="28"/>
          <w:lang w:val="uk-UA"/>
        </w:rPr>
        <w:t>магістр</w:t>
      </w:r>
      <w:r w:rsidRPr="00205EA2">
        <w:rPr>
          <w:sz w:val="28"/>
          <w:szCs w:val="28"/>
        </w:rPr>
        <w:t xml:space="preserve"> проводиться по закінченні теоретичної і практичної підготовки майбутнього фахівця у </w:t>
      </w:r>
      <w:r w:rsidR="00B73792">
        <w:rPr>
          <w:sz w:val="28"/>
          <w:szCs w:val="28"/>
          <w:lang w:val="uk-UA"/>
        </w:rPr>
        <w:t>3</w:t>
      </w:r>
      <w:r w:rsidR="00B73792">
        <w:rPr>
          <w:sz w:val="28"/>
          <w:szCs w:val="28"/>
        </w:rPr>
        <w:t xml:space="preserve">-му семестрі </w:t>
      </w:r>
      <w:r w:rsidR="00413EC2">
        <w:rPr>
          <w:sz w:val="28"/>
          <w:szCs w:val="28"/>
          <w:lang w:val="uk-UA"/>
        </w:rPr>
        <w:t xml:space="preserve">(2-й рік навчання) </w:t>
      </w:r>
      <w:r w:rsidRPr="00205EA2">
        <w:rPr>
          <w:sz w:val="28"/>
          <w:szCs w:val="28"/>
        </w:rPr>
        <w:t>на денній формі навчання</w:t>
      </w:r>
      <w:r>
        <w:rPr>
          <w:sz w:val="28"/>
          <w:szCs w:val="28"/>
          <w:lang w:val="uk-UA"/>
        </w:rPr>
        <w:t xml:space="preserve">. </w:t>
      </w:r>
      <w:r w:rsidRPr="00205EA2">
        <w:rPr>
          <w:sz w:val="28"/>
          <w:szCs w:val="28"/>
        </w:rPr>
        <w:t>До атестаційного іспиту допускаються студенти, які виконали навчальний план у повному обсязі.</w:t>
      </w:r>
    </w:p>
    <w:p w:rsidR="0009535B" w:rsidRDefault="0009535B" w:rsidP="0009535B">
      <w:pPr>
        <w:spacing w:line="360" w:lineRule="auto"/>
        <w:ind w:firstLine="567"/>
        <w:jc w:val="both"/>
        <w:rPr>
          <w:sz w:val="28"/>
          <w:szCs w:val="28"/>
        </w:rPr>
      </w:pPr>
      <w:r w:rsidRPr="00205EA2">
        <w:rPr>
          <w:sz w:val="28"/>
          <w:szCs w:val="28"/>
        </w:rPr>
        <w:t>Напередодні іспиту проводяться консультації з кожної навчальної дисципліни, що виносяться на іспит, у тому числі щодо розв’язання практичних завдань. Студенти також знайомляться з порядком проведення іспиту, критеріями оцінювання знань.</w:t>
      </w:r>
    </w:p>
    <w:p w:rsidR="0009535B" w:rsidRDefault="0009535B" w:rsidP="0009535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Комплексний  кваліфікаційний </w:t>
      </w:r>
      <w:r>
        <w:rPr>
          <w:sz w:val="28"/>
          <w:lang w:val="uk-UA"/>
        </w:rPr>
        <w:t>іспит</w:t>
      </w:r>
      <w:r>
        <w:rPr>
          <w:sz w:val="28"/>
        </w:rPr>
        <w:t xml:space="preserve"> за спеціальністю </w:t>
      </w:r>
      <w:r>
        <w:rPr>
          <w:sz w:val="28"/>
          <w:lang w:val="uk-UA"/>
        </w:rPr>
        <w:t>292</w:t>
      </w:r>
      <w:r>
        <w:rPr>
          <w:sz w:val="28"/>
        </w:rPr>
        <w:t>«</w:t>
      </w:r>
      <w:r>
        <w:rPr>
          <w:sz w:val="28"/>
          <w:lang w:val="uk-UA"/>
        </w:rPr>
        <w:t>Міжнародні економічні відносини</w:t>
      </w:r>
      <w:r>
        <w:rPr>
          <w:sz w:val="28"/>
        </w:rPr>
        <w:t xml:space="preserve">» проводиться </w:t>
      </w:r>
      <w:r>
        <w:rPr>
          <w:sz w:val="28"/>
          <w:lang w:val="uk-UA"/>
        </w:rPr>
        <w:t>усно</w:t>
      </w:r>
      <w:r>
        <w:rPr>
          <w:sz w:val="28"/>
        </w:rPr>
        <w:t xml:space="preserve"> у формі відповіді на питання білета.</w:t>
      </w:r>
    </w:p>
    <w:p w:rsidR="0009535B" w:rsidRPr="0009535B" w:rsidRDefault="0009535B" w:rsidP="0009535B">
      <w:pPr>
        <w:widowControl/>
        <w:tabs>
          <w:tab w:val="left" w:pos="412"/>
        </w:tabs>
        <w:autoSpaceDE/>
        <w:autoSpaceDN/>
        <w:adjustRightInd/>
        <w:spacing w:line="360" w:lineRule="auto"/>
        <w:ind w:left="1" w:firstLine="708"/>
        <w:jc w:val="both"/>
        <w:rPr>
          <w:sz w:val="28"/>
        </w:rPr>
      </w:pPr>
      <w:r w:rsidRPr="0009535B">
        <w:rPr>
          <w:sz w:val="28"/>
        </w:rPr>
        <w:t>Користування додатковими джерелами інформації та технічними засобами окрім тих, що представлені на і</w:t>
      </w:r>
      <w:r w:rsidRPr="0009535B">
        <w:rPr>
          <w:sz w:val="28"/>
          <w:lang w:val="uk-UA"/>
        </w:rPr>
        <w:t>спиті</w:t>
      </w:r>
      <w:r w:rsidRPr="0009535B">
        <w:rPr>
          <w:sz w:val="28"/>
        </w:rPr>
        <w:t xml:space="preserve"> заборонено.</w:t>
      </w:r>
    </w:p>
    <w:p w:rsidR="0009535B" w:rsidRDefault="0009535B" w:rsidP="0009535B">
      <w:pPr>
        <w:spacing w:line="360" w:lineRule="auto"/>
        <w:ind w:left="1" w:right="20" w:firstLine="569"/>
        <w:jc w:val="both"/>
        <w:rPr>
          <w:sz w:val="28"/>
        </w:rPr>
      </w:pPr>
      <w:r>
        <w:rPr>
          <w:sz w:val="28"/>
        </w:rPr>
        <w:t>Державний іспит проводиться на відкритому засіданні комісії за наявності не менше трьох її членів; на засіданні комісії можуть бути присутні представники ректорату, деканатів і громадських організацій університету.</w:t>
      </w:r>
    </w:p>
    <w:p w:rsidR="0009535B" w:rsidRDefault="0009535B" w:rsidP="0009535B">
      <w:pPr>
        <w:spacing w:line="360" w:lineRule="auto"/>
        <w:ind w:left="1" w:firstLine="569"/>
        <w:jc w:val="both"/>
        <w:rPr>
          <w:sz w:val="28"/>
        </w:rPr>
      </w:pPr>
      <w:r>
        <w:rPr>
          <w:sz w:val="28"/>
        </w:rPr>
        <w:t xml:space="preserve">Отримавши екзаменаційний білет, студент знайомиться зі змістом питань, визначає місце кожного з них у загальній структурі фахової підготовки. Відповіді на теоретичні запитання та економічні категорії повинні бути стислими, чіткими </w:t>
      </w:r>
      <w:r>
        <w:rPr>
          <w:sz w:val="28"/>
        </w:rPr>
        <w:lastRenderedPageBreak/>
        <w:t>та конкретними. Крім того, студенту треба підготувати розв’язання зазначених у білеті практичних задач. У разі сумніву щодо розуміння сформульованих у білеті питань або умов задачі студент має право звернутися за поясненням до членів екзаменаційної комісії.</w:t>
      </w:r>
    </w:p>
    <w:p w:rsidR="006578EA" w:rsidRDefault="006578EA" w:rsidP="0009535B">
      <w:pPr>
        <w:spacing w:line="360" w:lineRule="auto"/>
        <w:ind w:left="1" w:firstLine="720"/>
        <w:jc w:val="both"/>
        <w:rPr>
          <w:b/>
          <w:sz w:val="28"/>
          <w:szCs w:val="28"/>
          <w:lang w:val="uk-UA"/>
        </w:rPr>
      </w:pPr>
    </w:p>
    <w:p w:rsidR="006578EA" w:rsidRDefault="006578EA" w:rsidP="0009535B">
      <w:pPr>
        <w:spacing w:line="234" w:lineRule="auto"/>
        <w:ind w:left="1"/>
        <w:jc w:val="center"/>
        <w:rPr>
          <w:b/>
          <w:sz w:val="28"/>
          <w:szCs w:val="28"/>
          <w:lang w:val="uk-UA"/>
        </w:rPr>
      </w:pPr>
      <w:r w:rsidRPr="0009535B">
        <w:rPr>
          <w:b/>
          <w:sz w:val="28"/>
          <w:lang w:val="uk-UA"/>
        </w:rPr>
        <w:t>2.2.</w:t>
      </w:r>
      <w:r w:rsidRPr="0009535B">
        <w:rPr>
          <w:b/>
          <w:sz w:val="28"/>
        </w:rPr>
        <w:t xml:space="preserve">Форма проведення </w:t>
      </w:r>
      <w:r w:rsidRPr="0009535B">
        <w:rPr>
          <w:b/>
          <w:sz w:val="28"/>
          <w:szCs w:val="28"/>
          <w:lang w:val="uk-UA"/>
        </w:rPr>
        <w:t>комплексного кваліфікаційного іспиту</w:t>
      </w:r>
    </w:p>
    <w:p w:rsidR="0009535B" w:rsidRDefault="0009535B" w:rsidP="0009535B">
      <w:pPr>
        <w:spacing w:line="234" w:lineRule="auto"/>
        <w:ind w:left="1"/>
        <w:jc w:val="center"/>
        <w:rPr>
          <w:b/>
          <w:sz w:val="28"/>
          <w:szCs w:val="28"/>
          <w:lang w:val="uk-UA"/>
        </w:rPr>
      </w:pPr>
    </w:p>
    <w:p w:rsidR="00105C4B" w:rsidRDefault="00105C4B" w:rsidP="00105C4B">
      <w:pPr>
        <w:spacing w:line="360" w:lineRule="auto"/>
        <w:ind w:left="1" w:firstLine="569"/>
        <w:jc w:val="both"/>
        <w:rPr>
          <w:sz w:val="28"/>
        </w:rPr>
      </w:pPr>
      <w:r>
        <w:rPr>
          <w:sz w:val="28"/>
        </w:rPr>
        <w:t>До початку іспиту група студентів, які складають його за розкладом у цей день, запрошується в аудиторію, де відбувається засідання ДЕК. Враховуючи режим роботи комісії та форму проведення іспиту, до аудиторії запрошуються одночасно всі студенти групи.</w:t>
      </w:r>
    </w:p>
    <w:p w:rsidR="00105C4B" w:rsidRDefault="00105C4B" w:rsidP="00105C4B">
      <w:pPr>
        <w:spacing w:line="360" w:lineRule="auto"/>
        <w:ind w:left="1" w:right="20" w:firstLine="569"/>
        <w:jc w:val="both"/>
        <w:rPr>
          <w:sz w:val="28"/>
        </w:rPr>
      </w:pPr>
      <w:r>
        <w:rPr>
          <w:sz w:val="28"/>
        </w:rPr>
        <w:t xml:space="preserve">Голова комісії вітає студентів з початком державного іспиту, знайомить їх зі складом ДЕК і коротко пояснює порядок її роботи. Після завершення організаційного етапу оголошується час початку та закінчення державного </w:t>
      </w:r>
      <w:r>
        <w:rPr>
          <w:sz w:val="28"/>
          <w:lang w:val="uk-UA"/>
        </w:rPr>
        <w:t>іспиту</w:t>
      </w:r>
      <w:r>
        <w:rPr>
          <w:sz w:val="28"/>
        </w:rPr>
        <w:t>. Вихід студентів з аудиторії забороняється.</w:t>
      </w:r>
    </w:p>
    <w:p w:rsidR="00105C4B" w:rsidRDefault="00105C4B" w:rsidP="00105C4B">
      <w:pPr>
        <w:spacing w:line="360" w:lineRule="auto"/>
        <w:ind w:left="1" w:right="20" w:firstLine="569"/>
        <w:jc w:val="both"/>
        <w:rPr>
          <w:sz w:val="28"/>
        </w:rPr>
      </w:pPr>
      <w:r>
        <w:rPr>
          <w:sz w:val="28"/>
        </w:rPr>
        <w:t>Кожному з</w:t>
      </w:r>
      <w:r>
        <w:rPr>
          <w:sz w:val="28"/>
          <w:lang w:val="uk-UA"/>
        </w:rPr>
        <w:t>і студентів</w:t>
      </w:r>
      <w:r>
        <w:rPr>
          <w:sz w:val="28"/>
        </w:rPr>
        <w:t xml:space="preserve"> для підготовки відповіді виділяють окремий стіл. Необхідні записи студент робить на стандартних проштампованих аркушах, що видаються комісією.</w:t>
      </w:r>
    </w:p>
    <w:p w:rsidR="0009535B" w:rsidRPr="00B93D58" w:rsidRDefault="0009535B" w:rsidP="0009535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05EA2">
        <w:rPr>
          <w:sz w:val="28"/>
          <w:szCs w:val="28"/>
        </w:rPr>
        <w:t>Кожен студент отримує комплексне кваліфікаційне завдання, яке містить теоретичну (</w:t>
      </w:r>
      <w:r>
        <w:rPr>
          <w:sz w:val="28"/>
          <w:szCs w:val="28"/>
          <w:lang w:val="uk-UA"/>
        </w:rPr>
        <w:t>те</w:t>
      </w:r>
      <w:r>
        <w:rPr>
          <w:sz w:val="28"/>
          <w:szCs w:val="28"/>
        </w:rPr>
        <w:t>сти та питання</w:t>
      </w:r>
      <w:r w:rsidRPr="00205EA2">
        <w:rPr>
          <w:sz w:val="28"/>
          <w:szCs w:val="28"/>
        </w:rPr>
        <w:t>) і практичну (</w:t>
      </w:r>
      <w:r>
        <w:rPr>
          <w:sz w:val="28"/>
          <w:szCs w:val="28"/>
          <w:lang w:val="uk-UA"/>
        </w:rPr>
        <w:t>задача або ситуація</w:t>
      </w:r>
      <w:r w:rsidRPr="00205EA2">
        <w:rPr>
          <w:sz w:val="28"/>
          <w:szCs w:val="28"/>
        </w:rPr>
        <w:t xml:space="preserve">) частини. Теоретична частина кожного завдання включає тести, які охоплюють нормативні дисципліни освітньо-професійної програми підготовки </w:t>
      </w:r>
      <w:r w:rsidR="00383240">
        <w:rPr>
          <w:sz w:val="28"/>
          <w:szCs w:val="28"/>
          <w:lang w:val="uk-UA"/>
        </w:rPr>
        <w:t>магістрів</w:t>
      </w:r>
      <w:r w:rsidRPr="00205EA2">
        <w:rPr>
          <w:sz w:val="28"/>
          <w:szCs w:val="28"/>
        </w:rPr>
        <w:t>, а саме: «Міжнародн</w:t>
      </w:r>
      <w:r w:rsidR="000361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36174">
        <w:rPr>
          <w:sz w:val="28"/>
          <w:szCs w:val="28"/>
          <w:lang w:val="uk-UA"/>
        </w:rPr>
        <w:t>стратегії</w:t>
      </w:r>
      <w:r w:rsidR="00036174" w:rsidRPr="00036174">
        <w:rPr>
          <w:sz w:val="28"/>
          <w:szCs w:val="28"/>
          <w:lang w:val="uk-UA"/>
        </w:rPr>
        <w:t xml:space="preserve"> </w:t>
      </w:r>
      <w:r w:rsidR="00036174">
        <w:rPr>
          <w:sz w:val="28"/>
          <w:szCs w:val="28"/>
          <w:lang w:val="uk-UA"/>
        </w:rPr>
        <w:t>економічного розвитку</w:t>
      </w:r>
      <w:r w:rsidRPr="00205EA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</w:t>
      </w:r>
      <w:r w:rsidRPr="00205EA2">
        <w:rPr>
          <w:sz w:val="28"/>
          <w:szCs w:val="28"/>
        </w:rPr>
        <w:t xml:space="preserve"> «</w:t>
      </w:r>
      <w:r w:rsidR="00036174">
        <w:rPr>
          <w:sz w:val="28"/>
          <w:szCs w:val="28"/>
          <w:lang w:val="uk-UA"/>
        </w:rPr>
        <w:t>Глобальна економіка</w:t>
      </w:r>
      <w:r w:rsidRPr="00205EA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</w:t>
      </w:r>
      <w:r w:rsidRPr="00205EA2">
        <w:rPr>
          <w:sz w:val="28"/>
          <w:szCs w:val="28"/>
        </w:rPr>
        <w:t xml:space="preserve"> Тестове завдання представлене тестами закритої форми, що складаються із двох компонентів: запитальної (змістовної) частини й 4 відповідей, з яких студентові пропонується обрати правильну відповідь. Кожне екзаменаційне завдання включає </w:t>
      </w:r>
      <w:r w:rsidR="00036174">
        <w:rPr>
          <w:sz w:val="28"/>
          <w:szCs w:val="28"/>
        </w:rPr>
        <w:t>10</w:t>
      </w:r>
      <w:r w:rsidRPr="00205EA2">
        <w:rPr>
          <w:sz w:val="28"/>
          <w:szCs w:val="28"/>
        </w:rPr>
        <w:t xml:space="preserve"> тестів.</w:t>
      </w:r>
      <w:r>
        <w:rPr>
          <w:sz w:val="28"/>
          <w:szCs w:val="28"/>
          <w:lang w:val="uk-UA"/>
        </w:rPr>
        <w:t xml:space="preserve"> Теоретичні питання (2 у кожному білеті) і як і тестові завдання, спрямовані на визначення рівня засвоєння теоретичного матеріалу.</w:t>
      </w:r>
    </w:p>
    <w:p w:rsidR="0009535B" w:rsidRPr="003615D1" w:rsidRDefault="0009535B" w:rsidP="0009535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615D1">
        <w:rPr>
          <w:sz w:val="28"/>
          <w:szCs w:val="28"/>
          <w:lang w:val="uk-UA"/>
        </w:rPr>
        <w:t xml:space="preserve">Практична частина комплексних кваліфікаційних завдань включає  </w:t>
      </w:r>
      <w:r>
        <w:rPr>
          <w:sz w:val="28"/>
          <w:szCs w:val="28"/>
          <w:lang w:val="uk-UA"/>
        </w:rPr>
        <w:t xml:space="preserve">задачу або </w:t>
      </w:r>
      <w:r w:rsidRPr="003615D1">
        <w:rPr>
          <w:sz w:val="28"/>
          <w:szCs w:val="28"/>
          <w:lang w:val="uk-UA"/>
        </w:rPr>
        <w:t>ситуаційні завдання з дисциплін</w:t>
      </w:r>
      <w:r w:rsidR="00036174">
        <w:rPr>
          <w:sz w:val="28"/>
          <w:szCs w:val="28"/>
          <w:lang w:val="uk-UA"/>
        </w:rPr>
        <w:t>и</w:t>
      </w:r>
      <w:r w:rsidRPr="003615D1">
        <w:rPr>
          <w:sz w:val="28"/>
          <w:szCs w:val="28"/>
          <w:lang w:val="uk-UA"/>
        </w:rPr>
        <w:t xml:space="preserve"> </w:t>
      </w:r>
      <w:r w:rsidR="00036174" w:rsidRPr="003615D1">
        <w:rPr>
          <w:sz w:val="28"/>
          <w:szCs w:val="28"/>
          <w:lang w:val="uk-UA"/>
        </w:rPr>
        <w:t>«Міжнародн</w:t>
      </w:r>
      <w:r w:rsidR="00036174">
        <w:rPr>
          <w:sz w:val="28"/>
          <w:szCs w:val="28"/>
          <w:lang w:val="uk-UA"/>
        </w:rPr>
        <w:t>і стратегії</w:t>
      </w:r>
      <w:r w:rsidR="00036174" w:rsidRPr="00036174">
        <w:rPr>
          <w:sz w:val="28"/>
          <w:szCs w:val="28"/>
          <w:lang w:val="uk-UA"/>
        </w:rPr>
        <w:t xml:space="preserve"> </w:t>
      </w:r>
      <w:r w:rsidR="00036174">
        <w:rPr>
          <w:sz w:val="28"/>
          <w:szCs w:val="28"/>
          <w:lang w:val="uk-UA"/>
        </w:rPr>
        <w:t>економічного розвитку</w:t>
      </w:r>
      <w:r w:rsidRPr="003615D1">
        <w:rPr>
          <w:sz w:val="28"/>
          <w:szCs w:val="28"/>
          <w:lang w:val="uk-UA"/>
        </w:rPr>
        <w:t xml:space="preserve">, що моделюють реальні ситуації, які випускник може вирішувати в </w:t>
      </w:r>
      <w:r w:rsidRPr="003615D1">
        <w:rPr>
          <w:sz w:val="28"/>
          <w:szCs w:val="28"/>
          <w:lang w:val="uk-UA"/>
        </w:rPr>
        <w:lastRenderedPageBreak/>
        <w:t>практичній діяльності на початкових посадах, імітують процес підготовки, прийняття й реалізації економічних рішень.</w:t>
      </w:r>
    </w:p>
    <w:p w:rsidR="0009535B" w:rsidRPr="00205EA2" w:rsidRDefault="0009535B" w:rsidP="0009535B">
      <w:pPr>
        <w:spacing w:line="360" w:lineRule="auto"/>
        <w:ind w:right="20" w:firstLine="567"/>
        <w:jc w:val="both"/>
        <w:rPr>
          <w:sz w:val="28"/>
          <w:szCs w:val="28"/>
        </w:rPr>
      </w:pPr>
      <w:r w:rsidRPr="00205EA2">
        <w:rPr>
          <w:sz w:val="28"/>
          <w:szCs w:val="28"/>
        </w:rPr>
        <w:t>Така структура найбільше відповідає ключовим темам та питанням нормативних дисциплін освітньо-професійної програми підготовки бакалаврів, меті навчання та вимогам до теоретичних знань та практичних навичок бакалаврів.</w:t>
      </w:r>
    </w:p>
    <w:p w:rsidR="00105C4B" w:rsidRDefault="00105C4B" w:rsidP="00105C4B">
      <w:pPr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>Виконання студентами завдань на державному іспиті повинно мати</w:t>
      </w:r>
      <w:r>
        <w:rPr>
          <w:sz w:val="28"/>
          <w:lang w:val="uk-UA"/>
        </w:rPr>
        <w:t xml:space="preserve"> </w:t>
      </w:r>
      <w:r>
        <w:rPr>
          <w:sz w:val="28"/>
        </w:rPr>
        <w:t>винятково самостійний характер. За використання заборонених джерел чи підказок, користування мобільним телефоном, порушення дисципліни студент звільняється від екзамену з виставленням оцінки «0» балів.</w:t>
      </w:r>
    </w:p>
    <w:p w:rsidR="006578EA" w:rsidRDefault="008E6A8E" w:rsidP="00F03EBF">
      <w:pPr>
        <w:widowControl/>
        <w:numPr>
          <w:ilvl w:val="0"/>
          <w:numId w:val="10"/>
        </w:numPr>
        <w:tabs>
          <w:tab w:val="left" w:pos="893"/>
        </w:tabs>
        <w:autoSpaceDE/>
        <w:autoSpaceDN/>
        <w:adjustRightInd/>
        <w:spacing w:line="360" w:lineRule="auto"/>
        <w:ind w:right="300" w:firstLine="568"/>
        <w:jc w:val="both"/>
        <w:rPr>
          <w:sz w:val="28"/>
        </w:rPr>
      </w:pPr>
      <w:r>
        <w:rPr>
          <w:sz w:val="28"/>
          <w:lang w:val="uk-UA"/>
        </w:rPr>
        <w:t>в</w:t>
      </w:r>
      <w:r w:rsidR="00105C4B" w:rsidRPr="00105C4B">
        <w:rPr>
          <w:sz w:val="28"/>
          <w:lang w:val="uk-UA"/>
        </w:rPr>
        <w:t>ідповіді студента на питання білету</w:t>
      </w:r>
      <w:r w:rsidR="00105C4B" w:rsidRPr="00105C4B">
        <w:rPr>
          <w:sz w:val="28"/>
        </w:rPr>
        <w:t xml:space="preserve"> оцінюється кожне питання, виставляється загальна оцінка (за бальною шкалою</w:t>
      </w:r>
      <w:r>
        <w:rPr>
          <w:sz w:val="28"/>
          <w:lang w:val="uk-UA"/>
        </w:rPr>
        <w:t xml:space="preserve"> </w:t>
      </w:r>
      <w:r w:rsidR="00105C4B" w:rsidRPr="00105C4B">
        <w:rPr>
          <w:sz w:val="28"/>
        </w:rPr>
        <w:t xml:space="preserve"> ECTS), яка затверджується підписами голови і членів державної екзаменаційної комісії. </w:t>
      </w:r>
    </w:p>
    <w:p w:rsidR="00E20309" w:rsidRDefault="00E20309" w:rsidP="00683B11">
      <w:pPr>
        <w:spacing w:line="360" w:lineRule="auto"/>
        <w:ind w:right="280" w:firstLine="540"/>
        <w:jc w:val="center"/>
        <w:rPr>
          <w:b/>
          <w:sz w:val="28"/>
        </w:rPr>
      </w:pPr>
    </w:p>
    <w:p w:rsidR="00EA484E" w:rsidRDefault="000E780E" w:rsidP="00E20309">
      <w:pPr>
        <w:spacing w:line="360" w:lineRule="auto"/>
        <w:ind w:right="280" w:firstLine="540"/>
        <w:jc w:val="center"/>
        <w:rPr>
          <w:sz w:val="28"/>
        </w:rPr>
      </w:pPr>
      <w:r>
        <w:rPr>
          <w:b/>
          <w:sz w:val="28"/>
        </w:rPr>
        <w:t xml:space="preserve">2.3. Єдині критерії екзаменаційних оцінок методика оцінювання результатів </w:t>
      </w:r>
      <w:r w:rsidR="003D0301">
        <w:rPr>
          <w:b/>
          <w:sz w:val="28"/>
        </w:rPr>
        <w:t>комплексного кваліфікаційного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іспиту</w:t>
      </w:r>
    </w:p>
    <w:p w:rsidR="00B00718" w:rsidRPr="009400EA" w:rsidRDefault="00B00718" w:rsidP="00B00718">
      <w:pPr>
        <w:spacing w:line="360" w:lineRule="auto"/>
        <w:contextualSpacing/>
        <w:jc w:val="center"/>
        <w:rPr>
          <w:rFonts w:eastAsia="Calibri"/>
          <w:sz w:val="28"/>
          <w:szCs w:val="28"/>
        </w:rPr>
      </w:pPr>
      <w:r w:rsidRPr="009400EA">
        <w:rPr>
          <w:rFonts w:eastAsia="Calibri"/>
          <w:sz w:val="28"/>
          <w:szCs w:val="28"/>
        </w:rPr>
        <w:t xml:space="preserve">Рейтинговий контроль знань студентів здійснюється за 100-бальною шкалою: </w:t>
      </w:r>
    </w:p>
    <w:p w:rsidR="00B00718" w:rsidRPr="00B00718" w:rsidRDefault="00B00718" w:rsidP="00B00718">
      <w:pPr>
        <w:spacing w:line="360" w:lineRule="auto"/>
        <w:contextualSpacing/>
        <w:jc w:val="center"/>
        <w:rPr>
          <w:sz w:val="28"/>
          <w:szCs w:val="28"/>
        </w:rPr>
      </w:pPr>
      <w:r w:rsidRPr="00B00718">
        <w:rPr>
          <w:sz w:val="28"/>
          <w:szCs w:val="28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5778"/>
      </w:tblGrid>
      <w:tr w:rsidR="00B00718" w:rsidRPr="009400EA" w:rsidTr="00A4533C">
        <w:trPr>
          <w:trHeight w:val="75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tabs>
                <w:tab w:val="left" w:pos="2160"/>
                <w:tab w:val="left" w:pos="4800"/>
                <w:tab w:val="left" w:pos="708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400EA">
              <w:rPr>
                <w:rFonts w:eastAsia="Calibri"/>
                <w:sz w:val="28"/>
                <w:szCs w:val="28"/>
              </w:rPr>
              <w:t>ОЦІНКА</w:t>
            </w:r>
          </w:p>
          <w:p w:rsidR="00B00718" w:rsidRPr="009400EA" w:rsidRDefault="00B00718" w:rsidP="00166F8F">
            <w:pPr>
              <w:tabs>
                <w:tab w:val="left" w:pos="2160"/>
                <w:tab w:val="left" w:pos="4800"/>
                <w:tab w:val="left" w:pos="708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400EA">
              <w:rPr>
                <w:rFonts w:eastAsia="Calibri"/>
                <w:sz w:val="28"/>
                <w:szCs w:val="28"/>
              </w:rPr>
              <w:t>ЄКТС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tabs>
                <w:tab w:val="left" w:pos="2160"/>
                <w:tab w:val="left" w:pos="4800"/>
                <w:tab w:val="left" w:pos="708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400EA">
              <w:rPr>
                <w:rFonts w:eastAsia="Calibri"/>
                <w:sz w:val="28"/>
                <w:szCs w:val="28"/>
              </w:rPr>
              <w:t>СУМА БАЛІВ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tabs>
                <w:tab w:val="left" w:pos="2160"/>
                <w:tab w:val="left" w:pos="4800"/>
                <w:tab w:val="left" w:pos="7080"/>
              </w:tabs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400EA">
              <w:rPr>
                <w:rFonts w:eastAsia="Calibri"/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B00718" w:rsidRPr="009400EA" w:rsidTr="008E6656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90-100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5 (відмінно)</w:t>
            </w:r>
          </w:p>
        </w:tc>
      </w:tr>
      <w:tr w:rsidR="00B00718" w:rsidRPr="009400EA" w:rsidTr="00762FAA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80-89</w:t>
            </w:r>
          </w:p>
        </w:tc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4 (добре)</w:t>
            </w:r>
          </w:p>
        </w:tc>
      </w:tr>
      <w:tr w:rsidR="00B00718" w:rsidRPr="009400EA" w:rsidTr="00762FA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65-79</w:t>
            </w:r>
          </w:p>
        </w:tc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718" w:rsidRPr="009400EA" w:rsidRDefault="00B00718" w:rsidP="00166F8F">
            <w:pPr>
              <w:contextualSpacing/>
              <w:rPr>
                <w:sz w:val="28"/>
                <w:szCs w:val="28"/>
              </w:rPr>
            </w:pPr>
          </w:p>
        </w:tc>
      </w:tr>
      <w:tr w:rsidR="00B00718" w:rsidRPr="009400EA" w:rsidTr="00632E66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55-64</w:t>
            </w:r>
          </w:p>
        </w:tc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3 (задовільно) </w:t>
            </w:r>
          </w:p>
        </w:tc>
      </w:tr>
      <w:tr w:rsidR="00B00718" w:rsidRPr="009400EA" w:rsidTr="00632E66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50-54</w:t>
            </w:r>
          </w:p>
        </w:tc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718" w:rsidRPr="009400EA" w:rsidRDefault="00B00718" w:rsidP="00166F8F">
            <w:pPr>
              <w:contextualSpacing/>
              <w:rPr>
                <w:sz w:val="28"/>
                <w:szCs w:val="28"/>
              </w:rPr>
            </w:pPr>
          </w:p>
        </w:tc>
      </w:tr>
      <w:tr w:rsidR="00B00718" w:rsidRPr="009400EA" w:rsidTr="002B77B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35-49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718" w:rsidRPr="009400EA" w:rsidRDefault="00B00718" w:rsidP="00166F8F">
            <w:pPr>
              <w:contextualSpacing/>
              <w:jc w:val="center"/>
              <w:rPr>
                <w:sz w:val="28"/>
                <w:szCs w:val="28"/>
              </w:rPr>
            </w:pPr>
            <w:r w:rsidRPr="009400EA">
              <w:rPr>
                <w:sz w:val="28"/>
                <w:szCs w:val="28"/>
              </w:rPr>
              <w:t>2 (незадовільно) </w:t>
            </w:r>
          </w:p>
        </w:tc>
      </w:tr>
    </w:tbl>
    <w:p w:rsidR="00EA484E" w:rsidRDefault="00EA484E" w:rsidP="00EA484E">
      <w:pPr>
        <w:spacing w:line="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060"/>
        <w:gridCol w:w="3620"/>
      </w:tblGrid>
      <w:tr w:rsidR="00EA484E" w:rsidTr="00166F8F">
        <w:trPr>
          <w:trHeight w:val="322"/>
        </w:trPr>
        <w:tc>
          <w:tcPr>
            <w:tcW w:w="2280" w:type="dxa"/>
            <w:shd w:val="clear" w:color="auto" w:fill="auto"/>
            <w:vAlign w:val="bottom"/>
          </w:tcPr>
          <w:p w:rsidR="00EA484E" w:rsidRDefault="00EA484E" w:rsidP="00166F8F">
            <w:pPr>
              <w:spacing w:line="0" w:lineRule="atLeast"/>
              <w:rPr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EA484E" w:rsidRDefault="00EA484E" w:rsidP="00166F8F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EA484E" w:rsidRDefault="00EA484E" w:rsidP="00166F8F">
            <w:pPr>
              <w:spacing w:line="0" w:lineRule="atLeast"/>
              <w:rPr>
                <w:sz w:val="24"/>
              </w:rPr>
            </w:pPr>
          </w:p>
        </w:tc>
      </w:tr>
      <w:tr w:rsidR="00EA484E" w:rsidTr="00EA484E">
        <w:trPr>
          <w:gridAfter w:val="2"/>
          <w:wAfter w:w="4680" w:type="dxa"/>
          <w:trHeight w:val="328"/>
        </w:trPr>
        <w:tc>
          <w:tcPr>
            <w:tcW w:w="2280" w:type="dxa"/>
            <w:shd w:val="clear" w:color="auto" w:fill="auto"/>
            <w:vAlign w:val="bottom"/>
          </w:tcPr>
          <w:p w:rsidR="00EA484E" w:rsidRDefault="00EA484E" w:rsidP="00166F8F">
            <w:pPr>
              <w:spacing w:line="0" w:lineRule="atLeast"/>
              <w:rPr>
                <w:sz w:val="24"/>
              </w:rPr>
            </w:pPr>
          </w:p>
        </w:tc>
      </w:tr>
    </w:tbl>
    <w:p w:rsidR="00F025B8" w:rsidRPr="00F025B8" w:rsidRDefault="00F025B8" w:rsidP="00F025B8">
      <w:pPr>
        <w:spacing w:line="235" w:lineRule="auto"/>
        <w:ind w:firstLine="566"/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2.4. Оформлення результатів </w:t>
      </w:r>
      <w:r w:rsidR="003D0301">
        <w:rPr>
          <w:b/>
          <w:sz w:val="28"/>
        </w:rPr>
        <w:t>комплексного кваліфікаційного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іспиту</w:t>
      </w:r>
    </w:p>
    <w:p w:rsidR="00F025B8" w:rsidRDefault="00F025B8" w:rsidP="00F025B8">
      <w:pPr>
        <w:spacing w:line="332" w:lineRule="exact"/>
      </w:pPr>
    </w:p>
    <w:p w:rsidR="00F025B8" w:rsidRDefault="00F025B8" w:rsidP="00755044">
      <w:pPr>
        <w:spacing w:line="360" w:lineRule="auto"/>
        <w:ind w:firstLine="569"/>
        <w:jc w:val="both"/>
        <w:rPr>
          <w:sz w:val="28"/>
        </w:rPr>
      </w:pPr>
      <w:r>
        <w:rPr>
          <w:sz w:val="28"/>
        </w:rPr>
        <w:t>Рішення щодо оцінки знань студента приймається державною екзаменаційною комісією на закритому засіданні відкритим голосуванням простою більшістю голосів членів комісії, які брали участь у засіданні. За умов рівності кількості голосів вирішальним є голос голови.</w:t>
      </w:r>
    </w:p>
    <w:p w:rsidR="00F025B8" w:rsidRDefault="00F025B8" w:rsidP="00755044">
      <w:pPr>
        <w:spacing w:line="360" w:lineRule="auto"/>
        <w:ind w:right="20" w:firstLine="569"/>
        <w:jc w:val="both"/>
        <w:rPr>
          <w:sz w:val="28"/>
        </w:rPr>
      </w:pPr>
      <w:r>
        <w:rPr>
          <w:sz w:val="28"/>
        </w:rPr>
        <w:lastRenderedPageBreak/>
        <w:t>Студенту, який склав державні екзамени відповідно до вимог ОКР «</w:t>
      </w:r>
      <w:r w:rsidR="003D0301">
        <w:rPr>
          <w:sz w:val="28"/>
          <w:lang w:val="uk-UA"/>
        </w:rPr>
        <w:t>Магістр</w:t>
      </w:r>
      <w:r>
        <w:rPr>
          <w:sz w:val="28"/>
        </w:rPr>
        <w:t xml:space="preserve">» </w:t>
      </w:r>
      <w:r w:rsidR="00755044">
        <w:rPr>
          <w:sz w:val="28"/>
        </w:rPr>
        <w:t xml:space="preserve">за спеціальністю </w:t>
      </w:r>
      <w:r w:rsidR="00755044">
        <w:rPr>
          <w:sz w:val="28"/>
          <w:lang w:val="uk-UA"/>
        </w:rPr>
        <w:t>292</w:t>
      </w:r>
      <w:r w:rsidR="00755044">
        <w:rPr>
          <w:sz w:val="28"/>
        </w:rPr>
        <w:t>«</w:t>
      </w:r>
      <w:r w:rsidR="00755044">
        <w:rPr>
          <w:sz w:val="28"/>
          <w:lang w:val="uk-UA"/>
        </w:rPr>
        <w:t>Міжнародні економічні відносини</w:t>
      </w:r>
      <w:r w:rsidR="00755044">
        <w:rPr>
          <w:sz w:val="28"/>
        </w:rPr>
        <w:t>»</w:t>
      </w:r>
      <w:r>
        <w:rPr>
          <w:sz w:val="28"/>
        </w:rPr>
        <w:t>, рішенням державної екзаменаційної комісії присвоюється відповідна кваліфікація.</w:t>
      </w:r>
    </w:p>
    <w:p w:rsidR="00F025B8" w:rsidRDefault="00F025B8" w:rsidP="00755044">
      <w:pPr>
        <w:spacing w:line="360" w:lineRule="auto"/>
        <w:ind w:right="20" w:firstLine="569"/>
        <w:jc w:val="both"/>
        <w:rPr>
          <w:sz w:val="28"/>
        </w:rPr>
      </w:pPr>
      <w:r>
        <w:rPr>
          <w:sz w:val="28"/>
        </w:rPr>
        <w:t>Студентам,</w:t>
      </w:r>
      <w:r w:rsidR="00755044">
        <w:rPr>
          <w:sz w:val="28"/>
        </w:rPr>
        <w:t xml:space="preserve"> які не склали державний іспит</w:t>
      </w:r>
      <w:r>
        <w:rPr>
          <w:sz w:val="28"/>
        </w:rPr>
        <w:t xml:space="preserve"> з поважних причин (підтверджених документально), за наказом ректора університету може бути продовжений строк навчання до наступного терміну роботи державної екзаменаційної</w:t>
      </w:r>
      <w:r w:rsidR="00755044">
        <w:rPr>
          <w:sz w:val="28"/>
        </w:rPr>
        <w:t xml:space="preserve"> комісії зі складанням державного іспиту</w:t>
      </w:r>
      <w:r>
        <w:rPr>
          <w:sz w:val="28"/>
        </w:rPr>
        <w:t>, але не більше ніж на один рік.</w:t>
      </w:r>
    </w:p>
    <w:p w:rsidR="00F025B8" w:rsidRDefault="00F025B8" w:rsidP="00755044">
      <w:pPr>
        <w:spacing w:line="360" w:lineRule="auto"/>
        <w:ind w:right="20" w:firstLine="569"/>
        <w:jc w:val="both"/>
        <w:rPr>
          <w:sz w:val="28"/>
        </w:rPr>
      </w:pPr>
      <w:r>
        <w:rPr>
          <w:sz w:val="28"/>
        </w:rPr>
        <w:t>Усі засідання державної екзаменаційної комісії протоколюються секретарем. Протоколи засідання державної екзаменаційної комісії, індивідуальні навчальні плани студентів з проставленими в них результатами державної атестації підписуються головою і членами комісії.</w:t>
      </w:r>
    </w:p>
    <w:p w:rsidR="000D7BD7" w:rsidRDefault="000D7BD7" w:rsidP="000D7BD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Результати комплексного кваліфікаційного </w:t>
      </w:r>
      <w:r>
        <w:rPr>
          <w:sz w:val="28"/>
          <w:lang w:val="uk-UA"/>
        </w:rPr>
        <w:t>іспиту</w:t>
      </w:r>
      <w:r>
        <w:rPr>
          <w:sz w:val="28"/>
        </w:rPr>
        <w:t xml:space="preserve"> за фахом оголошуються студентам у день його проведення після оформлення протоколів державної екзаменаційної комісії. При цьому дається загальна оцінка відповідей студентів, відзначаються найкращі з них, характеризується рівень фахової підготовки студентів.</w:t>
      </w:r>
    </w:p>
    <w:p w:rsidR="00226058" w:rsidRDefault="00226058" w:rsidP="000D7BD7">
      <w:pPr>
        <w:spacing w:line="360" w:lineRule="auto"/>
        <w:ind w:firstLine="567"/>
        <w:jc w:val="both"/>
        <w:rPr>
          <w:sz w:val="28"/>
        </w:rPr>
      </w:pPr>
    </w:p>
    <w:p w:rsidR="000D7BD7" w:rsidRDefault="000D7BD7" w:rsidP="000D7BD7">
      <w:pPr>
        <w:spacing w:line="200" w:lineRule="exact"/>
      </w:pPr>
    </w:p>
    <w:p w:rsidR="009707F1" w:rsidRDefault="009707F1" w:rsidP="00E20309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line="248" w:lineRule="auto"/>
        <w:ind w:right="-5" w:firstLine="426"/>
        <w:jc w:val="center"/>
        <w:rPr>
          <w:b/>
          <w:sz w:val="27"/>
        </w:rPr>
      </w:pPr>
      <w:r>
        <w:rPr>
          <w:b/>
          <w:sz w:val="27"/>
        </w:rPr>
        <w:t xml:space="preserve">ПІДБИТТЯ ПІДСУМКІВ КОМПЛЕКСНОГО КВАЛІФІКАЦІЙНОГО </w:t>
      </w:r>
      <w:r>
        <w:rPr>
          <w:b/>
          <w:sz w:val="27"/>
          <w:lang w:val="uk-UA"/>
        </w:rPr>
        <w:t>ІСПИТУ</w:t>
      </w:r>
    </w:p>
    <w:p w:rsidR="009707F1" w:rsidRDefault="009707F1" w:rsidP="009707F1">
      <w:pPr>
        <w:spacing w:line="200" w:lineRule="exact"/>
      </w:pPr>
    </w:p>
    <w:p w:rsidR="009707F1" w:rsidRDefault="009707F1" w:rsidP="009707F1">
      <w:pPr>
        <w:spacing w:line="200" w:lineRule="exact"/>
      </w:pPr>
    </w:p>
    <w:p w:rsidR="009707F1" w:rsidRDefault="009707F1" w:rsidP="009707F1">
      <w:pPr>
        <w:spacing w:line="248" w:lineRule="exact"/>
      </w:pPr>
    </w:p>
    <w:p w:rsidR="009707F1" w:rsidRPr="009707F1" w:rsidRDefault="009707F1" w:rsidP="009707F1">
      <w:pPr>
        <w:spacing w:line="234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3.1. Методика аналізу та оголошення результатів комплексного кваліфікаційного </w:t>
      </w:r>
      <w:r>
        <w:rPr>
          <w:b/>
          <w:sz w:val="28"/>
          <w:lang w:val="uk-UA"/>
        </w:rPr>
        <w:t>іспиту</w:t>
      </w:r>
    </w:p>
    <w:p w:rsidR="009707F1" w:rsidRDefault="009707F1" w:rsidP="009707F1">
      <w:pPr>
        <w:spacing w:line="335" w:lineRule="exact"/>
      </w:pPr>
    </w:p>
    <w:p w:rsidR="009707F1" w:rsidRDefault="009707F1" w:rsidP="0022605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Результати комплексного кваліфікаційного </w:t>
      </w:r>
      <w:r>
        <w:rPr>
          <w:sz w:val="28"/>
          <w:lang w:val="uk-UA"/>
        </w:rPr>
        <w:t>іспиту</w:t>
      </w:r>
      <w:r>
        <w:rPr>
          <w:sz w:val="28"/>
        </w:rPr>
        <w:t xml:space="preserve"> за фахом оголошуються студентам у день його проведення після оформлення протоколів державної екзаменаційної комісії. При цьому дається загальна оцінка відповідей студентів, відзначаються найкращі з них, характеризується рівень фахової підготовки студентів.</w:t>
      </w:r>
    </w:p>
    <w:p w:rsidR="009707F1" w:rsidRDefault="009707F1" w:rsidP="009707F1">
      <w:pPr>
        <w:spacing w:line="200" w:lineRule="exact"/>
      </w:pPr>
    </w:p>
    <w:p w:rsidR="009707F1" w:rsidRDefault="009707F1" w:rsidP="009707F1">
      <w:pPr>
        <w:spacing w:line="200" w:lineRule="exact"/>
      </w:pPr>
    </w:p>
    <w:p w:rsidR="009707F1" w:rsidRDefault="009707F1" w:rsidP="009707F1">
      <w:pPr>
        <w:spacing w:line="256" w:lineRule="exact"/>
      </w:pPr>
    </w:p>
    <w:p w:rsidR="00226058" w:rsidRDefault="00226058" w:rsidP="009707F1">
      <w:pPr>
        <w:spacing w:line="256" w:lineRule="exact"/>
      </w:pPr>
    </w:p>
    <w:p w:rsidR="00226058" w:rsidRDefault="00226058" w:rsidP="009707F1">
      <w:pPr>
        <w:spacing w:line="256" w:lineRule="exact"/>
      </w:pPr>
    </w:p>
    <w:p w:rsidR="009707F1" w:rsidRPr="009707F1" w:rsidRDefault="009707F1" w:rsidP="009707F1">
      <w:pPr>
        <w:spacing w:line="234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3.2. Звіт про результати комплексного кваліфікаційного </w:t>
      </w:r>
      <w:r>
        <w:rPr>
          <w:b/>
          <w:sz w:val="28"/>
          <w:lang w:val="uk-UA"/>
        </w:rPr>
        <w:t>іспиту</w:t>
      </w:r>
    </w:p>
    <w:p w:rsidR="009707F1" w:rsidRDefault="009707F1" w:rsidP="009707F1">
      <w:pPr>
        <w:spacing w:line="0" w:lineRule="atLeast"/>
        <w:ind w:left="540"/>
        <w:rPr>
          <w:b/>
          <w:sz w:val="28"/>
        </w:rPr>
      </w:pPr>
    </w:p>
    <w:p w:rsidR="009707F1" w:rsidRDefault="009707F1" w:rsidP="000651AD">
      <w:pPr>
        <w:spacing w:line="360" w:lineRule="auto"/>
        <w:ind w:firstLine="569"/>
        <w:jc w:val="both"/>
      </w:pPr>
      <w:r>
        <w:rPr>
          <w:sz w:val="28"/>
        </w:rPr>
        <w:t xml:space="preserve">За підсумками роботи державної екзаменаційної комісії складається звіт, оформлений відповідно до встановлених вимог </w:t>
      </w:r>
      <w:r>
        <w:rPr>
          <w:sz w:val="28"/>
          <w:lang w:val="uk-UA"/>
        </w:rPr>
        <w:t>МНУ імені В.О.Сухомлинського</w:t>
      </w:r>
      <w:r>
        <w:rPr>
          <w:sz w:val="28"/>
        </w:rPr>
        <w:t>. У звіті повинні бути відображені: характеристика знань студентів; недоліки, допущені при підготовці спеціалістів, зауваження щодо забезпечення організації роботи державної екзаменаційної комісії. У ньому даються пропозиції про покращення підготовки спеціалістів, заходи щодо усунення недоліків з організації проведення державних екзаменів.</w:t>
      </w:r>
    </w:p>
    <w:p w:rsidR="009707F1" w:rsidRDefault="009707F1" w:rsidP="000651AD">
      <w:pPr>
        <w:spacing w:line="360" w:lineRule="auto"/>
        <w:ind w:right="20" w:firstLine="569"/>
        <w:jc w:val="both"/>
        <w:rPr>
          <w:sz w:val="28"/>
        </w:rPr>
      </w:pPr>
      <w:r>
        <w:rPr>
          <w:sz w:val="28"/>
        </w:rPr>
        <w:t>Підсумки державної атестації студентів обговорюються на засіданнях кафедри.</w:t>
      </w:r>
    </w:p>
    <w:p w:rsidR="009707F1" w:rsidRDefault="009707F1" w:rsidP="000651AD">
      <w:pPr>
        <w:spacing w:line="360" w:lineRule="auto"/>
      </w:pPr>
    </w:p>
    <w:p w:rsidR="009707F1" w:rsidRDefault="009707F1" w:rsidP="009707F1">
      <w:pPr>
        <w:spacing w:line="234" w:lineRule="auto"/>
        <w:ind w:right="20" w:firstLine="540"/>
        <w:jc w:val="both"/>
        <w:rPr>
          <w:b/>
          <w:sz w:val="28"/>
        </w:rPr>
      </w:pPr>
      <w:r>
        <w:rPr>
          <w:b/>
          <w:sz w:val="28"/>
        </w:rPr>
        <w:t>3.3. Реалізація висновків і рекомендацій державної екзаменаційної комісії</w:t>
      </w:r>
    </w:p>
    <w:p w:rsidR="009707F1" w:rsidRDefault="009707F1" w:rsidP="009707F1">
      <w:pPr>
        <w:spacing w:line="321" w:lineRule="exact"/>
      </w:pPr>
    </w:p>
    <w:p w:rsidR="000D7BD7" w:rsidRDefault="00B75ABE" w:rsidP="00B75ABE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9707F1">
        <w:rPr>
          <w:sz w:val="28"/>
        </w:rPr>
        <w:t>афедра</w:t>
      </w:r>
      <w:r>
        <w:rPr>
          <w:sz w:val="28"/>
          <w:lang w:val="uk-UA"/>
        </w:rPr>
        <w:t xml:space="preserve"> </w:t>
      </w:r>
      <w:r w:rsidR="009707F1">
        <w:rPr>
          <w:sz w:val="28"/>
        </w:rPr>
        <w:t xml:space="preserve"> за підсумками державної атестації розробля</w:t>
      </w:r>
      <w:r>
        <w:rPr>
          <w:sz w:val="28"/>
          <w:lang w:val="uk-UA"/>
        </w:rPr>
        <w:t>є</w:t>
      </w:r>
      <w:r w:rsidR="009707F1">
        <w:rPr>
          <w:sz w:val="28"/>
        </w:rPr>
        <w:t xml:space="preserve"> і здійсню</w:t>
      </w:r>
      <w:r>
        <w:rPr>
          <w:sz w:val="28"/>
          <w:lang w:val="uk-UA"/>
        </w:rPr>
        <w:t xml:space="preserve">є </w:t>
      </w:r>
      <w:r w:rsidR="009707F1">
        <w:rPr>
          <w:sz w:val="28"/>
        </w:rPr>
        <w:t xml:space="preserve">відповідні заходи, спрямовані на подальше вдосконалення викладання фахових дисциплін </w:t>
      </w:r>
      <w:r>
        <w:rPr>
          <w:sz w:val="28"/>
        </w:rPr>
        <w:t xml:space="preserve">за спеціальністю </w:t>
      </w:r>
      <w:r>
        <w:rPr>
          <w:sz w:val="28"/>
          <w:lang w:val="uk-UA"/>
        </w:rPr>
        <w:t>292</w:t>
      </w:r>
      <w:r>
        <w:rPr>
          <w:sz w:val="28"/>
        </w:rPr>
        <w:t>«</w:t>
      </w:r>
      <w:r>
        <w:rPr>
          <w:sz w:val="28"/>
          <w:lang w:val="uk-UA"/>
        </w:rPr>
        <w:t>Міжнародні економічні відносини</w:t>
      </w:r>
      <w:r w:rsidR="009707F1">
        <w:rPr>
          <w:sz w:val="28"/>
        </w:rPr>
        <w:t>, підвищення якості підготовки фахівців освітньої-професійної програми підготовки фахівців ОКР «</w:t>
      </w:r>
      <w:r w:rsidR="003D0301">
        <w:rPr>
          <w:sz w:val="28"/>
          <w:lang w:val="uk-UA"/>
        </w:rPr>
        <w:t>Магіст</w:t>
      </w:r>
      <w:r w:rsidR="009707F1">
        <w:rPr>
          <w:sz w:val="28"/>
        </w:rPr>
        <w:t xml:space="preserve">р» </w:t>
      </w:r>
      <w:r>
        <w:rPr>
          <w:sz w:val="28"/>
        </w:rPr>
        <w:t xml:space="preserve">за спеціальністю </w:t>
      </w:r>
      <w:r>
        <w:rPr>
          <w:sz w:val="28"/>
          <w:lang w:val="uk-UA"/>
        </w:rPr>
        <w:t>292</w:t>
      </w:r>
      <w:r>
        <w:rPr>
          <w:sz w:val="28"/>
        </w:rPr>
        <w:t>«</w:t>
      </w:r>
      <w:r>
        <w:rPr>
          <w:sz w:val="28"/>
          <w:lang w:val="uk-UA"/>
        </w:rPr>
        <w:t>Міжнародні економічні відносини».</w:t>
      </w:r>
    </w:p>
    <w:p w:rsidR="000651AD" w:rsidRDefault="000651AD" w:rsidP="00B75ABE">
      <w:pPr>
        <w:spacing w:line="360" w:lineRule="auto"/>
        <w:ind w:firstLine="709"/>
        <w:jc w:val="both"/>
        <w:rPr>
          <w:sz w:val="28"/>
          <w:lang w:val="uk-UA"/>
        </w:rPr>
      </w:pPr>
    </w:p>
    <w:p w:rsidR="000651AD" w:rsidRDefault="000651AD" w:rsidP="00B75ABE">
      <w:pPr>
        <w:spacing w:line="360" w:lineRule="auto"/>
        <w:ind w:firstLine="709"/>
        <w:jc w:val="both"/>
        <w:rPr>
          <w:sz w:val="28"/>
          <w:lang w:val="uk-UA"/>
        </w:rPr>
      </w:pPr>
    </w:p>
    <w:p w:rsidR="000651AD" w:rsidRDefault="000651AD" w:rsidP="000651AD">
      <w:pPr>
        <w:widowControl/>
        <w:numPr>
          <w:ilvl w:val="0"/>
          <w:numId w:val="12"/>
        </w:numPr>
        <w:tabs>
          <w:tab w:val="left" w:pos="743"/>
        </w:tabs>
        <w:autoSpaceDE/>
        <w:autoSpaceDN/>
        <w:adjustRightInd/>
        <w:spacing w:line="360" w:lineRule="auto"/>
        <w:ind w:right="136"/>
        <w:jc w:val="center"/>
        <w:rPr>
          <w:b/>
          <w:sz w:val="27"/>
        </w:rPr>
      </w:pPr>
      <w:r>
        <w:rPr>
          <w:b/>
          <w:sz w:val="27"/>
        </w:rPr>
        <w:t xml:space="preserve">ПРОГРАМНИЙ МАТЕРІАЛ КОМПЛЕКСНОГО КВАЛІФІКАЦІЙНОГО </w:t>
      </w:r>
      <w:r>
        <w:rPr>
          <w:b/>
          <w:sz w:val="27"/>
          <w:lang w:val="uk-UA"/>
        </w:rPr>
        <w:t>ІСПИТУ</w:t>
      </w:r>
    </w:p>
    <w:p w:rsidR="00393731" w:rsidRPr="00393731" w:rsidRDefault="004E2E9B" w:rsidP="004E2E9B">
      <w:pPr>
        <w:pStyle w:val="a4"/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4.1.</w:t>
      </w:r>
      <w:r w:rsidR="00393731" w:rsidRPr="00393731">
        <w:rPr>
          <w:b/>
          <w:sz w:val="28"/>
          <w:szCs w:val="28"/>
        </w:rPr>
        <w:t>Програма навчальної дисципліни</w:t>
      </w:r>
      <w:r w:rsidRPr="004E2E9B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  <w:lang w:val="uk-UA"/>
        </w:rPr>
        <w:t>«</w:t>
      </w:r>
      <w:r w:rsidRPr="00393731">
        <w:rPr>
          <w:b/>
          <w:color w:val="000000"/>
          <w:spacing w:val="-4"/>
          <w:sz w:val="28"/>
          <w:szCs w:val="28"/>
        </w:rPr>
        <w:t>Міжнародн</w:t>
      </w:r>
      <w:r w:rsidR="006B5152">
        <w:rPr>
          <w:b/>
          <w:color w:val="000000"/>
          <w:spacing w:val="-4"/>
          <w:sz w:val="28"/>
          <w:szCs w:val="28"/>
          <w:lang w:val="uk-UA"/>
        </w:rPr>
        <w:t>і стратегії</w:t>
      </w:r>
      <w:r w:rsidRPr="00393731">
        <w:rPr>
          <w:b/>
          <w:color w:val="000000"/>
          <w:spacing w:val="-4"/>
          <w:sz w:val="28"/>
          <w:szCs w:val="28"/>
        </w:rPr>
        <w:t xml:space="preserve">  економ</w:t>
      </w:r>
      <w:r w:rsidR="006B5152">
        <w:rPr>
          <w:b/>
          <w:color w:val="000000"/>
          <w:spacing w:val="-4"/>
          <w:sz w:val="28"/>
          <w:szCs w:val="28"/>
          <w:lang w:val="uk-UA"/>
        </w:rPr>
        <w:t>чного розвитку</w:t>
      </w:r>
      <w:r>
        <w:rPr>
          <w:b/>
          <w:color w:val="000000"/>
          <w:spacing w:val="-4"/>
          <w:sz w:val="28"/>
          <w:szCs w:val="28"/>
          <w:lang w:val="uk-UA"/>
        </w:rPr>
        <w:t>»</w:t>
      </w:r>
      <w:r w:rsidRPr="00393731">
        <w:rPr>
          <w:b/>
          <w:color w:val="000000"/>
          <w:spacing w:val="-4"/>
          <w:sz w:val="28"/>
          <w:szCs w:val="28"/>
        </w:rPr>
        <w:t xml:space="preserve">  </w:t>
      </w:r>
    </w:p>
    <w:p w:rsidR="006B5152" w:rsidRPr="00961AA5" w:rsidRDefault="006B5152" w:rsidP="006B5152">
      <w:pPr>
        <w:pStyle w:val="a3"/>
        <w:spacing w:before="0" w:beforeAutospacing="0" w:after="0" w:afterAutospacing="0" w:line="360" w:lineRule="auto"/>
        <w:jc w:val="center"/>
        <w:rPr>
          <w:color w:val="000000"/>
          <w:spacing w:val="-4"/>
          <w:sz w:val="28"/>
          <w:szCs w:val="28"/>
        </w:rPr>
      </w:pPr>
      <w:r w:rsidRPr="00961AA5">
        <w:rPr>
          <w:b/>
          <w:color w:val="000000"/>
          <w:spacing w:val="-4"/>
          <w:sz w:val="28"/>
          <w:szCs w:val="28"/>
        </w:rPr>
        <w:t>Тема 1.</w:t>
      </w:r>
      <w:r w:rsidRPr="00961AA5">
        <w:rPr>
          <w:color w:val="000000"/>
          <w:spacing w:val="-4"/>
          <w:sz w:val="28"/>
          <w:szCs w:val="28"/>
        </w:rPr>
        <w:t xml:space="preserve"> Середовище формування стратегій розвитку.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Моделі економічного розвитку країни. Стратегія економічного розвитку. Цілі економічного розвитку як складова частина стратегії. Методи досягнення цілей. Стратегічна політика. Механізм реалізації стратегічної мети. Предмет курсу «Міжнародні стратегії економічного розвитку».</w:t>
      </w:r>
    </w:p>
    <w:p w:rsidR="006B5152" w:rsidRPr="00961AA5" w:rsidRDefault="006B5152" w:rsidP="006B5152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61AA5">
        <w:rPr>
          <w:iCs/>
          <w:sz w:val="28"/>
          <w:szCs w:val="28"/>
        </w:rPr>
        <w:t>Середовище формування стратегій. Світовий ринок. Світове господарство. Фактори виробництва. Стадії розвитку цивілізації. Інтернаціоналізація світового господарства. Транснаціоналізація економічних відносин. Міжнародна економічна інтеграція. Глобалізація. Науково-технічна революція.</w:t>
      </w:r>
    </w:p>
    <w:p w:rsidR="006B5152" w:rsidRPr="00961AA5" w:rsidRDefault="006B5152" w:rsidP="006B5152">
      <w:pPr>
        <w:shd w:val="clear" w:color="auto" w:fill="FFFFFF"/>
        <w:ind w:firstLine="601"/>
        <w:jc w:val="center"/>
        <w:rPr>
          <w:color w:val="000000"/>
          <w:spacing w:val="-4"/>
          <w:sz w:val="28"/>
          <w:szCs w:val="28"/>
        </w:rPr>
      </w:pPr>
      <w:r w:rsidRPr="00961AA5">
        <w:rPr>
          <w:b/>
          <w:color w:val="000000"/>
          <w:spacing w:val="-4"/>
          <w:sz w:val="28"/>
          <w:szCs w:val="28"/>
        </w:rPr>
        <w:lastRenderedPageBreak/>
        <w:t>Тема 2.</w:t>
      </w:r>
      <w:r w:rsidRPr="00961AA5">
        <w:rPr>
          <w:color w:val="000000"/>
          <w:spacing w:val="-4"/>
          <w:sz w:val="28"/>
          <w:szCs w:val="28"/>
        </w:rPr>
        <w:t xml:space="preserve"> Варіативність сучасних макроекономічних політик.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Макроекономічні теорії. Державне й ринкове регулювання економіки. Інноваційна політика. Цільові програми розвитку. Науково-технічні стратегії. Директивне та індикативне планування. Фіскальна політика. Промислова політика. Зовнішньоекономічна політика. Динамічна рівновага економіки. Антициклічне регулювання.</w:t>
      </w:r>
    </w:p>
    <w:p w:rsidR="006B5152" w:rsidRPr="00961AA5" w:rsidRDefault="006B5152" w:rsidP="006B5152">
      <w:pPr>
        <w:shd w:val="clear" w:color="auto" w:fill="FFFFFF"/>
        <w:ind w:firstLine="601"/>
        <w:jc w:val="center"/>
        <w:rPr>
          <w:color w:val="000000"/>
          <w:spacing w:val="-4"/>
          <w:sz w:val="28"/>
          <w:szCs w:val="28"/>
        </w:rPr>
      </w:pPr>
      <w:r w:rsidRPr="00961AA5">
        <w:rPr>
          <w:b/>
          <w:color w:val="000000"/>
          <w:spacing w:val="-4"/>
          <w:sz w:val="28"/>
          <w:szCs w:val="28"/>
        </w:rPr>
        <w:t>Тема 3.</w:t>
      </w:r>
      <w:r w:rsidRPr="00961AA5">
        <w:rPr>
          <w:color w:val="000000"/>
          <w:spacing w:val="-4"/>
          <w:sz w:val="28"/>
          <w:szCs w:val="28"/>
        </w:rPr>
        <w:t xml:space="preserve"> Особливості національних стратегій країн-лідерів.</w:t>
      </w:r>
    </w:p>
    <w:p w:rsidR="006B5152" w:rsidRPr="00961AA5" w:rsidRDefault="006B5152" w:rsidP="006B5152">
      <w:pPr>
        <w:ind w:firstLine="567"/>
        <w:jc w:val="both"/>
        <w:rPr>
          <w:sz w:val="28"/>
          <w:szCs w:val="28"/>
        </w:rPr>
      </w:pPr>
      <w:r w:rsidRPr="00961AA5">
        <w:rPr>
          <w:iCs/>
          <w:sz w:val="28"/>
          <w:szCs w:val="28"/>
        </w:rPr>
        <w:t>Моделі економічного розвитку. Економічна політика. Стратегії економічного розвитку економічно розвинутих країн. Стратегічні пріоритети.</w:t>
      </w:r>
    </w:p>
    <w:p w:rsidR="006B5152" w:rsidRPr="00961AA5" w:rsidRDefault="006B5152" w:rsidP="006B5152">
      <w:pPr>
        <w:shd w:val="clear" w:color="auto" w:fill="FFFFFF"/>
        <w:ind w:firstLine="600"/>
        <w:jc w:val="center"/>
        <w:rPr>
          <w:sz w:val="28"/>
          <w:szCs w:val="28"/>
        </w:rPr>
      </w:pPr>
      <w:r w:rsidRPr="00961AA5">
        <w:rPr>
          <w:b/>
          <w:color w:val="000000"/>
          <w:spacing w:val="-1"/>
          <w:sz w:val="28"/>
          <w:szCs w:val="28"/>
        </w:rPr>
        <w:t>Тема 4.</w:t>
      </w:r>
      <w:r w:rsidRPr="00961AA5">
        <w:rPr>
          <w:color w:val="000000"/>
          <w:spacing w:val="-1"/>
          <w:sz w:val="28"/>
          <w:szCs w:val="28"/>
        </w:rPr>
        <w:t xml:space="preserve"> Стратегії розвитку перехідних економік.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Сутність поняття «країна з транзитивною економікою». Соціалістична система господарства. Ідея «ринкового соціалізму». «Шокова терапія», «еволюційний шлях». Модель «соціалістичної ринкової економіки».</w:t>
      </w:r>
    </w:p>
    <w:p w:rsidR="006B5152" w:rsidRPr="00961AA5" w:rsidRDefault="006B5152" w:rsidP="006B5152">
      <w:pPr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Економічна суть поняття «країни, щорозвиваються». Нові індустріальні країни. Найменш розвинуті країни. Економічні проблеми країн, що розвиваються. Стратегії економічного розвитку країн, що розвиваються. Політика «етатизму». «Вашингтонський консенсус».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Зовнішня заборгованість. Соціальні проблеми й соціальна політика.</w:t>
      </w:r>
    </w:p>
    <w:p w:rsidR="006B5152" w:rsidRPr="00961AA5" w:rsidRDefault="006B5152" w:rsidP="006B5152">
      <w:pPr>
        <w:jc w:val="both"/>
        <w:rPr>
          <w:sz w:val="28"/>
          <w:szCs w:val="28"/>
        </w:rPr>
      </w:pPr>
      <w:r w:rsidRPr="00961AA5">
        <w:rPr>
          <w:iCs/>
          <w:sz w:val="28"/>
          <w:szCs w:val="28"/>
        </w:rPr>
        <w:t>Політика експортоорієнтації й імпортозаміщення. Індустріалізація.</w:t>
      </w:r>
    </w:p>
    <w:p w:rsidR="006B5152" w:rsidRPr="00961AA5" w:rsidRDefault="006B5152" w:rsidP="006B5152">
      <w:pPr>
        <w:jc w:val="center"/>
        <w:rPr>
          <w:sz w:val="28"/>
          <w:szCs w:val="28"/>
        </w:rPr>
      </w:pPr>
      <w:r w:rsidRPr="00961AA5">
        <w:rPr>
          <w:b/>
          <w:sz w:val="28"/>
          <w:szCs w:val="28"/>
        </w:rPr>
        <w:t>Тема 5.</w:t>
      </w:r>
      <w:r w:rsidRPr="00961AA5">
        <w:rPr>
          <w:sz w:val="28"/>
          <w:szCs w:val="28"/>
        </w:rPr>
        <w:t xml:space="preserve"> Міжнародна координація економічної політики.</w:t>
      </w:r>
    </w:p>
    <w:p w:rsidR="006B5152" w:rsidRPr="00961AA5" w:rsidRDefault="006B5152" w:rsidP="006B5152">
      <w:pPr>
        <w:ind w:firstLine="425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Суб'єкти регулювання міжнародних економічних відносин. Еволюція інститутів регулювання МЕВ. Система координації економічної політики. Міжнародні економічні організації. Економічні організації в структурі ООН. Міжнародний валютний фонд. Група Всесвітнього банку. Світова організація торгівлі. Механізм координації економічної політики.</w:t>
      </w:r>
    </w:p>
    <w:p w:rsidR="006B5152" w:rsidRPr="00961AA5" w:rsidRDefault="006B5152" w:rsidP="006B5152">
      <w:pPr>
        <w:shd w:val="clear" w:color="auto" w:fill="FFFFFF"/>
        <w:ind w:left="727" w:firstLine="744"/>
        <w:jc w:val="center"/>
        <w:rPr>
          <w:color w:val="000000"/>
          <w:spacing w:val="10"/>
          <w:sz w:val="28"/>
          <w:szCs w:val="28"/>
        </w:rPr>
      </w:pPr>
      <w:r w:rsidRPr="00961AA5">
        <w:rPr>
          <w:b/>
          <w:color w:val="000000"/>
          <w:spacing w:val="10"/>
          <w:sz w:val="28"/>
          <w:szCs w:val="28"/>
        </w:rPr>
        <w:t>Тема 6.</w:t>
      </w:r>
      <w:r w:rsidRPr="00961AA5">
        <w:rPr>
          <w:color w:val="000000"/>
          <w:spacing w:val="10"/>
          <w:sz w:val="28"/>
          <w:szCs w:val="28"/>
        </w:rPr>
        <w:t xml:space="preserve"> Міжнародні інтеграційні стратегії.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Міжнародна економічна інтеграція. Регіональна інтеграція. Європейське об’єднання вугілля й сталі. Європейське економічне співтовариство. Європейський Союз. Рада економічної взаємодопомоги. Співдружність незалежних держав. ГУАМ. Організація чорноморського економічного співробітництва. Єдиний економічний простір. Шанхайська організація співробітництва. Наднаціональні структури регулювання інтеграційних процесів.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Міжнародна конкурентоспроможність. Структурна політика.</w:t>
      </w:r>
    </w:p>
    <w:p w:rsidR="006B5152" w:rsidRPr="00961AA5" w:rsidRDefault="006B5152" w:rsidP="006B5152">
      <w:pPr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>Системна інтеграція у світове господарство. Інтеграційна макровзаємодія на міжрегіональному рівні. Стратегічні пріоритети. План дій «Україна – Європейський Союз». Європейська політика сусідства. Інтеграційні вектори України.</w:t>
      </w:r>
    </w:p>
    <w:p w:rsidR="006B5152" w:rsidRPr="00961AA5" w:rsidRDefault="006B5152" w:rsidP="006B5152">
      <w:pPr>
        <w:shd w:val="clear" w:color="auto" w:fill="FFFFFF"/>
        <w:ind w:left="130" w:right="55" w:firstLine="742"/>
        <w:jc w:val="center"/>
        <w:rPr>
          <w:sz w:val="28"/>
          <w:szCs w:val="28"/>
        </w:rPr>
      </w:pPr>
      <w:r w:rsidRPr="00961AA5">
        <w:rPr>
          <w:b/>
          <w:color w:val="000000"/>
          <w:sz w:val="28"/>
          <w:szCs w:val="28"/>
        </w:rPr>
        <w:t>Тема 7</w:t>
      </w:r>
      <w:r w:rsidRPr="00961AA5">
        <w:rPr>
          <w:b/>
          <w:sz w:val="28"/>
          <w:szCs w:val="28"/>
        </w:rPr>
        <w:t>.</w:t>
      </w:r>
      <w:r w:rsidRPr="00961AA5">
        <w:rPr>
          <w:sz w:val="28"/>
          <w:szCs w:val="28"/>
        </w:rPr>
        <w:t xml:space="preserve"> Глобалізація і стратегії розвитку.</w:t>
      </w:r>
    </w:p>
    <w:p w:rsidR="006B5152" w:rsidRPr="00961AA5" w:rsidRDefault="006B5152" w:rsidP="006B5152">
      <w:pPr>
        <w:ind w:firstLine="425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 xml:space="preserve">Глобалізація як метасистема. Інформаційна революція як умова глобалізації. Світовий фінансовий ринок. Транснаціоналізація світової економіки як прояв глобалізації. Міжнародні організації як регулятори світових економічних процесів. </w:t>
      </w:r>
    </w:p>
    <w:p w:rsidR="006B5152" w:rsidRPr="00961AA5" w:rsidRDefault="006B5152" w:rsidP="006B5152">
      <w:pPr>
        <w:ind w:firstLine="284"/>
        <w:jc w:val="center"/>
        <w:rPr>
          <w:sz w:val="28"/>
          <w:szCs w:val="28"/>
        </w:rPr>
      </w:pPr>
      <w:r w:rsidRPr="00961AA5">
        <w:rPr>
          <w:b/>
          <w:sz w:val="28"/>
          <w:szCs w:val="28"/>
        </w:rPr>
        <w:t>Тема 8.</w:t>
      </w:r>
      <w:r w:rsidRPr="00961AA5">
        <w:rPr>
          <w:sz w:val="28"/>
          <w:szCs w:val="28"/>
        </w:rPr>
        <w:t>Цивілізаційні виміри економічного розвитку.</w:t>
      </w:r>
    </w:p>
    <w:p w:rsidR="006B5152" w:rsidRPr="00961AA5" w:rsidRDefault="006B5152" w:rsidP="006B5152">
      <w:pPr>
        <w:ind w:firstLine="567"/>
        <w:jc w:val="both"/>
        <w:rPr>
          <w:iCs/>
          <w:sz w:val="28"/>
          <w:szCs w:val="28"/>
        </w:rPr>
      </w:pPr>
      <w:r w:rsidRPr="00961AA5">
        <w:rPr>
          <w:iCs/>
          <w:sz w:val="28"/>
          <w:szCs w:val="28"/>
        </w:rPr>
        <w:t xml:space="preserve">Глобальний наднаціональний простір. Зміна ролі держави в умовах </w:t>
      </w:r>
      <w:r w:rsidRPr="00961AA5">
        <w:rPr>
          <w:iCs/>
          <w:sz w:val="28"/>
          <w:szCs w:val="28"/>
        </w:rPr>
        <w:lastRenderedPageBreak/>
        <w:t>глобалізації. Економічні стратегії держави в умовах глобалізації. Ступінь глобалізованості країни.</w:t>
      </w:r>
    </w:p>
    <w:p w:rsidR="007646A9" w:rsidRPr="00AC52CD" w:rsidRDefault="007646A9" w:rsidP="007646A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C52CD">
        <w:rPr>
          <w:b/>
          <w:sz w:val="28"/>
          <w:szCs w:val="28"/>
        </w:rPr>
        <w:t>Рекомендована література</w:t>
      </w:r>
    </w:p>
    <w:p w:rsidR="007646A9" w:rsidRPr="00AC52CD" w:rsidRDefault="007646A9" w:rsidP="007646A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C52CD">
        <w:rPr>
          <w:b/>
          <w:bCs/>
          <w:spacing w:val="-6"/>
          <w:sz w:val="28"/>
          <w:szCs w:val="28"/>
        </w:rPr>
        <w:t>Базова</w:t>
      </w:r>
    </w:p>
    <w:p w:rsidR="007646A9" w:rsidRPr="00AC52CD" w:rsidRDefault="007646A9" w:rsidP="007646A9">
      <w:pPr>
        <w:numPr>
          <w:ilvl w:val="0"/>
          <w:numId w:val="13"/>
        </w:numPr>
        <w:shd w:val="clear" w:color="auto" w:fill="FFFFFF"/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Ткаліч Т.І.</w:t>
      </w:r>
      <w:r>
        <w:rPr>
          <w:sz w:val="28"/>
          <w:szCs w:val="28"/>
        </w:rPr>
        <w:t xml:space="preserve"> </w:t>
      </w:r>
      <w:r w:rsidRPr="00AC52CD">
        <w:rPr>
          <w:sz w:val="28"/>
          <w:szCs w:val="28"/>
        </w:rPr>
        <w:t xml:space="preserve">Міжнародна  економіка: світова економіка та міжнародні економічні відносини: навчально-методичний  посібник  для  студентів  ВНЗ спеціальностей  </w:t>
      </w:r>
      <w:r w:rsidRPr="00AC52CD">
        <w:rPr>
          <w:spacing w:val="-8"/>
          <w:sz w:val="28"/>
          <w:szCs w:val="28"/>
        </w:rPr>
        <w:t>056 «Міжнародні економічні відносини»</w:t>
      </w:r>
      <w:r w:rsidRPr="00AC52CD">
        <w:rPr>
          <w:sz w:val="28"/>
          <w:szCs w:val="28"/>
        </w:rPr>
        <w:t xml:space="preserve">  та  </w:t>
      </w:r>
      <w:r w:rsidRPr="00AC52CD">
        <w:rPr>
          <w:spacing w:val="-8"/>
          <w:sz w:val="28"/>
          <w:szCs w:val="28"/>
        </w:rPr>
        <w:t xml:space="preserve">051 «Управління персоналом  та  економіка  праці». Миколаїв , 2018. </w:t>
      </w:r>
      <w:r w:rsidRPr="00AC52CD">
        <w:rPr>
          <w:sz w:val="28"/>
          <w:szCs w:val="28"/>
        </w:rPr>
        <w:t xml:space="preserve">  475с.</w:t>
      </w:r>
    </w:p>
    <w:p w:rsidR="007646A9" w:rsidRPr="00AC52CD" w:rsidRDefault="007646A9" w:rsidP="007646A9">
      <w:pPr>
        <w:numPr>
          <w:ilvl w:val="0"/>
          <w:numId w:val="13"/>
        </w:numPr>
        <w:shd w:val="clear" w:color="auto" w:fill="FFFFFF"/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Козик В.В., Панкова Л.А., Григор’єв О.Ю., Босак А.О. Міжна</w:t>
      </w:r>
      <w:r w:rsidRPr="00AC52CD">
        <w:rPr>
          <w:sz w:val="28"/>
          <w:szCs w:val="28"/>
        </w:rPr>
        <w:softHyphen/>
        <w:t>род</w:t>
      </w:r>
      <w:r w:rsidRPr="00AC52CD">
        <w:rPr>
          <w:sz w:val="28"/>
          <w:szCs w:val="28"/>
        </w:rPr>
        <w:softHyphen/>
        <w:t>на еконо</w:t>
      </w:r>
      <w:r w:rsidRPr="00AC52CD">
        <w:rPr>
          <w:sz w:val="28"/>
          <w:szCs w:val="28"/>
        </w:rPr>
        <w:softHyphen/>
        <w:t>міка та міжнародні економічні відносини: Практикум. Київ, 2013.  368 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 xml:space="preserve"> Козак Ю.Г., Новацький В.М.  Міжнародна економіка. Одеса, 2011.  435 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Козак Ю.Г., Лук’яненко Д.Г., Макогон Ю.В. Міжнародна економіка :підручник [3-тє вид.]. Київ, 2012. – 560 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Козак Ю.Г.,  Ковалевський В.В.,  Ржепішевський К.І. Міжнародна економіка: Навчальний посібник Київ 2014.  672 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Козак Ю.Г, Логінова С.М., Осипова В.М.. Міжнародна економіка: Навчальний посібник 2-вид., перероб. і доп Київ,  2011. 1118с.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Румянцев А.П.,  Климко Г.Н,.Рокоча В.В. Міжнародна економіка: Підручник / 3-вид., перероб. і доп.- Київ, 2010.  479с.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Філіпенко А.С.  Світова економіка: Підручник. Київ,  2013.  430 с.</w:t>
      </w:r>
    </w:p>
    <w:p w:rsidR="007646A9" w:rsidRPr="00AC52CD" w:rsidRDefault="007646A9" w:rsidP="007646A9">
      <w:pPr>
        <w:numPr>
          <w:ilvl w:val="0"/>
          <w:numId w:val="13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Нікітіна М.Г. Світове господарство і міжнародні економічні відно</w:t>
      </w:r>
      <w:r w:rsidRPr="00AC52CD">
        <w:rPr>
          <w:sz w:val="28"/>
          <w:szCs w:val="28"/>
        </w:rPr>
        <w:softHyphen/>
        <w:t>сини: просторові аспекти розвитку: Навчальний посібник.  Київ, 2014.  192 с.</w:t>
      </w:r>
    </w:p>
    <w:p w:rsidR="007646A9" w:rsidRPr="00AC52CD" w:rsidRDefault="007646A9" w:rsidP="007646A9">
      <w:pPr>
        <w:ind w:left="360"/>
        <w:jc w:val="both"/>
        <w:rPr>
          <w:sz w:val="28"/>
          <w:szCs w:val="28"/>
        </w:rPr>
      </w:pPr>
    </w:p>
    <w:p w:rsidR="007646A9" w:rsidRPr="00AC52CD" w:rsidRDefault="007646A9" w:rsidP="007646A9">
      <w:pPr>
        <w:shd w:val="clear" w:color="auto" w:fill="FFFFFF"/>
        <w:jc w:val="center"/>
        <w:rPr>
          <w:sz w:val="28"/>
          <w:szCs w:val="28"/>
        </w:rPr>
      </w:pPr>
      <w:r w:rsidRPr="00AC52CD">
        <w:rPr>
          <w:b/>
          <w:bCs/>
          <w:spacing w:val="-6"/>
          <w:sz w:val="28"/>
          <w:szCs w:val="28"/>
        </w:rPr>
        <w:t>Допоміжна</w:t>
      </w:r>
    </w:p>
    <w:p w:rsidR="007646A9" w:rsidRPr="00AC52CD" w:rsidRDefault="007646A9" w:rsidP="007646A9">
      <w:pPr>
        <w:pStyle w:val="a4"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Багрова І.В. Мiжнародна  економiчна дiяльнiсть України: Навч. по</w:t>
      </w:r>
      <w:r w:rsidRPr="00AC52CD">
        <w:rPr>
          <w:sz w:val="28"/>
          <w:szCs w:val="28"/>
        </w:rPr>
        <w:softHyphen/>
        <w:t xml:space="preserve">сiбник. Київ, 2014.  384 с. 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Багрова І.В. Валютний курс i платiжний баланс у мiжнародних економiчних вiдносинах  Навч. посiбник Львів, 2014. 86с.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Воронова Є.М. Мiжнароднi економiчнi органiзацiї: Конспект лек</w:t>
      </w:r>
      <w:r w:rsidRPr="00AC52CD">
        <w:rPr>
          <w:sz w:val="28"/>
          <w:szCs w:val="28"/>
        </w:rPr>
        <w:softHyphen/>
        <w:t>цiї Київ, 2014.  146 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Козак Ю.Г. Глобалiзацiя сучасних мiжнародних вiдносин та iнтеграцiйнi про</w:t>
      </w:r>
      <w:r w:rsidRPr="00AC52CD">
        <w:rPr>
          <w:sz w:val="28"/>
          <w:szCs w:val="28"/>
        </w:rPr>
        <w:softHyphen/>
        <w:t>цеси у свiтовiй економiцi // Економiка зарубiжних країн: Навч. по</w:t>
      </w:r>
      <w:r w:rsidRPr="00AC52CD">
        <w:rPr>
          <w:sz w:val="28"/>
          <w:szCs w:val="28"/>
        </w:rPr>
        <w:softHyphen/>
        <w:t>сiбник. Київ, 2013.246с.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Губський Б. Мiжнародний подiл працi та його роль у формуваннi моделi сучасної свiтової економiки // Євроатлантична iнтеграцiя України / Губський Б.В. – К.: КНЕУ, 2003. – С. 9–26.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Козак Ю.Г.,  Ковалевський В.В.,  Ржепішевський К.І..</w:t>
      </w:r>
      <w:r w:rsidRPr="00AC52CD">
        <w:rPr>
          <w:spacing w:val="-4"/>
          <w:sz w:val="28"/>
          <w:szCs w:val="28"/>
        </w:rPr>
        <w:t xml:space="preserve">Економіка зарубіжних країн: Навчальний посібник. Київ </w:t>
      </w:r>
      <w:r w:rsidRPr="00AC52CD">
        <w:rPr>
          <w:sz w:val="28"/>
          <w:szCs w:val="28"/>
        </w:rPr>
        <w:t>, 2013.  352 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Iнтеграцiя України в сучасну мiжнароднуекономiчну систему // Мiжнароднаекономiка: Навч. посiбник / Коллект. автор., за ред. Козак Ю.Г., Новацький В.М. – К.: ЦНЛ, 2002. – С. 262–271.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Кривцов О.С. Мiжнароднаторгiвля, її економiчнi основи // Ма</w:t>
      </w:r>
      <w:r w:rsidRPr="00AC52CD">
        <w:rPr>
          <w:sz w:val="28"/>
          <w:szCs w:val="28"/>
        </w:rPr>
        <w:softHyphen/>
        <w:t>кро</w:t>
      </w:r>
      <w:r w:rsidRPr="00AC52CD">
        <w:rPr>
          <w:sz w:val="28"/>
          <w:szCs w:val="28"/>
        </w:rPr>
        <w:softHyphen/>
        <w:t>економiка у запитаннях та вiдповiдях: Навч. посiбник / Крив</w:t>
      </w:r>
      <w:r w:rsidRPr="00AC52CD">
        <w:rPr>
          <w:sz w:val="28"/>
          <w:szCs w:val="28"/>
        </w:rPr>
        <w:softHyphen/>
        <w:t>цов О.С., Бережний В.П., Онєгіна В.М. – Харків: МИР, 2003. – С. 148–153.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 xml:space="preserve">Липов В.В. Міжнародна економіка: Навчальний посібник / В.В.Липов – Х.: </w:t>
      </w:r>
      <w:r w:rsidRPr="00AC52CD">
        <w:rPr>
          <w:sz w:val="28"/>
          <w:szCs w:val="28"/>
        </w:rPr>
        <w:lastRenderedPageBreak/>
        <w:t>ВД «ІНЖЕК», 2005.- 408с.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Майєр Джеральд. Мiжнародне середовище бiзнесу: Конкуренцiя та регулювання у глобальнiйекономiцi / Джеральд М. Майєр; Да</w:t>
      </w:r>
      <w:r w:rsidRPr="00AC52CD">
        <w:rPr>
          <w:sz w:val="28"/>
          <w:szCs w:val="28"/>
        </w:rPr>
        <w:softHyphen/>
        <w:t xml:space="preserve">нiелаОлесневич. Пер з англ. – К.: Либiдь, 2002. – 703 с. 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Майєр Джеральд М. Спiвпраця України з мiжнародними економiчними органiзацiями // Мiжнародне середовище бiзнесу: Конку</w:t>
      </w:r>
      <w:r w:rsidRPr="00AC52CD">
        <w:rPr>
          <w:sz w:val="28"/>
          <w:szCs w:val="28"/>
        </w:rPr>
        <w:softHyphen/>
        <w:t>ренцiя та регулювання у глобальнiй  економiцi / Майєр Дже</w:t>
      </w:r>
      <w:r w:rsidRPr="00AC52CD">
        <w:rPr>
          <w:sz w:val="28"/>
          <w:szCs w:val="28"/>
        </w:rPr>
        <w:softHyphen/>
        <w:t>ральд М., Олесневич Данiела / Пер з англ. – К.: Либідь, 2002. – С. 553–568.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Козик В.В., . Панкова Л.А., Григор’єв О.Ю. ,. Бо</w:t>
      </w:r>
      <w:r w:rsidRPr="00AC52CD">
        <w:rPr>
          <w:sz w:val="28"/>
          <w:szCs w:val="28"/>
        </w:rPr>
        <w:softHyphen/>
        <w:t>сак А.О. Мiжнародна економiка та міжнародні економiчнi  вiдносини: Практикум. Київ , 2003.  368 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Козак Ю.Г.,  Ковалевський В.В.,  Ржепішевський К.І. Мiжнародна економiка: в питаннях та відповідях: Навч. Посiбник.Київ, 2004.  676 с.</w:t>
      </w:r>
    </w:p>
    <w:p w:rsidR="007646A9" w:rsidRPr="00AC52CD" w:rsidRDefault="007646A9" w:rsidP="007646A9">
      <w:pPr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Лук’яненко Д.Г. ,. Губський Б.В, Мозговий О.М.  Міжнародна інвестиційна діяльність: Підручник. Київ, 2003.  387 с.</w:t>
      </w:r>
    </w:p>
    <w:p w:rsidR="007646A9" w:rsidRPr="00AC52CD" w:rsidRDefault="007646A9" w:rsidP="007646A9">
      <w:pPr>
        <w:jc w:val="both"/>
        <w:rPr>
          <w:sz w:val="28"/>
          <w:szCs w:val="28"/>
        </w:rPr>
      </w:pPr>
      <w:r w:rsidRPr="00AC52CD">
        <w:rPr>
          <w:sz w:val="28"/>
          <w:szCs w:val="28"/>
        </w:rPr>
        <w:t>15.Новицький В.Є. Міжнародна економічна діяльність України: Під</w:t>
      </w:r>
      <w:r w:rsidRPr="00AC52CD">
        <w:rPr>
          <w:sz w:val="28"/>
          <w:szCs w:val="28"/>
        </w:rPr>
        <w:softHyphen/>
        <w:t>ручник. Київ, 2003.  948 с.</w:t>
      </w:r>
    </w:p>
    <w:p w:rsidR="007646A9" w:rsidRPr="00AC52CD" w:rsidRDefault="007646A9" w:rsidP="007646A9">
      <w:pPr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Новицький В.Є. Науково-технiчна та iнформацiйна полiтика в системi прiоритетiв мiжнародної економiчної дiяльностi // Мiж</w:t>
      </w:r>
      <w:r w:rsidRPr="00AC52CD">
        <w:rPr>
          <w:sz w:val="28"/>
          <w:szCs w:val="28"/>
        </w:rPr>
        <w:softHyphen/>
        <w:t>на</w:t>
      </w:r>
      <w:r w:rsidRPr="00AC52CD">
        <w:rPr>
          <w:sz w:val="28"/>
          <w:szCs w:val="28"/>
        </w:rPr>
        <w:softHyphen/>
        <w:t>род</w:t>
      </w:r>
      <w:r w:rsidRPr="00AC52CD">
        <w:rPr>
          <w:sz w:val="28"/>
          <w:szCs w:val="28"/>
        </w:rPr>
        <w:softHyphen/>
        <w:t>на економiчна дiяльнiсть України: Пiдручник / Новицький В.Є. Київ, 2003.  С. 540–570.</w:t>
      </w:r>
    </w:p>
    <w:p w:rsidR="007646A9" w:rsidRPr="00AC52CD" w:rsidRDefault="007646A9" w:rsidP="007646A9">
      <w:pPr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AC52CD">
        <w:rPr>
          <w:sz w:val="28"/>
          <w:szCs w:val="28"/>
        </w:rPr>
        <w:t>Румянцев А.П. Україна і світове господарство: взаємодія на межі тисячоліть: Навчальний посібник. Київ, 2002.  470 с.</w:t>
      </w:r>
    </w:p>
    <w:p w:rsidR="000651AD" w:rsidRDefault="000651AD" w:rsidP="00393731">
      <w:pPr>
        <w:spacing w:line="360" w:lineRule="auto"/>
        <w:ind w:right="136"/>
        <w:jc w:val="both"/>
        <w:rPr>
          <w:sz w:val="28"/>
        </w:rPr>
      </w:pPr>
    </w:p>
    <w:p w:rsidR="00BF00CE" w:rsidRPr="009400EA" w:rsidRDefault="00852230" w:rsidP="00BF00CE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4.2.</w:t>
      </w:r>
      <w:r w:rsidR="00BF00CE" w:rsidRPr="009400EA">
        <w:rPr>
          <w:b/>
          <w:bCs/>
          <w:color w:val="000000"/>
          <w:sz w:val="28"/>
          <w:szCs w:val="28"/>
        </w:rPr>
        <w:t>Програма навчальної дисципліни</w:t>
      </w:r>
      <w:r w:rsidR="00BF00CE" w:rsidRPr="00BF00CE">
        <w:rPr>
          <w:b/>
          <w:color w:val="000000"/>
          <w:spacing w:val="-4"/>
          <w:sz w:val="28"/>
          <w:szCs w:val="28"/>
        </w:rPr>
        <w:t xml:space="preserve"> </w:t>
      </w:r>
      <w:r w:rsidR="00BF00CE">
        <w:rPr>
          <w:b/>
          <w:color w:val="000000"/>
          <w:spacing w:val="-4"/>
          <w:sz w:val="28"/>
          <w:szCs w:val="28"/>
          <w:lang w:val="uk-UA"/>
        </w:rPr>
        <w:t>«</w:t>
      </w:r>
      <w:r w:rsidR="000A3B91">
        <w:rPr>
          <w:b/>
          <w:color w:val="000000"/>
          <w:spacing w:val="-4"/>
          <w:sz w:val="28"/>
          <w:szCs w:val="28"/>
          <w:lang w:val="uk-UA"/>
        </w:rPr>
        <w:t>Глобальна економіка</w:t>
      </w:r>
      <w:r w:rsidR="00BF00CE">
        <w:rPr>
          <w:b/>
          <w:color w:val="000000"/>
          <w:spacing w:val="-4"/>
          <w:sz w:val="28"/>
          <w:szCs w:val="28"/>
          <w:lang w:val="uk-UA"/>
        </w:rPr>
        <w:t>»</w:t>
      </w:r>
      <w:r w:rsidR="00BF00CE" w:rsidRPr="009400EA">
        <w:rPr>
          <w:b/>
          <w:color w:val="000000"/>
          <w:spacing w:val="-4"/>
          <w:sz w:val="28"/>
          <w:szCs w:val="28"/>
        </w:rPr>
        <w:t>.</w:t>
      </w:r>
    </w:p>
    <w:p w:rsidR="00BF00CE" w:rsidRPr="009400EA" w:rsidRDefault="00BF00CE" w:rsidP="00BF00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BF00CE" w:rsidRPr="009400EA" w:rsidTr="00166F8F">
        <w:trPr>
          <w:tblCellSpacing w:w="22" w:type="dxa"/>
          <w:jc w:val="center"/>
        </w:trPr>
        <w:tc>
          <w:tcPr>
            <w:tcW w:w="4958" w:type="pct"/>
          </w:tcPr>
          <w:p w:rsidR="000A3B91" w:rsidRPr="000A3B91" w:rsidRDefault="000A3B91" w:rsidP="000A3B91">
            <w:pPr>
              <w:ind w:firstLine="540"/>
              <w:jc w:val="center"/>
              <w:rPr>
                <w:b/>
                <w:caps/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>Тема 1</w:t>
            </w:r>
            <w:r w:rsidRPr="000A3B91">
              <w:rPr>
                <w:i/>
                <w:sz w:val="28"/>
                <w:szCs w:val="28"/>
              </w:rPr>
              <w:t>.</w:t>
            </w:r>
            <w:r w:rsidRPr="000A3B91">
              <w:rPr>
                <w:b/>
                <w:sz w:val="28"/>
                <w:szCs w:val="28"/>
              </w:rPr>
              <w:t xml:space="preserve"> </w:t>
            </w:r>
            <w:r w:rsidRPr="000A3B91">
              <w:rPr>
                <w:sz w:val="28"/>
                <w:szCs w:val="28"/>
              </w:rPr>
              <w:t>Часові кордони феномену глобалізації</w:t>
            </w:r>
          </w:p>
          <w:p w:rsidR="000A3B91" w:rsidRPr="000A3B91" w:rsidRDefault="000A3B91" w:rsidP="000A3B91">
            <w:pPr>
              <w:ind w:firstLine="540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Основні підходи до визначення історичних кордонів і часових меж глобалізацій. Концепція архаїчної глобалізації. Її аргументація і характеристика. Глобалізація як сучасний феномен. Теоретико-практична доказова база. Аналіз концепції глобалізації як зміни форм історичного процесу. Аналіз концепції глобалізації як сучасного економічного феномену. Аналіз протиглобальної концепції глобалізації. Аналіз концепції глобалізації Е. Азроянца.</w:t>
            </w:r>
          </w:p>
          <w:p w:rsidR="000A3B91" w:rsidRPr="000A3B91" w:rsidRDefault="000A3B91" w:rsidP="000A3B91">
            <w:pPr>
              <w:ind w:firstLine="540"/>
              <w:jc w:val="center"/>
              <w:rPr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>Тема 2.</w:t>
            </w:r>
            <w:r w:rsidRPr="000A3B91">
              <w:rPr>
                <w:sz w:val="28"/>
                <w:szCs w:val="28"/>
              </w:rPr>
              <w:t xml:space="preserve"> Сучасна методологія глобалістики</w:t>
            </w:r>
          </w:p>
          <w:p w:rsidR="000A3B91" w:rsidRPr="000A3B91" w:rsidRDefault="000A3B91" w:rsidP="000A3B91">
            <w:pPr>
              <w:pStyle w:val="a5"/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Методологічний інструментарій аналізу глобалізації. Сутність і природа глобалізації. Еволюція наукових концепцій глобалізації. Сучасні наукові платформи глобалістики як науки. Нова парадигма глобального розвитку. Системна сутність глобалізації.</w:t>
            </w:r>
          </w:p>
          <w:p w:rsidR="000A3B91" w:rsidRPr="000A3B91" w:rsidRDefault="000A3B91" w:rsidP="000A3B91">
            <w:pPr>
              <w:jc w:val="center"/>
              <w:rPr>
                <w:b/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>Тема 3</w:t>
            </w:r>
            <w:r w:rsidRPr="000A3B91">
              <w:rPr>
                <w:i/>
                <w:sz w:val="28"/>
                <w:szCs w:val="28"/>
              </w:rPr>
              <w:t>.</w:t>
            </w:r>
            <w:r w:rsidRPr="000A3B91">
              <w:rPr>
                <w:sz w:val="28"/>
                <w:szCs w:val="28"/>
              </w:rPr>
              <w:t xml:space="preserve"> Школи і міждисциплінарний статус глобалістики</w:t>
            </w:r>
          </w:p>
          <w:p w:rsidR="000A3B91" w:rsidRPr="000A3B91" w:rsidRDefault="000A3B91" w:rsidP="000A3B91">
            <w:pPr>
              <w:ind w:firstLine="301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Передумови формування глобалістики як науки. Основні напрямки теоретизування з приводу глобальних проблем. Ключові дискурси школи економічної соціології. Новітні наукові течії і теорії розвитку глобалістики. Порівняльна характеристика шкіл «контрольованого розвитку» і «універсального еволюціонізму». Дискурс світової системи і дискурс глобалізації в межах школи економічної соціології. Дискурс детериторизації глобальності в межах школи економічної соціології. Аналіз поглядів А. Ападураі і М. Уотерса.</w:t>
            </w:r>
          </w:p>
          <w:p w:rsidR="000A3B91" w:rsidRPr="000A3B91" w:rsidRDefault="000A3B91" w:rsidP="000A3B91">
            <w:pPr>
              <w:jc w:val="center"/>
              <w:rPr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lastRenderedPageBreak/>
              <w:t>Тема 4</w:t>
            </w:r>
            <w:r w:rsidRPr="000A3B91">
              <w:rPr>
                <w:i/>
                <w:sz w:val="28"/>
                <w:szCs w:val="28"/>
              </w:rPr>
              <w:t>.</w:t>
            </w:r>
            <w:r w:rsidRPr="000A3B91">
              <w:rPr>
                <w:sz w:val="28"/>
                <w:szCs w:val="28"/>
              </w:rPr>
              <w:t xml:space="preserve"> Становлення глобальної економіки</w:t>
            </w:r>
          </w:p>
          <w:p w:rsidR="000A3B91" w:rsidRPr="000A3B91" w:rsidRDefault="000A3B91" w:rsidP="000A3B91">
            <w:pPr>
              <w:ind w:firstLine="301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Основні етапи розвитку світової економіки. Еволюція світогосподарської системи. Глобальна економіка та її суб’єкти. Формування глобального ринку та нові закономірності його розвитку. Характер і особливості сучасного економічного глобалізму. Науково-технологічна та виробнича глобалізація. Торговельна глобалізація. Інвестиційно-фінансова глобалізація. Соціальна складова глобальної економіки.</w:t>
            </w:r>
          </w:p>
          <w:p w:rsidR="000A3B91" w:rsidRPr="000A3B91" w:rsidRDefault="000A3B91" w:rsidP="000A3B91">
            <w:pPr>
              <w:jc w:val="center"/>
              <w:rPr>
                <w:b/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>Тема 5</w:t>
            </w:r>
            <w:r w:rsidRPr="000A3B91">
              <w:rPr>
                <w:i/>
                <w:sz w:val="28"/>
                <w:szCs w:val="28"/>
              </w:rPr>
              <w:t>.</w:t>
            </w:r>
            <w:r w:rsidRPr="000A3B91">
              <w:rPr>
                <w:b/>
                <w:sz w:val="28"/>
                <w:szCs w:val="28"/>
              </w:rPr>
              <w:t xml:space="preserve"> </w:t>
            </w:r>
            <w:r w:rsidRPr="000A3B91">
              <w:rPr>
                <w:sz w:val="28"/>
                <w:szCs w:val="28"/>
              </w:rPr>
              <w:t>Цивілізаційні виміри глобальних економічних процесів</w:t>
            </w:r>
          </w:p>
          <w:p w:rsidR="000A3B91" w:rsidRPr="000A3B91" w:rsidRDefault="000A3B91" w:rsidP="000A3B91">
            <w:pPr>
              <w:pStyle w:val="3"/>
              <w:tabs>
                <w:tab w:val="left" w:pos="1080"/>
              </w:tabs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0A3B91">
              <w:rPr>
                <w:spacing w:val="-4"/>
                <w:sz w:val="28"/>
                <w:szCs w:val="28"/>
              </w:rPr>
              <w:t xml:space="preserve">Цивілізаційна компонента глобального економічного розвитку. </w:t>
            </w:r>
            <w:r w:rsidRPr="000A3B91">
              <w:rPr>
                <w:sz w:val="28"/>
                <w:szCs w:val="28"/>
              </w:rPr>
              <w:t xml:space="preserve">Проблема реалізації цивілізаційного проекту глобалізації. Складові і потенціал модифікації стратегії американського економічного інтервенціоналізму. Тенденції економічної динаміки локальних цивілізацій. </w:t>
            </w:r>
            <w:r w:rsidRPr="000A3B91">
              <w:rPr>
                <w:spacing w:val="-4"/>
                <w:sz w:val="28"/>
                <w:szCs w:val="28"/>
              </w:rPr>
              <w:t>Сучасні теоретико-прикладні засади класифікації цивілізацій.</w:t>
            </w:r>
            <w:r w:rsidRPr="000A3B91">
              <w:rPr>
                <w:sz w:val="28"/>
                <w:szCs w:val="28"/>
              </w:rPr>
              <w:t xml:space="preserve"> Цивілізації IV покоління. Перспективно-проностичні сценарії розвитку. Механізми збереження цивілізаційної ідентичності в глобальних умовах.</w:t>
            </w:r>
          </w:p>
          <w:p w:rsidR="000A3B91" w:rsidRPr="000A3B91" w:rsidRDefault="000A3B91" w:rsidP="000A3B91">
            <w:pPr>
              <w:jc w:val="center"/>
              <w:rPr>
                <w:b/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 xml:space="preserve">Тема 6. </w:t>
            </w:r>
            <w:r w:rsidRPr="000A3B91">
              <w:rPr>
                <w:sz w:val="28"/>
                <w:szCs w:val="28"/>
              </w:rPr>
              <w:t>Суперечності і дуалізм сучасного етапу глобалізації</w:t>
            </w:r>
          </w:p>
          <w:p w:rsidR="000A3B91" w:rsidRPr="000A3B91" w:rsidRDefault="000A3B91" w:rsidP="000A3B91">
            <w:pPr>
              <w:pStyle w:val="3"/>
              <w:tabs>
                <w:tab w:val="left" w:pos="1080"/>
              </w:tabs>
              <w:spacing w:after="0"/>
              <w:ind w:firstLine="301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Теоретичні конструкції і сучасна практика глобальних трансформацій. Основні протиріччя глобального розвитку. Діапазон і характер критики глобальних економічних процесів. </w:t>
            </w:r>
            <w:r w:rsidRPr="000A3B91">
              <w:rPr>
                <w:spacing w:val="-4"/>
                <w:sz w:val="28"/>
                <w:szCs w:val="28"/>
              </w:rPr>
              <w:t>Природа економічних суперечностей глобального розвитку.</w:t>
            </w:r>
            <w:r w:rsidRPr="000A3B91">
              <w:rPr>
                <w:sz w:val="28"/>
                <w:szCs w:val="28"/>
              </w:rPr>
              <w:t xml:space="preserve"> Система критики глобалізації. Оцінка адекватності критичної аргументації сучасному формату глобальних трансформацій.</w:t>
            </w:r>
          </w:p>
          <w:p w:rsidR="000A3B91" w:rsidRPr="000A3B91" w:rsidRDefault="000A3B91" w:rsidP="000A3B91">
            <w:pPr>
              <w:jc w:val="center"/>
              <w:rPr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 xml:space="preserve">Тема 7. </w:t>
            </w:r>
            <w:r w:rsidRPr="000A3B91">
              <w:rPr>
                <w:sz w:val="28"/>
                <w:szCs w:val="28"/>
              </w:rPr>
              <w:t>Парадоксальна природа глобальних трансформацій</w:t>
            </w:r>
          </w:p>
          <w:p w:rsidR="000A3B91" w:rsidRPr="000A3B91" w:rsidRDefault="000A3B91" w:rsidP="000A3B91">
            <w:pPr>
              <w:pStyle w:val="3"/>
              <w:tabs>
                <w:tab w:val="left" w:pos="1080"/>
              </w:tabs>
              <w:spacing w:after="0"/>
              <w:ind w:firstLine="301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Зміст і об’єктивна природа глобальних парадоксів. Сутність і характеристика парадоксу стратифікації. Сутність і характеристика парадоксу дисоціації. Сутність і характеристика парадоксів глобальної фінансової системи. </w:t>
            </w:r>
            <w:r w:rsidRPr="000A3B91">
              <w:rPr>
                <w:spacing w:val="-6"/>
                <w:sz w:val="28"/>
                <w:szCs w:val="28"/>
              </w:rPr>
              <w:t xml:space="preserve">Характеристика парадоксів в глобальної фінансової системи: </w:t>
            </w:r>
            <w:r w:rsidRPr="000A3B91">
              <w:rPr>
                <w:sz w:val="28"/>
                <w:szCs w:val="28"/>
              </w:rPr>
              <w:t xml:space="preserve"> «домашнього зміщення»; філдстайна-хоріоки; низької мобільності нетто-потоків капіталу.  Ймовірні варіанти пояснення парадоксів глобальної фінансової системи.</w:t>
            </w:r>
          </w:p>
          <w:p w:rsidR="000A3B91" w:rsidRPr="000A3B91" w:rsidRDefault="000A3B91" w:rsidP="000A3B91">
            <w:pPr>
              <w:jc w:val="center"/>
              <w:rPr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 xml:space="preserve">Тема 8. </w:t>
            </w:r>
            <w:r w:rsidRPr="000A3B91">
              <w:rPr>
                <w:sz w:val="28"/>
                <w:szCs w:val="28"/>
              </w:rPr>
              <w:t>Альтерглобалізм та його форми</w:t>
            </w:r>
          </w:p>
          <w:p w:rsidR="000A3B91" w:rsidRPr="000A3B91" w:rsidRDefault="000A3B91" w:rsidP="000A3B91">
            <w:pPr>
              <w:ind w:firstLine="540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Передумови, принципи і програми альтерглобалізму. Основні види і форми діяльності антиглобалістичних рухів. Оцінка перспективності альтерглобалізму як варіантної економічної платформи світового розвитку. Основна мотивація антиглобалізаційних рухів. Принципові антиглобалізаційні організації та їх характеристика. Оцінка продуктивності антиглобалізму.</w:t>
            </w:r>
          </w:p>
          <w:p w:rsidR="000A3B91" w:rsidRPr="000A3B91" w:rsidRDefault="000A3B91" w:rsidP="000A3B91">
            <w:pPr>
              <w:jc w:val="center"/>
              <w:rPr>
                <w:b/>
                <w:sz w:val="28"/>
                <w:szCs w:val="28"/>
              </w:rPr>
            </w:pPr>
            <w:r w:rsidRPr="000A3B91">
              <w:rPr>
                <w:b/>
                <w:sz w:val="28"/>
                <w:szCs w:val="28"/>
              </w:rPr>
              <w:t xml:space="preserve">Тема 9. </w:t>
            </w:r>
            <w:r w:rsidRPr="000A3B91">
              <w:rPr>
                <w:sz w:val="28"/>
                <w:szCs w:val="28"/>
              </w:rPr>
              <w:t>Конкурентна стратегія розвитку України в умовах глобалізації</w:t>
            </w:r>
          </w:p>
          <w:p w:rsidR="000A3B91" w:rsidRPr="000A3B91" w:rsidRDefault="000A3B91" w:rsidP="000A3B91">
            <w:pPr>
              <w:pStyle w:val="a5"/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Проблема національної конкурентоспроможності в умовах глобалізації. Україна в сучасних глобалізаційних процесах. Геоекономічна позиція України. Сучасна інтеграційна політика України. Конкурентна модель економічного розвитку України. Глобальна конкурентоспроможність і проблеми економічного розвитку України. Варіативність стратегічної поведінки України в умовах глобалізації. Глобальна економічна перспектива України.</w:t>
            </w:r>
          </w:p>
          <w:p w:rsidR="000A3B91" w:rsidRPr="000A3B91" w:rsidRDefault="000A3B91" w:rsidP="000A3B9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A3B91" w:rsidRPr="000A3B91" w:rsidRDefault="000A3B91" w:rsidP="000A3B9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A3B91" w:rsidRPr="000A3B91" w:rsidRDefault="000A3B91" w:rsidP="000A3B9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0D2C" w:rsidRDefault="00110D2C" w:rsidP="000A3B91">
            <w:pPr>
              <w:shd w:val="clear" w:color="auto" w:fill="FFFFFF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10D2C" w:rsidRDefault="00110D2C" w:rsidP="000A3B91">
            <w:pPr>
              <w:shd w:val="clear" w:color="auto" w:fill="FFFFFF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A3B91" w:rsidRPr="000A3B91" w:rsidRDefault="000A3B91" w:rsidP="000A3B91">
            <w:pPr>
              <w:shd w:val="clear" w:color="auto" w:fill="FFFFFF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0A3B91">
              <w:rPr>
                <w:b/>
                <w:sz w:val="28"/>
                <w:szCs w:val="28"/>
                <w:lang w:val="uk-UA"/>
              </w:rPr>
              <w:lastRenderedPageBreak/>
              <w:t>Рекомендована література</w:t>
            </w:r>
          </w:p>
          <w:p w:rsidR="000A3B91" w:rsidRPr="000A3B91" w:rsidRDefault="000A3B91" w:rsidP="000A3B91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A3B91" w:rsidRPr="000A3B91" w:rsidRDefault="000A3B91" w:rsidP="000A3B91">
            <w:pPr>
              <w:pStyle w:val="21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0A3B91">
              <w:rPr>
                <w:b/>
                <w:i/>
                <w:sz w:val="28"/>
                <w:szCs w:val="28"/>
              </w:rPr>
              <w:t>Базова: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 1. Гелд Д. Глобальні трансформації. Політика, економіка, культура / Д. Гелд, Е. МакГрю, Д. Голдблатт. – Київ : Фенікс, 2003. – 584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2. Глобальна економіка : навч. посіб. / П. Мазурок, Б. Одягайло, В. Кулішов та ін. – Львів : Магнолія-2006, 2011. – 208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3. Кальченко Т. Глобальна економіка / Т. Кальченко. – Київ : КНЕУ, 2006. – 368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4. Ковтун О. Глобальна економіка : підручник / О. Ковтун, П. Куцик, Г. Башнянин. – Львів : ЛКА, 2014. – 714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5. Липов В. Институциональная комплементарность социально-экономических систем / В. Липов. – Харьков : Изд-во ХНУ им. В. Н. Каразина, 2011. – 484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6. Ринейська Л. Глобальна економіка / Л. Ринейська. – Полтава : Полт. НТУ, 2011. – 165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7. Філіпенко А. Глобальні форми економічного розвитку. Історія і сучасність / А. Філіпенко. – Київ : Знання, 2007. – 670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>8. Шевчик Б. Сучасні економічні теорії глобальних систем / Б. Шевчик. – Львів : Новий світ-2000, 2011. – 352 с</w:t>
            </w:r>
          </w:p>
          <w:p w:rsidR="000A3B91" w:rsidRPr="000A3B91" w:rsidRDefault="000A3B91" w:rsidP="000A3B91">
            <w:pPr>
              <w:pStyle w:val="21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0A3B91">
              <w:rPr>
                <w:b/>
                <w:i/>
                <w:sz w:val="28"/>
                <w:szCs w:val="28"/>
              </w:rPr>
              <w:t>Додаткова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9. Азроянц Э. Глобализация как процесс / Э. Азорянц // Клуб ученых Глобальный мир. Доклады 2000 – 2001 гг. – Москва : ИД НОВЫЙ ВЕК, 2002. – С. 107–149.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10. Аллен Р. Британская промышленная революция в глобальной картине мира / Р. Аллен. – Москва : Изд-во ин-та Гайдара, 2014. – 448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11. Амин С. Вирус либерализма. Перманентная война и американизация мира / С. Амин. – Москва : Европа, 2007. – 168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12. 13. Бебик В. Сучасна глобалістика: провідні концепції і модерна практика : навч. посіб. / В. Бебик, С. Шергін, Л. Дегтярьова. – Київ : Університет Україна, 2006. – 208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13. Бек У. Влада і контрвлада у добу глобалізації / У. Бек. – Київ : Ніка-Центр, 2011. – 406 с. 216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14. Бернстайн У. Великолепный обмен. История мировой торговли / У. Бернстайн. – Москва : АСТ, 2014. – 508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15. Бренер Р. Экономика глобальной турбулентности: развитые капиталистические экономики в период от долгого бума до долгого спада. 1945 – 2005 / Р. Бренер. – Москва : ИД ВШЭ, 2014. – 556 с. </w:t>
            </w:r>
          </w:p>
          <w:p w:rsidR="000A3B91" w:rsidRPr="000A3B91" w:rsidRDefault="000A3B91" w:rsidP="000A3B91">
            <w:pPr>
              <w:pStyle w:val="21"/>
              <w:ind w:firstLine="567"/>
              <w:rPr>
                <w:sz w:val="28"/>
                <w:szCs w:val="28"/>
              </w:rPr>
            </w:pPr>
            <w:r w:rsidRPr="000A3B91">
              <w:rPr>
                <w:sz w:val="28"/>
                <w:szCs w:val="28"/>
              </w:rPr>
              <w:t xml:space="preserve">16. Бузгалин А. Глобальный капитал. В 2-х т. – Т. 1. Методология: По ту сторону позитивизма, постмодернизма и экономического империализма. Маркс Re-loaded / А. Бузгалин. – Москва : Ленанд, 2015. – 640 с. </w:t>
            </w:r>
          </w:p>
          <w:p w:rsidR="00B306D2" w:rsidRPr="000A3B91" w:rsidRDefault="00B306D2" w:rsidP="000A3B9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F00CE" w:rsidRDefault="00BF00CE" w:rsidP="00BF00CE">
      <w:pPr>
        <w:spacing w:line="360" w:lineRule="auto"/>
        <w:ind w:right="136"/>
        <w:jc w:val="both"/>
        <w:rPr>
          <w:sz w:val="28"/>
        </w:rPr>
        <w:sectPr w:rsidR="00BF00CE">
          <w:headerReference w:type="default" r:id="rId8"/>
          <w:pgSz w:w="11900" w:h="16838"/>
          <w:pgMar w:top="702" w:right="846" w:bottom="1440" w:left="1420" w:header="0" w:footer="0" w:gutter="0"/>
          <w:cols w:space="0" w:equalWidth="0">
            <w:col w:w="9640"/>
          </w:cols>
          <w:docGrid w:linePitch="360"/>
        </w:sectPr>
      </w:pPr>
    </w:p>
    <w:p w:rsidR="00B306D2" w:rsidRPr="0083554B" w:rsidRDefault="00095061" w:rsidP="00FC2CB3">
      <w:pPr>
        <w:spacing w:line="0" w:lineRule="atLeast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5</w:t>
      </w:r>
      <w:r w:rsidR="004B7543">
        <w:rPr>
          <w:b/>
          <w:sz w:val="28"/>
          <w:lang w:val="uk-UA"/>
        </w:rPr>
        <w:t xml:space="preserve">. </w:t>
      </w:r>
      <w:r w:rsidR="0083554B">
        <w:rPr>
          <w:b/>
          <w:sz w:val="28"/>
          <w:lang w:val="uk-UA"/>
        </w:rPr>
        <w:t xml:space="preserve">ПРИКЛАД КОМПЛЕКСНОГО КВАЛІФІКАЦІЙНОГО ЗАВДАННЯ </w:t>
      </w:r>
    </w:p>
    <w:p w:rsidR="00B306D2" w:rsidRDefault="00B306D2" w:rsidP="00B306D2">
      <w:pPr>
        <w:spacing w:line="324" w:lineRule="exact"/>
      </w:pPr>
    </w:p>
    <w:p w:rsidR="00FC2CB3" w:rsidRDefault="00B306D2" w:rsidP="00B306D2">
      <w:pPr>
        <w:spacing w:line="0" w:lineRule="atLeast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КОМПЛЕКСНИЙ КВАЛІФІКАЦІЙНИЙ </w:t>
      </w:r>
      <w:r w:rsidR="00FC2CB3">
        <w:rPr>
          <w:b/>
          <w:sz w:val="28"/>
          <w:lang w:val="uk-UA"/>
        </w:rPr>
        <w:t>ІСПИТ</w:t>
      </w:r>
    </w:p>
    <w:p w:rsidR="00B306D2" w:rsidRDefault="00B306D2" w:rsidP="00B306D2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здобувачів вищої освіти ОКР «Бакалавр»</w:t>
      </w:r>
    </w:p>
    <w:p w:rsidR="00B306D2" w:rsidRDefault="00B306D2" w:rsidP="00B306D2">
      <w:pPr>
        <w:spacing w:line="2" w:lineRule="exact"/>
      </w:pPr>
    </w:p>
    <w:p w:rsidR="00B306D2" w:rsidRDefault="00B306D2" w:rsidP="00B306D2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за спеціальністю </w:t>
      </w:r>
      <w:r w:rsidR="00FC2CB3">
        <w:rPr>
          <w:b/>
          <w:sz w:val="28"/>
          <w:lang w:val="uk-UA"/>
        </w:rPr>
        <w:t>292</w:t>
      </w:r>
      <w:r>
        <w:rPr>
          <w:b/>
          <w:sz w:val="28"/>
        </w:rPr>
        <w:t xml:space="preserve"> «</w:t>
      </w:r>
      <w:r w:rsidR="00FC2CB3">
        <w:rPr>
          <w:b/>
          <w:sz w:val="28"/>
          <w:lang w:val="uk-UA"/>
        </w:rPr>
        <w:t>Міжнародні економічні відносини</w:t>
      </w:r>
      <w:r>
        <w:rPr>
          <w:b/>
          <w:sz w:val="28"/>
        </w:rPr>
        <w:t>»</w:t>
      </w:r>
    </w:p>
    <w:p w:rsidR="00B306D2" w:rsidRDefault="00B306D2" w:rsidP="00B306D2">
      <w:pPr>
        <w:spacing w:line="321" w:lineRule="exact"/>
      </w:pPr>
    </w:p>
    <w:p w:rsidR="00B306D2" w:rsidRPr="00FC2CB3" w:rsidRDefault="00FC2CB3" w:rsidP="00FC2CB3">
      <w:pPr>
        <w:widowControl/>
        <w:autoSpaceDE/>
        <w:autoSpaceDN/>
        <w:adjustRightInd/>
        <w:spacing w:line="0" w:lineRule="atLeast"/>
        <w:ind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B306D2">
        <w:rPr>
          <w:b/>
          <w:sz w:val="28"/>
        </w:rPr>
        <w:t>АРІАНТ№</w:t>
      </w:r>
      <w:r>
        <w:rPr>
          <w:b/>
          <w:sz w:val="28"/>
          <w:lang w:val="uk-UA"/>
        </w:rPr>
        <w:t>__</w:t>
      </w:r>
    </w:p>
    <w:p w:rsidR="00B306D2" w:rsidRDefault="00B306D2" w:rsidP="00B306D2">
      <w:pPr>
        <w:spacing w:line="316" w:lineRule="exact"/>
        <w:rPr>
          <w:b/>
          <w:sz w:val="28"/>
        </w:rPr>
      </w:pPr>
    </w:p>
    <w:p w:rsidR="0083554B" w:rsidRDefault="0083554B" w:rsidP="00B306D2">
      <w:pPr>
        <w:spacing w:line="316" w:lineRule="exact"/>
        <w:rPr>
          <w:b/>
          <w:sz w:val="28"/>
          <w:lang w:val="uk-UA"/>
        </w:rPr>
      </w:pPr>
      <w:r>
        <w:rPr>
          <w:b/>
          <w:sz w:val="28"/>
          <w:lang w:val="uk-UA"/>
        </w:rPr>
        <w:t>І.Тео</w:t>
      </w:r>
      <w:r w:rsidR="00307C38">
        <w:rPr>
          <w:b/>
          <w:sz w:val="28"/>
          <w:lang w:val="uk-UA"/>
        </w:rPr>
        <w:t>ретичні завдання</w:t>
      </w:r>
    </w:p>
    <w:p w:rsidR="00307C38" w:rsidRDefault="00307C38" w:rsidP="00B306D2">
      <w:pPr>
        <w:spacing w:line="316" w:lineRule="exact"/>
        <w:rPr>
          <w:b/>
          <w:sz w:val="28"/>
          <w:lang w:val="uk-UA"/>
        </w:rPr>
      </w:pPr>
      <w:r>
        <w:rPr>
          <w:b/>
          <w:sz w:val="28"/>
          <w:lang w:val="uk-UA"/>
        </w:rPr>
        <w:t>1. Т</w:t>
      </w:r>
      <w:r w:rsidR="00686056">
        <w:rPr>
          <w:b/>
          <w:sz w:val="28"/>
          <w:lang w:val="uk-UA"/>
        </w:rPr>
        <w:t>естові завдання:</w:t>
      </w:r>
    </w:p>
    <w:p w:rsidR="00686056" w:rsidRPr="00861068" w:rsidRDefault="00686056" w:rsidP="00686056">
      <w:pPr>
        <w:ind w:firstLine="709"/>
        <w:jc w:val="both"/>
        <w:rPr>
          <w:i/>
          <w:sz w:val="24"/>
          <w:szCs w:val="24"/>
          <w:lang w:val="uk-UA"/>
        </w:rPr>
      </w:pPr>
      <w:r w:rsidRPr="00861068">
        <w:rPr>
          <w:i/>
          <w:sz w:val="24"/>
          <w:szCs w:val="24"/>
          <w:lang w:val="uk-UA"/>
        </w:rPr>
        <w:t>1.Підхід  до  класифікації  країн  світу:</w:t>
      </w:r>
    </w:p>
    <w:p w:rsidR="00686056" w:rsidRPr="00861068" w:rsidRDefault="00686056" w:rsidP="00686056">
      <w:pPr>
        <w:pStyle w:val="a4"/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а) регіональний;</w:t>
      </w:r>
    </w:p>
    <w:p w:rsidR="00686056" w:rsidRPr="00861068" w:rsidRDefault="00686056" w:rsidP="00686056">
      <w:pPr>
        <w:pStyle w:val="a4"/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 транскордонний;</w:t>
      </w:r>
    </w:p>
    <w:p w:rsidR="00686056" w:rsidRPr="00861068" w:rsidRDefault="00686056" w:rsidP="00686056">
      <w:pPr>
        <w:pStyle w:val="a4"/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в) типологічний;</w:t>
      </w:r>
    </w:p>
    <w:p w:rsidR="00686056" w:rsidRPr="00861068" w:rsidRDefault="00686056" w:rsidP="00686056">
      <w:pPr>
        <w:pStyle w:val="a4"/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 глобальний?</w:t>
      </w:r>
    </w:p>
    <w:p w:rsidR="00686056" w:rsidRPr="00861068" w:rsidRDefault="00686056" w:rsidP="00686056">
      <w:pPr>
        <w:ind w:firstLine="709"/>
        <w:jc w:val="both"/>
        <w:rPr>
          <w:i/>
          <w:sz w:val="24"/>
          <w:szCs w:val="24"/>
          <w:lang w:val="uk-UA"/>
        </w:rPr>
      </w:pPr>
      <w:r w:rsidRPr="00861068">
        <w:rPr>
          <w:i/>
          <w:sz w:val="24"/>
          <w:szCs w:val="24"/>
          <w:lang w:val="uk-UA"/>
        </w:rPr>
        <w:t>2.За яким показником оцінюється рівень соціально-економічного розвитку країн згідно зі стандартами міжнародної статистики: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а) за розміром території;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 за обсягом валового внутрішнього продукту на душу населення;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в) часткою у світовій торгівлі;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 обсягом зовнішньоторговельного обороту?</w:t>
      </w:r>
    </w:p>
    <w:p w:rsidR="00686056" w:rsidRPr="00861068" w:rsidRDefault="00686056" w:rsidP="00686056">
      <w:pPr>
        <w:ind w:firstLine="709"/>
        <w:jc w:val="both"/>
        <w:rPr>
          <w:i/>
          <w:sz w:val="24"/>
          <w:szCs w:val="24"/>
          <w:lang w:val="uk-UA"/>
        </w:rPr>
      </w:pPr>
      <w:r w:rsidRPr="00861068">
        <w:rPr>
          <w:i/>
          <w:sz w:val="24"/>
          <w:szCs w:val="24"/>
          <w:lang w:val="uk-UA"/>
        </w:rPr>
        <w:t>3.Який узагальнюючий показник лежить в основі класифікації країн за методикою Світового банку: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а) галузева структура національної економіки;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 абсолютний обсяг ВВП;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в) індекс розвитку людського потенціалу;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 ВНД(або ВВП) на душу населення?</w:t>
      </w:r>
    </w:p>
    <w:p w:rsidR="00686056" w:rsidRPr="00861068" w:rsidRDefault="00686056" w:rsidP="00686056">
      <w:pPr>
        <w:ind w:firstLine="709"/>
        <w:jc w:val="both"/>
        <w:rPr>
          <w:i/>
          <w:sz w:val="24"/>
          <w:szCs w:val="24"/>
          <w:lang w:val="uk-UA"/>
        </w:rPr>
      </w:pPr>
      <w:r w:rsidRPr="00861068">
        <w:rPr>
          <w:i/>
          <w:sz w:val="24"/>
          <w:szCs w:val="24"/>
          <w:lang w:val="uk-UA"/>
        </w:rPr>
        <w:t>4.На які групи класифікуються країни світового господарства за типологією ООН та методикою Світового банку: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а) країни з низьким доходом, країни з доходом  середнього рівня та країни з високим доходом;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 традиційне суспільство; суспільство, що перебуває у фазі переходу до змін; країни, що перебувають у стадії змін; країни, що активно пересуваються до стадії зрілості; суспільство «масового споживання»;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в) розвинуті ринкові економіки; перехідні економіки; економіки, що розвиваються;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 країни Заходу, Сходу, Далекого та Ближнього Сходу?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i/>
          <w:sz w:val="24"/>
          <w:szCs w:val="24"/>
          <w:lang w:val="uk-UA"/>
        </w:rPr>
        <w:t>5.Визначте  риси, які не характеризують світовий ринок: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а) він є категорією товарного виробництва, яке у процесі інтернаціоналізації вийшло в пошуках збуту своєї продукції за національні межі;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 на ньому діють національні механізми ціноутворення та національні системи цін;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в) він вибраковує з міжнародного обміну товари, неконкурентоспроможні за якістю та ціною;</w:t>
      </w:r>
    </w:p>
    <w:p w:rsidR="00686056" w:rsidRPr="00861068" w:rsidRDefault="00686056" w:rsidP="00686056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 він оптимізує використання факторів виробництва.</w:t>
      </w:r>
    </w:p>
    <w:p w:rsidR="007214EC" w:rsidRPr="00861068" w:rsidRDefault="007214EC" w:rsidP="007214EC">
      <w:pPr>
        <w:ind w:firstLine="709"/>
        <w:jc w:val="both"/>
        <w:rPr>
          <w:i/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 xml:space="preserve">6. </w:t>
      </w:r>
      <w:r w:rsidRPr="00861068">
        <w:rPr>
          <w:i/>
          <w:sz w:val="24"/>
          <w:szCs w:val="24"/>
          <w:lang w:val="uk-UA"/>
        </w:rPr>
        <w:t>До передумов виникнення світового господарства належать:</w:t>
      </w:r>
    </w:p>
    <w:p w:rsidR="007214EC" w:rsidRPr="00861068" w:rsidRDefault="007214EC" w:rsidP="007214EC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а) світовий  ринок,  інтернаціоналізація  виробництва, світова  торгівля;</w:t>
      </w:r>
    </w:p>
    <w:p w:rsidR="007214EC" w:rsidRPr="00861068" w:rsidRDefault="007214EC" w:rsidP="007214EC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 міжнародний поділ праці, інтернаціоналізація господарства, світовий  ринок;</w:t>
      </w:r>
    </w:p>
    <w:p w:rsidR="007214EC" w:rsidRPr="00861068" w:rsidRDefault="007214EC" w:rsidP="007214EC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в) міжнародна торгівля, міжнародний поділ праці, виникнення ТНК;</w:t>
      </w:r>
    </w:p>
    <w:p w:rsidR="007214EC" w:rsidRPr="00861068" w:rsidRDefault="007214EC" w:rsidP="007214EC">
      <w:pPr>
        <w:ind w:firstLine="709"/>
        <w:jc w:val="both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 міжнародний поділ праці; загроза екологічної катастрофи; нестача ресурсів?</w:t>
      </w:r>
    </w:p>
    <w:p w:rsidR="007214EC" w:rsidRPr="00861068" w:rsidRDefault="007214EC" w:rsidP="007214EC">
      <w:pPr>
        <w:shd w:val="clear" w:color="auto" w:fill="FFFFFF"/>
        <w:tabs>
          <w:tab w:val="left" w:pos="-142"/>
          <w:tab w:val="left" w:pos="0"/>
        </w:tabs>
        <w:ind w:firstLine="709"/>
        <w:rPr>
          <w:i/>
          <w:iCs/>
          <w:spacing w:val="5"/>
          <w:sz w:val="24"/>
          <w:szCs w:val="24"/>
        </w:rPr>
      </w:pPr>
      <w:r w:rsidRPr="00861068">
        <w:rPr>
          <w:iCs/>
          <w:spacing w:val="5"/>
          <w:sz w:val="24"/>
          <w:szCs w:val="24"/>
        </w:rPr>
        <w:t>7</w:t>
      </w:r>
      <w:r w:rsidRPr="00861068">
        <w:rPr>
          <w:i/>
          <w:iCs/>
          <w:spacing w:val="5"/>
          <w:sz w:val="24"/>
          <w:szCs w:val="24"/>
        </w:rPr>
        <w:t>.Міжнародний поділ праці - це:</w:t>
      </w:r>
    </w:p>
    <w:p w:rsidR="007214EC" w:rsidRPr="00861068" w:rsidRDefault="007214EC" w:rsidP="007214EC">
      <w:pPr>
        <w:widowControl/>
        <w:numPr>
          <w:ilvl w:val="1"/>
          <w:numId w:val="19"/>
        </w:numPr>
        <w:shd w:val="clear" w:color="auto" w:fill="FFFFFF"/>
        <w:tabs>
          <w:tab w:val="left" w:pos="-142"/>
          <w:tab w:val="left" w:pos="0"/>
        </w:tabs>
        <w:autoSpaceDE/>
        <w:autoSpaceDN/>
        <w:adjustRightInd/>
        <w:ind w:left="0" w:firstLine="709"/>
        <w:rPr>
          <w:iCs/>
          <w:spacing w:val="5"/>
          <w:sz w:val="24"/>
          <w:szCs w:val="24"/>
        </w:rPr>
      </w:pPr>
      <w:r w:rsidRPr="00861068">
        <w:rPr>
          <w:iCs/>
          <w:spacing w:val="5"/>
          <w:sz w:val="24"/>
          <w:szCs w:val="24"/>
        </w:rPr>
        <w:t xml:space="preserve">спеціалізація </w:t>
      </w:r>
      <w:r w:rsidRPr="00861068">
        <w:rPr>
          <w:iCs/>
          <w:spacing w:val="5"/>
          <w:sz w:val="24"/>
          <w:szCs w:val="24"/>
          <w:lang w:val="uk-UA"/>
        </w:rPr>
        <w:t xml:space="preserve"> </w:t>
      </w:r>
      <w:r w:rsidRPr="00861068">
        <w:rPr>
          <w:iCs/>
          <w:spacing w:val="5"/>
          <w:sz w:val="24"/>
          <w:szCs w:val="24"/>
        </w:rPr>
        <w:t xml:space="preserve">виробництва </w:t>
      </w:r>
      <w:r w:rsidRPr="00861068">
        <w:rPr>
          <w:iCs/>
          <w:spacing w:val="5"/>
          <w:sz w:val="24"/>
          <w:szCs w:val="24"/>
          <w:lang w:val="uk-UA"/>
        </w:rPr>
        <w:t xml:space="preserve"> </w:t>
      </w:r>
      <w:r w:rsidRPr="00861068">
        <w:rPr>
          <w:iCs/>
          <w:spacing w:val="5"/>
          <w:sz w:val="24"/>
          <w:szCs w:val="24"/>
        </w:rPr>
        <w:t>країн</w:t>
      </w:r>
      <w:r w:rsidRPr="00861068">
        <w:rPr>
          <w:iCs/>
          <w:spacing w:val="5"/>
          <w:sz w:val="24"/>
          <w:szCs w:val="24"/>
          <w:lang w:val="uk-UA"/>
        </w:rPr>
        <w:t>;</w:t>
      </w:r>
    </w:p>
    <w:p w:rsidR="007214EC" w:rsidRPr="00861068" w:rsidRDefault="007214EC" w:rsidP="007214EC">
      <w:pPr>
        <w:widowControl/>
        <w:numPr>
          <w:ilvl w:val="1"/>
          <w:numId w:val="19"/>
        </w:numPr>
        <w:shd w:val="clear" w:color="auto" w:fill="FFFFFF"/>
        <w:tabs>
          <w:tab w:val="left" w:pos="-142"/>
          <w:tab w:val="left" w:pos="0"/>
        </w:tabs>
        <w:autoSpaceDE/>
        <w:autoSpaceDN/>
        <w:adjustRightInd/>
        <w:ind w:left="0" w:firstLine="709"/>
        <w:rPr>
          <w:iCs/>
          <w:spacing w:val="5"/>
          <w:sz w:val="24"/>
          <w:szCs w:val="24"/>
        </w:rPr>
      </w:pPr>
      <w:r w:rsidRPr="00861068">
        <w:rPr>
          <w:iCs/>
          <w:spacing w:val="5"/>
          <w:sz w:val="24"/>
          <w:szCs w:val="24"/>
        </w:rPr>
        <w:t>обмін готовою продукцією між</w:t>
      </w:r>
      <w:r w:rsidRPr="00861068">
        <w:rPr>
          <w:iCs/>
          <w:spacing w:val="5"/>
          <w:sz w:val="24"/>
          <w:szCs w:val="24"/>
          <w:lang w:val="uk-UA"/>
        </w:rPr>
        <w:t xml:space="preserve"> </w:t>
      </w:r>
      <w:r w:rsidRPr="00861068">
        <w:rPr>
          <w:iCs/>
          <w:spacing w:val="5"/>
          <w:sz w:val="24"/>
          <w:szCs w:val="24"/>
        </w:rPr>
        <w:t xml:space="preserve"> країнами</w:t>
      </w:r>
      <w:r w:rsidRPr="00861068">
        <w:rPr>
          <w:iCs/>
          <w:spacing w:val="5"/>
          <w:sz w:val="24"/>
          <w:szCs w:val="24"/>
          <w:lang w:val="uk-UA"/>
        </w:rPr>
        <w:t>;</w:t>
      </w:r>
    </w:p>
    <w:p w:rsidR="007214EC" w:rsidRPr="00861068" w:rsidRDefault="007214EC" w:rsidP="007214EC">
      <w:pPr>
        <w:widowControl/>
        <w:numPr>
          <w:ilvl w:val="1"/>
          <w:numId w:val="19"/>
        </w:numPr>
        <w:shd w:val="clear" w:color="auto" w:fill="FFFFFF"/>
        <w:tabs>
          <w:tab w:val="left" w:pos="-142"/>
          <w:tab w:val="left" w:pos="851"/>
        </w:tabs>
        <w:autoSpaceDE/>
        <w:autoSpaceDN/>
        <w:adjustRightInd/>
        <w:ind w:left="0" w:firstLine="709"/>
        <w:rPr>
          <w:iCs/>
          <w:spacing w:val="5"/>
          <w:sz w:val="24"/>
          <w:szCs w:val="24"/>
        </w:rPr>
      </w:pPr>
      <w:r w:rsidRPr="00861068">
        <w:rPr>
          <w:iCs/>
          <w:spacing w:val="5"/>
          <w:sz w:val="24"/>
          <w:szCs w:val="24"/>
        </w:rPr>
        <w:lastRenderedPageBreak/>
        <w:t xml:space="preserve">спеціалізація </w:t>
      </w:r>
      <w:r w:rsidRPr="00861068">
        <w:rPr>
          <w:iCs/>
          <w:spacing w:val="5"/>
          <w:sz w:val="24"/>
          <w:szCs w:val="24"/>
          <w:lang w:val="uk-UA"/>
        </w:rPr>
        <w:t xml:space="preserve"> </w:t>
      </w:r>
      <w:r w:rsidRPr="00861068">
        <w:rPr>
          <w:iCs/>
          <w:spacing w:val="5"/>
          <w:sz w:val="24"/>
          <w:szCs w:val="24"/>
        </w:rPr>
        <w:t>виробництва окремих країн на певних видах продукції, якими вони обмінюються</w:t>
      </w:r>
      <w:r w:rsidRPr="00861068">
        <w:rPr>
          <w:iCs/>
          <w:spacing w:val="5"/>
          <w:sz w:val="24"/>
          <w:szCs w:val="24"/>
          <w:lang w:val="uk-UA"/>
        </w:rPr>
        <w:t>;</w:t>
      </w:r>
    </w:p>
    <w:p w:rsidR="007214EC" w:rsidRPr="00861068" w:rsidRDefault="007214EC" w:rsidP="007214EC">
      <w:pPr>
        <w:widowControl/>
        <w:numPr>
          <w:ilvl w:val="1"/>
          <w:numId w:val="19"/>
        </w:numPr>
        <w:shd w:val="clear" w:color="auto" w:fill="FFFFFF"/>
        <w:tabs>
          <w:tab w:val="left" w:pos="-142"/>
          <w:tab w:val="left" w:pos="0"/>
        </w:tabs>
        <w:autoSpaceDE/>
        <w:autoSpaceDN/>
        <w:adjustRightInd/>
        <w:ind w:left="0" w:firstLine="709"/>
        <w:rPr>
          <w:iCs/>
          <w:spacing w:val="5"/>
          <w:sz w:val="24"/>
          <w:szCs w:val="24"/>
        </w:rPr>
      </w:pPr>
      <w:r w:rsidRPr="00861068">
        <w:rPr>
          <w:iCs/>
          <w:spacing w:val="5"/>
          <w:sz w:val="24"/>
          <w:szCs w:val="24"/>
        </w:rPr>
        <w:t>використання</w:t>
      </w:r>
      <w:r w:rsidRPr="00861068">
        <w:rPr>
          <w:iCs/>
          <w:spacing w:val="5"/>
          <w:sz w:val="24"/>
          <w:szCs w:val="24"/>
          <w:lang w:val="uk-UA"/>
        </w:rPr>
        <w:t xml:space="preserve"> </w:t>
      </w:r>
      <w:r w:rsidRPr="00861068">
        <w:rPr>
          <w:iCs/>
          <w:spacing w:val="5"/>
          <w:sz w:val="24"/>
          <w:szCs w:val="24"/>
        </w:rPr>
        <w:t xml:space="preserve"> певних факторів</w:t>
      </w:r>
      <w:r w:rsidRPr="00861068">
        <w:rPr>
          <w:iCs/>
          <w:spacing w:val="5"/>
          <w:sz w:val="24"/>
          <w:szCs w:val="24"/>
          <w:lang w:val="uk-UA"/>
        </w:rPr>
        <w:t xml:space="preserve"> </w:t>
      </w:r>
      <w:r w:rsidRPr="00861068">
        <w:rPr>
          <w:iCs/>
          <w:spacing w:val="5"/>
          <w:sz w:val="24"/>
          <w:szCs w:val="24"/>
        </w:rPr>
        <w:t xml:space="preserve"> виробництва</w:t>
      </w:r>
      <w:r w:rsidRPr="00861068">
        <w:rPr>
          <w:iCs/>
          <w:spacing w:val="5"/>
          <w:sz w:val="24"/>
          <w:szCs w:val="24"/>
          <w:lang w:val="uk-UA"/>
        </w:rPr>
        <w:t>.</w:t>
      </w:r>
    </w:p>
    <w:p w:rsidR="007214EC" w:rsidRPr="00861068" w:rsidRDefault="00561BA3" w:rsidP="007214EC">
      <w:pPr>
        <w:tabs>
          <w:tab w:val="left" w:pos="-142"/>
          <w:tab w:val="left" w:pos="0"/>
        </w:tabs>
        <w:ind w:firstLine="709"/>
        <w:rPr>
          <w:sz w:val="24"/>
          <w:szCs w:val="24"/>
        </w:rPr>
      </w:pPr>
      <w:r w:rsidRPr="00861068">
        <w:rPr>
          <w:sz w:val="24"/>
          <w:szCs w:val="24"/>
        </w:rPr>
        <w:t>8</w:t>
      </w:r>
      <w:r w:rsidR="007214EC" w:rsidRPr="00861068">
        <w:rPr>
          <w:sz w:val="24"/>
          <w:szCs w:val="24"/>
        </w:rPr>
        <w:t xml:space="preserve">. </w:t>
      </w:r>
      <w:r w:rsidR="007214EC" w:rsidRPr="00861068">
        <w:rPr>
          <w:i/>
          <w:sz w:val="24"/>
          <w:szCs w:val="24"/>
        </w:rPr>
        <w:t>У структурі експорту промислово розвинутих країн переважає продукція:</w:t>
      </w:r>
    </w:p>
    <w:p w:rsidR="007214EC" w:rsidRPr="00861068" w:rsidRDefault="007214EC" w:rsidP="007214EC">
      <w:pPr>
        <w:widowControl/>
        <w:numPr>
          <w:ilvl w:val="0"/>
          <w:numId w:val="2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rPr>
          <w:sz w:val="24"/>
          <w:szCs w:val="24"/>
        </w:rPr>
      </w:pPr>
      <w:r w:rsidRPr="00861068">
        <w:rPr>
          <w:sz w:val="24"/>
          <w:szCs w:val="24"/>
        </w:rPr>
        <w:t>сільського господарства</w:t>
      </w:r>
      <w:r w:rsidRPr="00861068">
        <w:rPr>
          <w:sz w:val="24"/>
          <w:szCs w:val="24"/>
          <w:lang w:val="uk-UA"/>
        </w:rPr>
        <w:t>;</w:t>
      </w:r>
    </w:p>
    <w:p w:rsidR="007214EC" w:rsidRPr="00861068" w:rsidRDefault="007214EC" w:rsidP="007214EC">
      <w:pPr>
        <w:widowControl/>
        <w:numPr>
          <w:ilvl w:val="0"/>
          <w:numId w:val="2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rPr>
          <w:sz w:val="24"/>
          <w:szCs w:val="24"/>
        </w:rPr>
      </w:pPr>
      <w:r w:rsidRPr="00861068">
        <w:rPr>
          <w:sz w:val="24"/>
          <w:szCs w:val="24"/>
        </w:rPr>
        <w:t>харчової промисловості</w:t>
      </w:r>
      <w:r w:rsidRPr="00861068">
        <w:rPr>
          <w:sz w:val="24"/>
          <w:szCs w:val="24"/>
          <w:lang w:val="uk-UA"/>
        </w:rPr>
        <w:t>;</w:t>
      </w:r>
    </w:p>
    <w:p w:rsidR="007214EC" w:rsidRPr="00861068" w:rsidRDefault="007214EC" w:rsidP="007214EC">
      <w:pPr>
        <w:widowControl/>
        <w:numPr>
          <w:ilvl w:val="0"/>
          <w:numId w:val="2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rPr>
          <w:sz w:val="24"/>
          <w:szCs w:val="24"/>
        </w:rPr>
      </w:pPr>
      <w:r w:rsidRPr="00861068">
        <w:rPr>
          <w:sz w:val="24"/>
          <w:szCs w:val="24"/>
        </w:rPr>
        <w:t>хімічних галузей промисловості</w:t>
      </w:r>
      <w:r w:rsidRPr="00861068">
        <w:rPr>
          <w:sz w:val="24"/>
          <w:szCs w:val="24"/>
          <w:lang w:val="uk-UA"/>
        </w:rPr>
        <w:t>;</w:t>
      </w:r>
    </w:p>
    <w:p w:rsidR="007214EC" w:rsidRPr="00861068" w:rsidRDefault="007214EC" w:rsidP="007214EC">
      <w:pPr>
        <w:widowControl/>
        <w:numPr>
          <w:ilvl w:val="0"/>
          <w:numId w:val="20"/>
        </w:numPr>
        <w:tabs>
          <w:tab w:val="left" w:pos="-142"/>
          <w:tab w:val="left" w:pos="0"/>
        </w:tabs>
        <w:autoSpaceDE/>
        <w:autoSpaceDN/>
        <w:adjustRightInd/>
        <w:ind w:left="0" w:firstLine="709"/>
        <w:rPr>
          <w:sz w:val="24"/>
          <w:szCs w:val="24"/>
        </w:rPr>
      </w:pPr>
      <w:r w:rsidRPr="00861068">
        <w:rPr>
          <w:sz w:val="24"/>
          <w:szCs w:val="24"/>
        </w:rPr>
        <w:t>обробної промисловості</w:t>
      </w:r>
      <w:r w:rsidRPr="00861068">
        <w:rPr>
          <w:sz w:val="24"/>
          <w:szCs w:val="24"/>
          <w:lang w:val="uk-UA"/>
        </w:rPr>
        <w:t>.</w:t>
      </w:r>
    </w:p>
    <w:p w:rsidR="007214EC" w:rsidRPr="00861068" w:rsidRDefault="00561BA3" w:rsidP="007214EC">
      <w:pPr>
        <w:ind w:firstLine="709"/>
        <w:rPr>
          <w:i/>
          <w:sz w:val="24"/>
          <w:szCs w:val="24"/>
        </w:rPr>
      </w:pPr>
      <w:r w:rsidRPr="00861068">
        <w:rPr>
          <w:sz w:val="24"/>
          <w:szCs w:val="24"/>
          <w:lang w:val="uk-UA"/>
        </w:rPr>
        <w:t>9</w:t>
      </w:r>
      <w:r w:rsidR="007214EC" w:rsidRPr="00861068">
        <w:rPr>
          <w:sz w:val="24"/>
          <w:szCs w:val="24"/>
          <w:lang w:val="uk-UA"/>
        </w:rPr>
        <w:t>.</w:t>
      </w:r>
      <w:r w:rsidR="007214EC" w:rsidRPr="00861068">
        <w:rPr>
          <w:i/>
          <w:sz w:val="24"/>
          <w:szCs w:val="24"/>
        </w:rPr>
        <w:t xml:space="preserve">Який з чинників 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 xml:space="preserve">розвитку 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 xml:space="preserve">міжнародного 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 xml:space="preserve">поділу 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 xml:space="preserve">праці є 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>визначальним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 xml:space="preserve"> у сучасних </w:t>
      </w:r>
      <w:r w:rsidR="007214EC" w:rsidRPr="00861068">
        <w:rPr>
          <w:i/>
          <w:sz w:val="24"/>
          <w:szCs w:val="24"/>
          <w:lang w:val="uk-UA"/>
        </w:rPr>
        <w:t xml:space="preserve"> </w:t>
      </w:r>
      <w:r w:rsidR="007214EC" w:rsidRPr="00861068">
        <w:rPr>
          <w:i/>
          <w:sz w:val="24"/>
          <w:szCs w:val="24"/>
        </w:rPr>
        <w:t>умовах?</w:t>
      </w:r>
    </w:p>
    <w:p w:rsidR="007214EC" w:rsidRPr="00861068" w:rsidRDefault="007214EC" w:rsidP="007214EC">
      <w:pPr>
        <w:ind w:firstLine="709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 xml:space="preserve">а) </w:t>
      </w:r>
      <w:r w:rsidRPr="00861068">
        <w:rPr>
          <w:sz w:val="24"/>
          <w:szCs w:val="24"/>
        </w:rPr>
        <w:t>природно-кліматичні умови</w:t>
      </w:r>
      <w:r w:rsidRPr="00861068">
        <w:rPr>
          <w:sz w:val="24"/>
          <w:szCs w:val="24"/>
          <w:lang w:val="uk-UA"/>
        </w:rPr>
        <w:t>;</w:t>
      </w:r>
    </w:p>
    <w:p w:rsidR="007214EC" w:rsidRPr="00861068" w:rsidRDefault="007214EC" w:rsidP="007214EC">
      <w:pPr>
        <w:ind w:firstLine="709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б)</w:t>
      </w:r>
      <w:r w:rsidRPr="00861068">
        <w:rPr>
          <w:sz w:val="24"/>
          <w:szCs w:val="24"/>
        </w:rPr>
        <w:t>географічне розташування</w:t>
      </w:r>
      <w:r w:rsidRPr="00861068">
        <w:rPr>
          <w:sz w:val="24"/>
          <w:szCs w:val="24"/>
          <w:lang w:val="uk-UA"/>
        </w:rPr>
        <w:t>;</w:t>
      </w:r>
    </w:p>
    <w:p w:rsidR="007214EC" w:rsidRPr="00861068" w:rsidRDefault="007214EC" w:rsidP="007214EC">
      <w:pPr>
        <w:ind w:firstLine="709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 xml:space="preserve">     в)</w:t>
      </w:r>
      <w:r w:rsidRPr="00861068">
        <w:rPr>
          <w:sz w:val="24"/>
          <w:szCs w:val="24"/>
        </w:rPr>
        <w:t>технічний прогрес</w:t>
      </w:r>
      <w:r w:rsidRPr="00861068">
        <w:rPr>
          <w:sz w:val="24"/>
          <w:szCs w:val="24"/>
          <w:lang w:val="uk-UA"/>
        </w:rPr>
        <w:t>;</w:t>
      </w:r>
    </w:p>
    <w:p w:rsidR="007214EC" w:rsidRPr="00861068" w:rsidRDefault="007214EC" w:rsidP="007214EC">
      <w:pPr>
        <w:ind w:firstLine="709"/>
        <w:rPr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г)</w:t>
      </w:r>
      <w:r w:rsidRPr="00861068">
        <w:rPr>
          <w:sz w:val="24"/>
          <w:szCs w:val="24"/>
        </w:rPr>
        <w:t>соціально-економічні умови</w:t>
      </w:r>
      <w:r w:rsidRPr="00861068">
        <w:rPr>
          <w:sz w:val="24"/>
          <w:szCs w:val="24"/>
          <w:lang w:val="uk-UA"/>
        </w:rPr>
        <w:t>.</w:t>
      </w:r>
    </w:p>
    <w:p w:rsidR="007214EC" w:rsidRPr="00861068" w:rsidRDefault="00561BA3" w:rsidP="007214EC">
      <w:pPr>
        <w:pStyle w:val="a4"/>
        <w:tabs>
          <w:tab w:val="left" w:pos="-426"/>
          <w:tab w:val="left" w:pos="482"/>
        </w:tabs>
        <w:ind w:left="0" w:firstLine="709"/>
        <w:jc w:val="both"/>
        <w:rPr>
          <w:i/>
          <w:sz w:val="24"/>
          <w:szCs w:val="24"/>
          <w:lang w:val="uk-UA"/>
        </w:rPr>
      </w:pPr>
      <w:r w:rsidRPr="00861068">
        <w:rPr>
          <w:sz w:val="24"/>
          <w:szCs w:val="24"/>
          <w:lang w:val="uk-UA"/>
        </w:rPr>
        <w:t>10</w:t>
      </w:r>
      <w:r w:rsidR="007214EC" w:rsidRPr="00861068">
        <w:rPr>
          <w:sz w:val="24"/>
          <w:szCs w:val="24"/>
          <w:lang w:val="uk-UA"/>
        </w:rPr>
        <w:t>.</w:t>
      </w:r>
      <w:r w:rsidR="007214EC" w:rsidRPr="00861068">
        <w:rPr>
          <w:i/>
          <w:sz w:val="24"/>
          <w:szCs w:val="24"/>
          <w:lang w:val="uk-UA"/>
        </w:rPr>
        <w:t>Завдяки чому розвинуті країни мали дешеву сировину у ХІХ ст.?</w:t>
      </w:r>
    </w:p>
    <w:p w:rsidR="007214EC" w:rsidRPr="00861068" w:rsidRDefault="007214EC" w:rsidP="007214EC">
      <w:pPr>
        <w:pStyle w:val="a4"/>
        <w:tabs>
          <w:tab w:val="left" w:pos="-426"/>
          <w:tab w:val="left" w:pos="482"/>
        </w:tabs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pacing w:val="-13"/>
          <w:sz w:val="24"/>
          <w:szCs w:val="24"/>
          <w:lang w:val="uk-UA"/>
        </w:rPr>
        <w:t>а) к</w:t>
      </w:r>
      <w:r w:rsidRPr="00861068">
        <w:rPr>
          <w:sz w:val="24"/>
          <w:szCs w:val="24"/>
          <w:lang w:val="uk-UA"/>
        </w:rPr>
        <w:t>олоніям;</w:t>
      </w:r>
    </w:p>
    <w:p w:rsidR="007214EC" w:rsidRPr="00861068" w:rsidRDefault="007214EC" w:rsidP="007214EC">
      <w:pPr>
        <w:pStyle w:val="a4"/>
        <w:tabs>
          <w:tab w:val="left" w:pos="-426"/>
          <w:tab w:val="left" w:pos="482"/>
        </w:tabs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pacing w:val="-12"/>
          <w:sz w:val="24"/>
          <w:szCs w:val="24"/>
          <w:lang w:val="uk-UA"/>
        </w:rPr>
        <w:t>б) в</w:t>
      </w:r>
      <w:r w:rsidRPr="00861068">
        <w:rPr>
          <w:sz w:val="24"/>
          <w:szCs w:val="24"/>
          <w:lang w:val="uk-UA"/>
        </w:rPr>
        <w:t>провадженням нових технологій;</w:t>
      </w:r>
    </w:p>
    <w:p w:rsidR="007214EC" w:rsidRPr="00861068" w:rsidRDefault="007214EC" w:rsidP="007214EC">
      <w:pPr>
        <w:pStyle w:val="a4"/>
        <w:tabs>
          <w:tab w:val="left" w:pos="-426"/>
          <w:tab w:val="left" w:pos="482"/>
        </w:tabs>
        <w:ind w:left="0" w:firstLine="709"/>
        <w:jc w:val="both"/>
        <w:rPr>
          <w:sz w:val="24"/>
          <w:szCs w:val="24"/>
          <w:lang w:val="uk-UA"/>
        </w:rPr>
      </w:pPr>
      <w:r w:rsidRPr="00861068">
        <w:rPr>
          <w:spacing w:val="-12"/>
          <w:sz w:val="24"/>
          <w:szCs w:val="24"/>
          <w:lang w:val="uk-UA"/>
        </w:rPr>
        <w:t>в) п</w:t>
      </w:r>
      <w:r w:rsidRPr="00861068">
        <w:rPr>
          <w:sz w:val="24"/>
          <w:szCs w:val="24"/>
          <w:lang w:val="uk-UA"/>
        </w:rPr>
        <w:t>остійними війнами з іншими країнами, багатими на природні ресурси;</w:t>
      </w:r>
    </w:p>
    <w:p w:rsidR="007214EC" w:rsidRPr="00861068" w:rsidRDefault="007214EC" w:rsidP="007214EC">
      <w:pPr>
        <w:ind w:firstLine="709"/>
        <w:rPr>
          <w:sz w:val="24"/>
          <w:szCs w:val="24"/>
          <w:lang w:val="uk-UA"/>
        </w:rPr>
      </w:pPr>
      <w:r w:rsidRPr="00861068">
        <w:rPr>
          <w:spacing w:val="-12"/>
          <w:sz w:val="24"/>
          <w:szCs w:val="24"/>
          <w:lang w:val="uk-UA"/>
        </w:rPr>
        <w:t>г) в</w:t>
      </w:r>
      <w:r w:rsidRPr="00861068">
        <w:rPr>
          <w:sz w:val="24"/>
          <w:szCs w:val="24"/>
        </w:rPr>
        <w:t>ласним запасам.</w:t>
      </w:r>
    </w:p>
    <w:p w:rsidR="007214EC" w:rsidRPr="000635B0" w:rsidRDefault="007214EC" w:rsidP="00686056">
      <w:pPr>
        <w:ind w:firstLine="709"/>
        <w:jc w:val="both"/>
        <w:rPr>
          <w:sz w:val="28"/>
          <w:szCs w:val="28"/>
          <w:lang w:val="uk-UA"/>
        </w:rPr>
      </w:pPr>
    </w:p>
    <w:p w:rsidR="00686056" w:rsidRDefault="00686056" w:rsidP="0068605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sz w:val="28"/>
          <w:lang w:val="uk-UA"/>
        </w:rPr>
        <w:t>2.</w:t>
      </w:r>
      <w:r w:rsidRPr="00686056"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Pr="00EE64D6">
        <w:rPr>
          <w:b/>
          <w:color w:val="000000"/>
          <w:spacing w:val="-4"/>
          <w:sz w:val="28"/>
          <w:szCs w:val="28"/>
          <w:lang w:val="uk-UA"/>
        </w:rPr>
        <w:t>Питання до перевірки засвоєння знань</w:t>
      </w:r>
      <w:r>
        <w:rPr>
          <w:b/>
          <w:color w:val="000000"/>
          <w:spacing w:val="-4"/>
          <w:sz w:val="28"/>
          <w:szCs w:val="28"/>
          <w:lang w:val="uk-UA"/>
        </w:rPr>
        <w:t>:</w:t>
      </w:r>
    </w:p>
    <w:p w:rsidR="00686056" w:rsidRDefault="00686056" w:rsidP="00686056">
      <w:pPr>
        <w:widowControl/>
        <w:shd w:val="clear" w:color="auto" w:fill="FFFFFF"/>
        <w:autoSpaceDE/>
        <w:autoSpaceDN/>
        <w:adjustRightInd/>
        <w:rPr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>1.</w:t>
      </w:r>
      <w:r w:rsidRPr="00686056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Що означає  «міжнародна економіка </w:t>
      </w:r>
      <w:r w:rsidRPr="00182A2D">
        <w:rPr>
          <w:color w:val="000000"/>
          <w:spacing w:val="-4"/>
          <w:sz w:val="28"/>
          <w:szCs w:val="28"/>
          <w:lang w:val="uk-UA"/>
        </w:rPr>
        <w:t xml:space="preserve"> як 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182A2D">
        <w:rPr>
          <w:color w:val="000000"/>
          <w:spacing w:val="-4"/>
          <w:sz w:val="28"/>
          <w:szCs w:val="28"/>
          <w:lang w:val="uk-UA"/>
        </w:rPr>
        <w:t>полісистемне утворення</w:t>
      </w:r>
      <w:r>
        <w:rPr>
          <w:color w:val="000000"/>
          <w:spacing w:val="-4"/>
          <w:sz w:val="28"/>
          <w:szCs w:val="28"/>
          <w:lang w:val="uk-UA"/>
        </w:rPr>
        <w:t>»?</w:t>
      </w:r>
    </w:p>
    <w:p w:rsidR="00F17B22" w:rsidRDefault="00F17B22" w:rsidP="00F17B22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F17B22">
        <w:rPr>
          <w:b/>
          <w:color w:val="000000"/>
          <w:spacing w:val="-4"/>
          <w:sz w:val="28"/>
          <w:szCs w:val="28"/>
          <w:lang w:val="uk-UA"/>
        </w:rPr>
        <w:t>2.</w:t>
      </w:r>
      <w:r w:rsidRPr="00A9519E">
        <w:rPr>
          <w:color w:val="000000"/>
          <w:spacing w:val="-4"/>
          <w:sz w:val="28"/>
          <w:szCs w:val="28"/>
          <w:lang w:val="uk-UA"/>
        </w:rPr>
        <w:t xml:space="preserve"> Охарактеризуйте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A9519E">
        <w:rPr>
          <w:color w:val="000000"/>
          <w:spacing w:val="-4"/>
          <w:sz w:val="28"/>
          <w:szCs w:val="28"/>
          <w:lang w:val="uk-UA"/>
        </w:rPr>
        <w:t xml:space="preserve">основні 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9519E">
        <w:rPr>
          <w:color w:val="000000"/>
          <w:spacing w:val="-4"/>
          <w:sz w:val="28"/>
          <w:szCs w:val="28"/>
          <w:lang w:val="uk-UA"/>
        </w:rPr>
        <w:t xml:space="preserve">функціональні 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9519E">
        <w:rPr>
          <w:color w:val="000000"/>
          <w:spacing w:val="-4"/>
          <w:sz w:val="28"/>
          <w:szCs w:val="28"/>
          <w:lang w:val="uk-UA"/>
        </w:rPr>
        <w:t>види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9519E">
        <w:rPr>
          <w:color w:val="000000"/>
          <w:spacing w:val="-4"/>
          <w:sz w:val="28"/>
          <w:szCs w:val="28"/>
          <w:lang w:val="uk-UA"/>
        </w:rPr>
        <w:t xml:space="preserve"> міжнародного поділу праці.</w:t>
      </w:r>
    </w:p>
    <w:p w:rsidR="00F17B22" w:rsidRDefault="00F17B22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  <w:r w:rsidRPr="00F17B22">
        <w:rPr>
          <w:b/>
          <w:color w:val="000000"/>
          <w:spacing w:val="-4"/>
          <w:sz w:val="28"/>
          <w:szCs w:val="28"/>
          <w:lang w:val="uk-UA"/>
        </w:rPr>
        <w:t>ІІ.Практичне завдання</w:t>
      </w:r>
    </w:p>
    <w:p w:rsidR="00CE3E9C" w:rsidRPr="00CC08BF" w:rsidRDefault="00CE3E9C" w:rsidP="00CE3E9C">
      <w:pPr>
        <w:ind w:firstLine="709"/>
        <w:jc w:val="both"/>
        <w:rPr>
          <w:sz w:val="28"/>
          <w:szCs w:val="28"/>
          <w:lang w:val="uk-UA"/>
        </w:rPr>
      </w:pPr>
      <w:r w:rsidRPr="00CC08BF">
        <w:rPr>
          <w:sz w:val="28"/>
          <w:szCs w:val="28"/>
          <w:lang w:val="uk-UA"/>
        </w:rPr>
        <w:t>Автори доповіді Римського клубу «Межі зростання» (1972 р</w:t>
      </w:r>
      <w:r>
        <w:rPr>
          <w:sz w:val="28"/>
          <w:szCs w:val="28"/>
          <w:lang w:val="uk-UA"/>
        </w:rPr>
        <w:t>.</w:t>
      </w:r>
      <w:r w:rsidRPr="00CC08B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вважали</w:t>
      </w:r>
      <w:r w:rsidRPr="00CC08BF">
        <w:rPr>
          <w:sz w:val="28"/>
          <w:szCs w:val="28"/>
          <w:lang w:val="uk-UA"/>
        </w:rPr>
        <w:t>, що припинення зростання населення і різке скорочення споживання си</w:t>
      </w:r>
      <w:r>
        <w:rPr>
          <w:sz w:val="28"/>
          <w:szCs w:val="28"/>
          <w:lang w:val="uk-UA"/>
        </w:rPr>
        <w:t xml:space="preserve">ровини </w:t>
      </w:r>
      <w:r w:rsidRPr="00CC08BF">
        <w:rPr>
          <w:sz w:val="28"/>
          <w:szCs w:val="28"/>
          <w:lang w:val="uk-UA"/>
        </w:rPr>
        <w:t xml:space="preserve"> можуть позбавити людство від таких лих, як масовий голод, перенаселення і забруднення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навколишнього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>середовища у великих масштабах.</w:t>
      </w:r>
    </w:p>
    <w:p w:rsidR="00CE3E9C" w:rsidRPr="00CC08BF" w:rsidRDefault="00CE3E9C" w:rsidP="00CE3E9C">
      <w:pPr>
        <w:ind w:firstLine="709"/>
        <w:jc w:val="both"/>
        <w:rPr>
          <w:sz w:val="28"/>
          <w:szCs w:val="28"/>
          <w:lang w:val="uk-UA"/>
        </w:rPr>
      </w:pPr>
      <w:r w:rsidRPr="00CC08BF">
        <w:rPr>
          <w:sz w:val="28"/>
          <w:szCs w:val="28"/>
          <w:lang w:val="uk-UA"/>
        </w:rPr>
        <w:t xml:space="preserve">Оцініть ідеологію цього документа з позицій теорії Хекшера - Оліна, розширивши межі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аналізу за рахунок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ефектів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міжнародної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>торг</w:t>
      </w:r>
      <w:r>
        <w:rPr>
          <w:sz w:val="28"/>
          <w:szCs w:val="28"/>
          <w:lang w:val="uk-UA"/>
        </w:rPr>
        <w:t>івлі</w:t>
      </w:r>
      <w:r w:rsidRPr="00CC08BF">
        <w:rPr>
          <w:sz w:val="28"/>
          <w:szCs w:val="28"/>
          <w:lang w:val="uk-UA"/>
        </w:rPr>
        <w:t>. Які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 явища в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>національних та міжнародної економік за</w:t>
      </w:r>
      <w:r>
        <w:rPr>
          <w:sz w:val="28"/>
          <w:szCs w:val="28"/>
          <w:lang w:val="uk-UA"/>
        </w:rPr>
        <w:t xml:space="preserve">  минулі  4</w:t>
      </w:r>
      <w:r w:rsidRPr="00CC08BF">
        <w:rPr>
          <w:sz w:val="28"/>
          <w:szCs w:val="28"/>
          <w:lang w:val="uk-UA"/>
        </w:rPr>
        <w:t xml:space="preserve">0 років можна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>розглядати «за», а які - «проти» цієї ідеї обмеження використання ресурсів з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>суспільного</w:t>
      </w:r>
      <w:r>
        <w:rPr>
          <w:sz w:val="28"/>
          <w:szCs w:val="28"/>
          <w:lang w:val="uk-UA"/>
        </w:rPr>
        <w:t xml:space="preserve"> </w:t>
      </w:r>
      <w:r w:rsidRPr="00CC08BF">
        <w:rPr>
          <w:sz w:val="28"/>
          <w:szCs w:val="28"/>
          <w:lang w:val="uk-UA"/>
        </w:rPr>
        <w:t xml:space="preserve"> добробуту.</w:t>
      </w:r>
    </w:p>
    <w:p w:rsidR="00CE3E9C" w:rsidRDefault="00CE3E9C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861068" w:rsidRDefault="00861068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861068" w:rsidRDefault="00861068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861068" w:rsidRDefault="00861068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861068" w:rsidRDefault="00861068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861068" w:rsidRDefault="00861068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861068" w:rsidRDefault="00861068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42773F" w:rsidRPr="00F17B22" w:rsidRDefault="0042773F" w:rsidP="00F17B2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  <w:gridCol w:w="640"/>
      </w:tblGrid>
      <w:tr w:rsidR="00A431B6" w:rsidTr="00A431B6">
        <w:trPr>
          <w:trHeight w:val="427"/>
        </w:trPr>
        <w:tc>
          <w:tcPr>
            <w:tcW w:w="9040" w:type="dxa"/>
            <w:shd w:val="clear" w:color="auto" w:fill="auto"/>
            <w:vAlign w:val="bottom"/>
          </w:tcPr>
          <w:p w:rsidR="00861068" w:rsidRDefault="00353837" w:rsidP="00A431B6">
            <w:pPr>
              <w:spacing w:line="0" w:lineRule="atLeast"/>
              <w:ind w:right="-599" w:firstLine="142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6.</w:t>
            </w:r>
            <w:r w:rsidR="00A431B6">
              <w:rPr>
                <w:b/>
                <w:sz w:val="28"/>
              </w:rPr>
              <w:t xml:space="preserve">КРИТЕРІЇ </w:t>
            </w:r>
            <w:r w:rsidR="00A431B6">
              <w:rPr>
                <w:b/>
                <w:sz w:val="28"/>
                <w:lang w:val="uk-UA"/>
              </w:rPr>
              <w:t xml:space="preserve">ОЦІНЮВАННЯ КОМПЛЕКСНОГО </w:t>
            </w:r>
          </w:p>
          <w:p w:rsidR="00A431B6" w:rsidRDefault="00A431B6" w:rsidP="00A431B6">
            <w:pPr>
              <w:spacing w:line="0" w:lineRule="atLeast"/>
              <w:ind w:right="-599" w:firstLine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КВАЛІФІКАЦІЙНОГО ЗАВДАННЯ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431B6" w:rsidRDefault="00A431B6" w:rsidP="00166F8F">
            <w:pPr>
              <w:spacing w:line="0" w:lineRule="atLeast"/>
              <w:rPr>
                <w:sz w:val="24"/>
              </w:rPr>
            </w:pPr>
          </w:p>
        </w:tc>
      </w:tr>
      <w:tr w:rsidR="00A431B6" w:rsidTr="00A431B6">
        <w:trPr>
          <w:trHeight w:val="326"/>
        </w:trPr>
        <w:tc>
          <w:tcPr>
            <w:tcW w:w="9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31B6" w:rsidRPr="00A431B6" w:rsidRDefault="00A431B6" w:rsidP="00166F8F">
            <w:pPr>
              <w:spacing w:line="0" w:lineRule="atLeast"/>
              <w:rPr>
                <w:sz w:val="24"/>
                <w:lang w:val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31B6" w:rsidRDefault="00A431B6" w:rsidP="00166F8F">
            <w:pPr>
              <w:spacing w:line="0" w:lineRule="atLeast"/>
              <w:rPr>
                <w:sz w:val="24"/>
              </w:rPr>
            </w:pPr>
          </w:p>
        </w:tc>
      </w:tr>
      <w:tr w:rsidR="00A431B6" w:rsidTr="00A431B6">
        <w:trPr>
          <w:trHeight w:val="363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353837" w:rsidP="00F66EF9">
            <w:pPr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І.Теоретичні завдання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Pr="00824105" w:rsidRDefault="00824105" w:rsidP="00166F8F">
            <w:pPr>
              <w:spacing w:line="0" w:lineRule="atLeast"/>
              <w:jc w:val="center"/>
              <w:rPr>
                <w:b/>
                <w:w w:val="99"/>
                <w:sz w:val="28"/>
                <w:lang w:val="uk-UA"/>
              </w:rPr>
            </w:pPr>
            <w:r>
              <w:rPr>
                <w:b/>
                <w:w w:val="99"/>
                <w:sz w:val="28"/>
                <w:lang w:val="uk-UA"/>
              </w:rPr>
              <w:t>60</w:t>
            </w:r>
          </w:p>
        </w:tc>
      </w:tr>
      <w:tr w:rsidR="00A431B6" w:rsidTr="00A431B6">
        <w:trPr>
          <w:trHeight w:val="365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353837" w:rsidP="00F66EF9">
            <w:pPr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1. Т</w:t>
            </w:r>
            <w:r w:rsidR="00F66EF9">
              <w:rPr>
                <w:b/>
                <w:sz w:val="28"/>
                <w:lang w:val="uk-UA"/>
              </w:rPr>
              <w:t>естові завдання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824105" w:rsidP="00166F8F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10</w:t>
            </w:r>
          </w:p>
        </w:tc>
      </w:tr>
      <w:tr w:rsidR="00A431B6" w:rsidTr="00A431B6">
        <w:trPr>
          <w:trHeight w:val="365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353837" w:rsidP="00824105">
            <w:pPr>
              <w:shd w:val="clear" w:color="auto" w:fill="FFFFFF"/>
              <w:spacing w:line="360" w:lineRule="auto"/>
              <w:rPr>
                <w:i/>
                <w:sz w:val="28"/>
              </w:rPr>
            </w:pPr>
            <w:r>
              <w:rPr>
                <w:b/>
                <w:sz w:val="28"/>
                <w:lang w:val="uk-UA"/>
              </w:rPr>
              <w:t>2.</w:t>
            </w:r>
            <w:r w:rsidRPr="00686056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EE64D6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Питання до перевірки засвоєння знань</w:t>
            </w:r>
            <w:r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: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824105" w:rsidP="00166F8F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50</w:t>
            </w:r>
          </w:p>
        </w:tc>
      </w:tr>
      <w:tr w:rsidR="00F66EF9" w:rsidTr="00A431B6">
        <w:trPr>
          <w:trHeight w:val="314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EF9" w:rsidRDefault="00F66EF9" w:rsidP="00166F8F">
            <w:pPr>
              <w:spacing w:line="310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Питання 1.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EF9" w:rsidRPr="00824105" w:rsidRDefault="00824105" w:rsidP="00166F8F">
            <w:pPr>
              <w:spacing w:line="310" w:lineRule="exact"/>
              <w:jc w:val="center"/>
              <w:rPr>
                <w:w w:val="99"/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20</w:t>
            </w:r>
          </w:p>
        </w:tc>
      </w:tr>
      <w:tr w:rsidR="00A431B6" w:rsidTr="00A431B6">
        <w:trPr>
          <w:trHeight w:val="314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A431B6" w:rsidP="00166F8F">
            <w:pPr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 xml:space="preserve">Повнота </w:t>
            </w:r>
            <w:r w:rsidR="00353837">
              <w:rPr>
                <w:sz w:val="28"/>
                <w:lang w:val="uk-UA"/>
              </w:rPr>
              <w:t xml:space="preserve">розкриття </w:t>
            </w:r>
            <w:r>
              <w:rPr>
                <w:sz w:val="28"/>
              </w:rPr>
              <w:t>змісту питання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824105" w:rsidP="00166F8F">
            <w:pPr>
              <w:spacing w:line="310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</w:tr>
      <w:tr w:rsidR="00A431B6" w:rsidTr="00A431B6">
        <w:trPr>
          <w:trHeight w:val="311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353837" w:rsidP="00166F8F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Відповіді на запитання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824105" w:rsidP="00166F8F">
            <w:pPr>
              <w:spacing w:line="30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431B6" w:rsidTr="00A431B6">
        <w:trPr>
          <w:trHeight w:val="314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A431B6" w:rsidP="00166F8F">
            <w:pPr>
              <w:spacing w:line="308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Питання 2.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Pr="00824105" w:rsidRDefault="00824105" w:rsidP="00166F8F">
            <w:pPr>
              <w:spacing w:line="312" w:lineRule="exact"/>
              <w:jc w:val="center"/>
              <w:rPr>
                <w:w w:val="99"/>
                <w:sz w:val="28"/>
                <w:lang w:val="uk-UA"/>
              </w:rPr>
            </w:pPr>
            <w:r w:rsidRPr="00824105">
              <w:rPr>
                <w:w w:val="99"/>
                <w:sz w:val="28"/>
                <w:lang w:val="uk-UA"/>
              </w:rPr>
              <w:t>20</w:t>
            </w:r>
          </w:p>
        </w:tc>
      </w:tr>
      <w:tr w:rsidR="00353837" w:rsidTr="00A431B6">
        <w:trPr>
          <w:trHeight w:val="311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37" w:rsidRDefault="00353837" w:rsidP="00353837">
            <w:pPr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 xml:space="preserve">Повнота </w:t>
            </w:r>
            <w:r>
              <w:rPr>
                <w:sz w:val="28"/>
                <w:lang w:val="uk-UA"/>
              </w:rPr>
              <w:t xml:space="preserve">розкриття </w:t>
            </w:r>
            <w:r>
              <w:rPr>
                <w:sz w:val="28"/>
              </w:rPr>
              <w:t>змісту питання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37" w:rsidRDefault="00824105" w:rsidP="00353837">
            <w:pPr>
              <w:spacing w:line="30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</w:tr>
      <w:tr w:rsidR="00353837" w:rsidTr="00A431B6">
        <w:trPr>
          <w:trHeight w:val="311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37" w:rsidRDefault="00353837" w:rsidP="00353837">
            <w:pPr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Відповіді на запитання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37" w:rsidRDefault="00824105" w:rsidP="00353837">
            <w:pPr>
              <w:spacing w:line="308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431B6" w:rsidTr="00A431B6">
        <w:trPr>
          <w:trHeight w:val="369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353837" w:rsidP="00F66EF9">
            <w:pPr>
              <w:shd w:val="clear" w:color="auto" w:fill="FFFFFF"/>
              <w:jc w:val="both"/>
              <w:rPr>
                <w:b/>
                <w:sz w:val="28"/>
              </w:rPr>
            </w:pPr>
            <w:r w:rsidRPr="00F17B22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ІІ.Практичне завдання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824105" w:rsidP="00166F8F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  <w:r w:rsidR="00A431B6">
              <w:rPr>
                <w:b/>
                <w:w w:val="99"/>
                <w:sz w:val="28"/>
              </w:rPr>
              <w:t>0</w:t>
            </w:r>
          </w:p>
        </w:tc>
      </w:tr>
      <w:tr w:rsidR="00A431B6" w:rsidTr="00A431B6">
        <w:trPr>
          <w:trHeight w:val="311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Pr="00353837" w:rsidRDefault="00A431B6" w:rsidP="00166F8F">
            <w:pPr>
              <w:spacing w:line="308" w:lineRule="exact"/>
              <w:ind w:left="120"/>
              <w:rPr>
                <w:sz w:val="28"/>
                <w:lang w:val="uk-UA"/>
              </w:rPr>
            </w:pPr>
            <w:r>
              <w:rPr>
                <w:sz w:val="28"/>
              </w:rPr>
              <w:t>Правильність проведення розрахунків</w:t>
            </w:r>
            <w:r w:rsidR="00353837">
              <w:rPr>
                <w:sz w:val="28"/>
                <w:lang w:val="uk-UA"/>
              </w:rPr>
              <w:t xml:space="preserve"> (аналізу)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Pr="00824105" w:rsidRDefault="00824105" w:rsidP="00166F8F">
            <w:pPr>
              <w:spacing w:line="308" w:lineRule="exact"/>
              <w:jc w:val="center"/>
              <w:rPr>
                <w:w w:val="99"/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35</w:t>
            </w:r>
          </w:p>
        </w:tc>
      </w:tr>
      <w:tr w:rsidR="00A431B6" w:rsidTr="00A431B6">
        <w:trPr>
          <w:trHeight w:val="366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353837" w:rsidP="00166F8F">
            <w:pPr>
              <w:spacing w:line="0" w:lineRule="atLeast"/>
              <w:ind w:left="120"/>
              <w:rPr>
                <w:sz w:val="28"/>
              </w:rPr>
            </w:pPr>
            <w:r>
              <w:rPr>
                <w:sz w:val="28"/>
              </w:rPr>
              <w:t>Відповіді на запитання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A431B6" w:rsidP="00166F8F">
            <w:pPr>
              <w:spacing w:line="0" w:lineRule="atLeas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431B6" w:rsidTr="00A431B6">
        <w:trPr>
          <w:trHeight w:val="366"/>
        </w:trPr>
        <w:tc>
          <w:tcPr>
            <w:tcW w:w="9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A431B6" w:rsidP="00166F8F">
            <w:pPr>
              <w:spacing w:line="0" w:lineRule="atLeas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B6" w:rsidRDefault="00A431B6" w:rsidP="00166F8F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100</w:t>
            </w:r>
          </w:p>
        </w:tc>
      </w:tr>
    </w:tbl>
    <w:p w:rsidR="00686056" w:rsidRPr="00EE64D6" w:rsidRDefault="00686056" w:rsidP="0068605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686056" w:rsidRPr="0083554B" w:rsidRDefault="00686056" w:rsidP="00B306D2">
      <w:pPr>
        <w:spacing w:line="316" w:lineRule="exact"/>
        <w:rPr>
          <w:b/>
          <w:sz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  <w:bookmarkStart w:id="1" w:name="page19"/>
      <w:bookmarkEnd w:id="1"/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F66EF9" w:rsidRDefault="00F66EF9" w:rsidP="003A20F5">
      <w:pPr>
        <w:jc w:val="both"/>
        <w:rPr>
          <w:sz w:val="28"/>
          <w:szCs w:val="28"/>
          <w:lang w:val="uk-UA"/>
        </w:rPr>
      </w:pPr>
    </w:p>
    <w:p w:rsidR="00F66EF9" w:rsidRDefault="00F66EF9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42773F" w:rsidRDefault="0042773F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7E306E" w:rsidRDefault="007E306E" w:rsidP="003A20F5">
      <w:pPr>
        <w:jc w:val="both"/>
        <w:rPr>
          <w:sz w:val="28"/>
          <w:szCs w:val="28"/>
          <w:lang w:val="uk-UA"/>
        </w:rPr>
      </w:pPr>
    </w:p>
    <w:p w:rsidR="00C10826" w:rsidRDefault="00C10826" w:rsidP="007E306E">
      <w:pPr>
        <w:jc w:val="center"/>
        <w:rPr>
          <w:sz w:val="28"/>
          <w:szCs w:val="28"/>
          <w:lang w:val="uk-UA"/>
        </w:rPr>
      </w:pPr>
    </w:p>
    <w:p w:rsidR="00C10826" w:rsidRDefault="00C10826" w:rsidP="007E306E">
      <w:pPr>
        <w:jc w:val="center"/>
        <w:rPr>
          <w:sz w:val="28"/>
          <w:szCs w:val="28"/>
          <w:lang w:val="uk-UA"/>
        </w:rPr>
      </w:pPr>
    </w:p>
    <w:p w:rsidR="00C10826" w:rsidRDefault="00C10826" w:rsidP="007E306E">
      <w:pPr>
        <w:jc w:val="center"/>
        <w:rPr>
          <w:sz w:val="28"/>
          <w:szCs w:val="28"/>
          <w:lang w:val="uk-UA"/>
        </w:rPr>
      </w:pPr>
    </w:p>
    <w:p w:rsidR="00C10826" w:rsidRDefault="00C10826" w:rsidP="007E306E">
      <w:pPr>
        <w:jc w:val="center"/>
        <w:rPr>
          <w:sz w:val="28"/>
          <w:szCs w:val="28"/>
          <w:lang w:val="uk-UA"/>
        </w:rPr>
      </w:pPr>
    </w:p>
    <w:p w:rsidR="00C10826" w:rsidRDefault="00C10826" w:rsidP="007E306E">
      <w:pPr>
        <w:jc w:val="center"/>
        <w:rPr>
          <w:sz w:val="28"/>
          <w:szCs w:val="28"/>
          <w:lang w:val="uk-UA"/>
        </w:rPr>
      </w:pPr>
    </w:p>
    <w:p w:rsidR="00C10826" w:rsidRDefault="00C10826" w:rsidP="007E306E">
      <w:pPr>
        <w:jc w:val="center"/>
        <w:rPr>
          <w:sz w:val="28"/>
          <w:szCs w:val="28"/>
          <w:lang w:val="uk-UA"/>
        </w:rPr>
      </w:pPr>
    </w:p>
    <w:p w:rsidR="007E306E" w:rsidRPr="00660A17" w:rsidRDefault="007E306E" w:rsidP="007E306E">
      <w:pPr>
        <w:jc w:val="center"/>
        <w:rPr>
          <w:sz w:val="28"/>
          <w:szCs w:val="28"/>
          <w:lang w:val="uk-UA"/>
        </w:rPr>
      </w:pPr>
      <w:r w:rsidRPr="00660A17">
        <w:rPr>
          <w:sz w:val="28"/>
          <w:szCs w:val="28"/>
          <w:lang w:val="uk-UA"/>
        </w:rPr>
        <w:t>НАВЧАЛЬНО-МЕТОДИЧНЕ ВИДАННЯ</w:t>
      </w:r>
    </w:p>
    <w:p w:rsidR="007E306E" w:rsidRPr="00660A17" w:rsidRDefault="007E306E" w:rsidP="007E306E">
      <w:pPr>
        <w:ind w:firstLine="567"/>
        <w:jc w:val="center"/>
        <w:rPr>
          <w:sz w:val="28"/>
          <w:szCs w:val="28"/>
          <w:lang w:val="uk-UA"/>
        </w:rPr>
      </w:pPr>
    </w:p>
    <w:p w:rsidR="00DB4A88" w:rsidRPr="00DB4A88" w:rsidRDefault="00DB4A88" w:rsidP="00DB4A8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B4A88">
        <w:rPr>
          <w:sz w:val="28"/>
          <w:szCs w:val="28"/>
          <w:lang w:val="uk-UA"/>
        </w:rPr>
        <w:t xml:space="preserve">етодичні вказівки щодо складання комплексного кваліфікаційного іспиту </w:t>
      </w:r>
    </w:p>
    <w:p w:rsidR="00DB4A88" w:rsidRPr="00DB4A88" w:rsidRDefault="00DB4A88" w:rsidP="00DB4A88">
      <w:pPr>
        <w:jc w:val="both"/>
        <w:rPr>
          <w:sz w:val="28"/>
          <w:szCs w:val="28"/>
        </w:rPr>
      </w:pPr>
      <w:r w:rsidRPr="00DB4A88">
        <w:rPr>
          <w:sz w:val="28"/>
          <w:szCs w:val="28"/>
        </w:rPr>
        <w:t xml:space="preserve">спеціальність: </w:t>
      </w:r>
      <w:r w:rsidRPr="00DB4A88">
        <w:rPr>
          <w:bCs/>
          <w:sz w:val="28"/>
          <w:szCs w:val="28"/>
        </w:rPr>
        <w:t>292 </w:t>
      </w:r>
      <w:r>
        <w:rPr>
          <w:bCs/>
          <w:sz w:val="28"/>
          <w:szCs w:val="28"/>
          <w:lang w:val="uk-UA"/>
        </w:rPr>
        <w:t>«М</w:t>
      </w:r>
      <w:r w:rsidRPr="00DB4A88">
        <w:rPr>
          <w:bCs/>
          <w:sz w:val="28"/>
          <w:szCs w:val="28"/>
        </w:rPr>
        <w:t>іжнародні економічні відносини</w:t>
      </w:r>
      <w:r>
        <w:rPr>
          <w:bCs/>
          <w:sz w:val="28"/>
          <w:szCs w:val="28"/>
          <w:lang w:val="uk-UA"/>
        </w:rPr>
        <w:t xml:space="preserve">», </w:t>
      </w:r>
      <w:r w:rsidRPr="00DB4A88">
        <w:rPr>
          <w:bCs/>
          <w:sz w:val="28"/>
          <w:szCs w:val="28"/>
        </w:rPr>
        <w:t>освітня програма</w:t>
      </w:r>
      <w:r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</w:rPr>
        <w:t xml:space="preserve"> Міжнародна</w:t>
      </w:r>
      <w:r w:rsidRPr="00DB4A88">
        <w:rPr>
          <w:bCs/>
          <w:sz w:val="28"/>
          <w:szCs w:val="28"/>
        </w:rPr>
        <w:t xml:space="preserve"> економіка</w:t>
      </w:r>
      <w:r>
        <w:rPr>
          <w:bCs/>
          <w:sz w:val="28"/>
          <w:szCs w:val="28"/>
          <w:lang w:val="uk-UA"/>
        </w:rPr>
        <w:t xml:space="preserve">, </w:t>
      </w:r>
      <w:r w:rsidRPr="00DB4A88">
        <w:rPr>
          <w:sz w:val="28"/>
          <w:szCs w:val="28"/>
        </w:rPr>
        <w:t xml:space="preserve">ступінь бакалавра </w:t>
      </w:r>
    </w:p>
    <w:p w:rsidR="007E306E" w:rsidRPr="00660A17" w:rsidRDefault="007E306E" w:rsidP="00DB4A88">
      <w:pPr>
        <w:jc w:val="both"/>
        <w:rPr>
          <w:sz w:val="28"/>
          <w:szCs w:val="28"/>
          <w:lang w:val="uk-UA"/>
        </w:rPr>
      </w:pPr>
      <w:r w:rsidRPr="00660A17">
        <w:rPr>
          <w:sz w:val="28"/>
          <w:szCs w:val="28"/>
          <w:lang w:val="uk-UA"/>
        </w:rPr>
        <w:t>/ уклад. Т.</w:t>
      </w:r>
      <w:r>
        <w:rPr>
          <w:sz w:val="28"/>
          <w:szCs w:val="28"/>
          <w:lang w:val="uk-UA"/>
        </w:rPr>
        <w:t>І</w:t>
      </w:r>
      <w:r w:rsidRPr="00660A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Ткаліч</w:t>
      </w:r>
      <w:r w:rsidRPr="00660A1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Миколаїв</w:t>
      </w:r>
      <w:r w:rsidRPr="00660A1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МНУ імені В.О.Сухомлинського, 2018. – </w:t>
      </w:r>
      <w:r w:rsidR="009E003E">
        <w:rPr>
          <w:sz w:val="28"/>
          <w:szCs w:val="28"/>
          <w:lang w:val="uk-UA"/>
        </w:rPr>
        <w:t>19</w:t>
      </w:r>
      <w:r w:rsidRPr="00275EF8">
        <w:rPr>
          <w:sz w:val="28"/>
          <w:szCs w:val="28"/>
          <w:lang w:val="uk-UA"/>
        </w:rPr>
        <w:t xml:space="preserve"> </w:t>
      </w:r>
      <w:r w:rsidRPr="00660A17">
        <w:rPr>
          <w:sz w:val="28"/>
          <w:szCs w:val="28"/>
          <w:lang w:val="uk-UA"/>
        </w:rPr>
        <w:t>с.</w:t>
      </w:r>
    </w:p>
    <w:p w:rsidR="007E306E" w:rsidRPr="00660A17" w:rsidRDefault="007E306E" w:rsidP="007E306E">
      <w:pPr>
        <w:ind w:firstLine="567"/>
        <w:jc w:val="both"/>
        <w:rPr>
          <w:sz w:val="28"/>
          <w:szCs w:val="28"/>
          <w:lang w:val="uk-UA" w:eastAsia="ar-SA"/>
        </w:rPr>
      </w:pPr>
    </w:p>
    <w:p w:rsidR="007E306E" w:rsidRDefault="007E306E" w:rsidP="007E306E">
      <w:pPr>
        <w:ind w:firstLine="567"/>
        <w:jc w:val="both"/>
        <w:rPr>
          <w:lang w:val="uk-UA"/>
        </w:rPr>
      </w:pPr>
    </w:p>
    <w:p w:rsidR="007E306E" w:rsidRDefault="007E306E" w:rsidP="007E306E">
      <w:pPr>
        <w:pStyle w:val="2"/>
        <w:spacing w:line="360" w:lineRule="auto"/>
        <w:rPr>
          <w:sz w:val="28"/>
          <w:szCs w:val="28"/>
          <w:lang w:val="uk-UA"/>
        </w:rPr>
      </w:pPr>
      <w:r w:rsidRPr="00660A17">
        <w:rPr>
          <w:sz w:val="28"/>
          <w:szCs w:val="28"/>
          <w:lang w:val="uk-UA"/>
        </w:rPr>
        <w:t>Комп’ютерний набір та верстка</w:t>
      </w:r>
      <w:r>
        <w:rPr>
          <w:lang w:val="uk-UA"/>
        </w:rPr>
        <w:t xml:space="preserve">: </w:t>
      </w:r>
      <w:r w:rsidRPr="00660A17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>І</w:t>
      </w:r>
      <w:r w:rsidRPr="00660A1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Ткаліч</w:t>
      </w:r>
    </w:p>
    <w:p w:rsidR="007E306E" w:rsidRPr="003A20F5" w:rsidRDefault="007E306E" w:rsidP="003A20F5">
      <w:pPr>
        <w:jc w:val="both"/>
        <w:rPr>
          <w:sz w:val="28"/>
          <w:szCs w:val="28"/>
          <w:lang w:val="uk-UA"/>
        </w:rPr>
      </w:pPr>
    </w:p>
    <w:sectPr w:rsidR="007E306E" w:rsidRPr="003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CB" w:rsidRDefault="000509CB" w:rsidP="00142080">
      <w:r>
        <w:separator/>
      </w:r>
    </w:p>
  </w:endnote>
  <w:endnote w:type="continuationSeparator" w:id="0">
    <w:p w:rsidR="000509CB" w:rsidRDefault="000509CB" w:rsidP="001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CB" w:rsidRDefault="000509CB" w:rsidP="00142080">
      <w:r>
        <w:separator/>
      </w:r>
    </w:p>
  </w:footnote>
  <w:footnote w:type="continuationSeparator" w:id="0">
    <w:p w:rsidR="000509CB" w:rsidRDefault="000509CB" w:rsidP="0014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01145"/>
      <w:docPartObj>
        <w:docPartGallery w:val="Page Numbers (Top of Page)"/>
        <w:docPartUnique/>
      </w:docPartObj>
    </w:sdtPr>
    <w:sdtEndPr/>
    <w:sdtContent>
      <w:p w:rsidR="00142080" w:rsidRDefault="001420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D1">
          <w:rPr>
            <w:noProof/>
          </w:rPr>
          <w:t>1</w:t>
        </w:r>
        <w:r>
          <w:fldChar w:fldCharType="end"/>
        </w:r>
      </w:p>
    </w:sdtContent>
  </w:sdt>
  <w:p w:rsidR="00142080" w:rsidRDefault="001420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E7FF520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37B8DDC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2221A7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19AC24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5577F8E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40BADF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50723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1D4ED43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1793042"/>
    <w:multiLevelType w:val="hybridMultilevel"/>
    <w:tmpl w:val="46D6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5333F"/>
    <w:multiLevelType w:val="singleLevel"/>
    <w:tmpl w:val="669AB01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cs="Times New Roman"/>
      </w:rPr>
    </w:lvl>
  </w:abstractNum>
  <w:abstractNum w:abstractNumId="15" w15:restartNumberingAfterBreak="0">
    <w:nsid w:val="11E702F7"/>
    <w:multiLevelType w:val="hybridMultilevel"/>
    <w:tmpl w:val="D36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B63CE"/>
    <w:multiLevelType w:val="hybridMultilevel"/>
    <w:tmpl w:val="070C9C7E"/>
    <w:lvl w:ilvl="0" w:tplc="45AC5F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5AC5FE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349EF8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5908"/>
    <w:multiLevelType w:val="hybridMultilevel"/>
    <w:tmpl w:val="54C8E88E"/>
    <w:lvl w:ilvl="0" w:tplc="244A768A">
      <w:start w:val="1"/>
      <w:numFmt w:val="decimal"/>
      <w:lvlText w:val="%1."/>
      <w:lvlJc w:val="left"/>
      <w:pPr>
        <w:ind w:left="109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 w15:restartNumberingAfterBreak="0">
    <w:nsid w:val="52F53AF6"/>
    <w:multiLevelType w:val="hybridMultilevel"/>
    <w:tmpl w:val="645A574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F00B1"/>
    <w:multiLevelType w:val="hybridMultilevel"/>
    <w:tmpl w:val="657CD9B2"/>
    <w:lvl w:ilvl="0" w:tplc="45AC5FE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5"/>
  </w:num>
  <w:num w:numId="15">
    <w:abstractNumId w:val="18"/>
  </w:num>
  <w:num w:numId="16">
    <w:abstractNumId w:val="11"/>
  </w:num>
  <w:num w:numId="17">
    <w:abstractNumId w:val="12"/>
  </w:num>
  <w:num w:numId="18">
    <w:abstractNumId w:val="1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5"/>
    <w:rsid w:val="00036174"/>
    <w:rsid w:val="000509CB"/>
    <w:rsid w:val="000651AD"/>
    <w:rsid w:val="00095061"/>
    <w:rsid w:val="0009535B"/>
    <w:rsid w:val="000A3B91"/>
    <w:rsid w:val="000D7BD7"/>
    <w:rsid w:val="000E38A5"/>
    <w:rsid w:val="000E780E"/>
    <w:rsid w:val="00105C4B"/>
    <w:rsid w:val="00110D2C"/>
    <w:rsid w:val="00142080"/>
    <w:rsid w:val="0018241F"/>
    <w:rsid w:val="00205EA2"/>
    <w:rsid w:val="00226058"/>
    <w:rsid w:val="00227EBE"/>
    <w:rsid w:val="002A1991"/>
    <w:rsid w:val="00307C38"/>
    <w:rsid w:val="00353837"/>
    <w:rsid w:val="003615D1"/>
    <w:rsid w:val="003817E5"/>
    <w:rsid w:val="00383240"/>
    <w:rsid w:val="003859DB"/>
    <w:rsid w:val="00393731"/>
    <w:rsid w:val="003A20F5"/>
    <w:rsid w:val="003D0301"/>
    <w:rsid w:val="003F5DDF"/>
    <w:rsid w:val="00405FCA"/>
    <w:rsid w:val="00413EC2"/>
    <w:rsid w:val="0042773F"/>
    <w:rsid w:val="004349F3"/>
    <w:rsid w:val="004926C7"/>
    <w:rsid w:val="004B7543"/>
    <w:rsid w:val="004E2E9B"/>
    <w:rsid w:val="00511D70"/>
    <w:rsid w:val="0053299A"/>
    <w:rsid w:val="00561BA3"/>
    <w:rsid w:val="00607554"/>
    <w:rsid w:val="006578EA"/>
    <w:rsid w:val="006670E3"/>
    <w:rsid w:val="00683B11"/>
    <w:rsid w:val="00686056"/>
    <w:rsid w:val="006B2FFD"/>
    <w:rsid w:val="006B5152"/>
    <w:rsid w:val="007214EC"/>
    <w:rsid w:val="00724C11"/>
    <w:rsid w:val="00734479"/>
    <w:rsid w:val="00755044"/>
    <w:rsid w:val="007646A9"/>
    <w:rsid w:val="007A5C63"/>
    <w:rsid w:val="007C3942"/>
    <w:rsid w:val="007D3911"/>
    <w:rsid w:val="007E306E"/>
    <w:rsid w:val="00824105"/>
    <w:rsid w:val="0083554B"/>
    <w:rsid w:val="00852230"/>
    <w:rsid w:val="00861068"/>
    <w:rsid w:val="008E6A8E"/>
    <w:rsid w:val="009707F1"/>
    <w:rsid w:val="009C7857"/>
    <w:rsid w:val="009E003E"/>
    <w:rsid w:val="00A16B56"/>
    <w:rsid w:val="00A431B6"/>
    <w:rsid w:val="00AC5EDD"/>
    <w:rsid w:val="00AF54BC"/>
    <w:rsid w:val="00B00718"/>
    <w:rsid w:val="00B27A2B"/>
    <w:rsid w:val="00B306D2"/>
    <w:rsid w:val="00B73792"/>
    <w:rsid w:val="00B75ABE"/>
    <w:rsid w:val="00B93D58"/>
    <w:rsid w:val="00BC008B"/>
    <w:rsid w:val="00BE5CBD"/>
    <w:rsid w:val="00BF00CE"/>
    <w:rsid w:val="00C10826"/>
    <w:rsid w:val="00C12FF5"/>
    <w:rsid w:val="00CB4883"/>
    <w:rsid w:val="00CE3E9C"/>
    <w:rsid w:val="00DB4A88"/>
    <w:rsid w:val="00E20309"/>
    <w:rsid w:val="00E64302"/>
    <w:rsid w:val="00EA2061"/>
    <w:rsid w:val="00EA484E"/>
    <w:rsid w:val="00EB76BF"/>
    <w:rsid w:val="00F025B8"/>
    <w:rsid w:val="00F17B22"/>
    <w:rsid w:val="00F66EF9"/>
    <w:rsid w:val="00F75517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621B-8F84-42E8-B367-FC4B843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0F5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F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Default">
    <w:name w:val="Default"/>
    <w:rsid w:val="003A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A2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Bodytext5">
    <w:name w:val="Body text (5)"/>
    <w:uiPriority w:val="99"/>
    <w:rsid w:val="00F7551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paragraph" w:styleId="a4">
    <w:name w:val="List Paragraph"/>
    <w:basedOn w:val="a"/>
    <w:uiPriority w:val="1"/>
    <w:qFormat/>
    <w:rsid w:val="004349F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F00CE"/>
    <w:pPr>
      <w:widowControl/>
      <w:autoSpaceDE/>
      <w:autoSpaceDN/>
      <w:adjustRightInd/>
      <w:spacing w:after="120"/>
    </w:pPr>
    <w:rPr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BF00C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2">
    <w:name w:val="FR2"/>
    <w:uiPriority w:val="99"/>
    <w:rsid w:val="00393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4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2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3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0309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3B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3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A3B91"/>
    <w:pPr>
      <w:widowControl/>
      <w:overflowPunct w:val="0"/>
      <w:jc w:val="both"/>
      <w:textAlignment w:val="baseline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25EE-904C-4245-8547-F66B2A81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2020-02-27T09:59:00Z</cp:lastPrinted>
  <dcterms:created xsi:type="dcterms:W3CDTF">2020-06-03T10:34:00Z</dcterms:created>
  <dcterms:modified xsi:type="dcterms:W3CDTF">2020-06-03T10:34:00Z</dcterms:modified>
</cp:coreProperties>
</file>