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E14" w:rsidRPr="00E40895" w:rsidRDefault="00CD7E14" w:rsidP="00CD7E14">
      <w:pPr>
        <w:jc w:val="center"/>
        <w:rPr>
          <w:b/>
          <w:sz w:val="28"/>
          <w:szCs w:val="28"/>
          <w:lang w:val="uk-UA"/>
        </w:rPr>
      </w:pPr>
      <w:r w:rsidRPr="00E40895">
        <w:rPr>
          <w:b/>
          <w:sz w:val="28"/>
          <w:szCs w:val="28"/>
          <w:lang w:val="uk-UA"/>
        </w:rPr>
        <w:t>МІНІСТЕРСТВО ОСВІТИ І НАУКИ УКРАЇНИ</w:t>
      </w:r>
    </w:p>
    <w:p w:rsidR="00CD7E14" w:rsidRPr="00E40895" w:rsidRDefault="00CD7E14" w:rsidP="00CD7E14">
      <w:pPr>
        <w:jc w:val="center"/>
        <w:rPr>
          <w:b/>
          <w:sz w:val="28"/>
          <w:szCs w:val="28"/>
          <w:lang w:val="uk-UA"/>
        </w:rPr>
      </w:pPr>
      <w:r w:rsidRPr="00E40895">
        <w:rPr>
          <w:b/>
          <w:sz w:val="28"/>
          <w:szCs w:val="28"/>
          <w:lang w:val="uk-UA"/>
        </w:rPr>
        <w:t xml:space="preserve">МИКОЛАЇВСЬКИЙ НАЦІОНАЛЬНИЙ УНІВЕРСИТЕТ </w:t>
      </w:r>
    </w:p>
    <w:p w:rsidR="00CD7E14" w:rsidRPr="00E40895" w:rsidRDefault="00CD7E14" w:rsidP="00CD7E14">
      <w:pPr>
        <w:jc w:val="center"/>
        <w:rPr>
          <w:b/>
          <w:sz w:val="28"/>
          <w:szCs w:val="28"/>
          <w:lang w:val="uk-UA"/>
        </w:rPr>
      </w:pPr>
      <w:r w:rsidRPr="00E40895">
        <w:rPr>
          <w:b/>
          <w:sz w:val="28"/>
          <w:szCs w:val="28"/>
          <w:lang w:val="uk-UA"/>
        </w:rPr>
        <w:t>ІМЕНІ В.О. СУХОМЛИНСЬКОГО</w:t>
      </w:r>
    </w:p>
    <w:p w:rsidR="00CD7E14" w:rsidRPr="00E40895" w:rsidRDefault="00CD7E14" w:rsidP="00CD7E14">
      <w:pPr>
        <w:ind w:firstLine="720"/>
        <w:jc w:val="center"/>
        <w:rPr>
          <w:b/>
          <w:sz w:val="28"/>
          <w:szCs w:val="28"/>
          <w:lang w:val="uk-UA"/>
        </w:rPr>
      </w:pPr>
      <w:r>
        <w:rPr>
          <w:b/>
          <w:sz w:val="28"/>
          <w:szCs w:val="28"/>
          <w:lang w:val="uk-UA"/>
        </w:rPr>
        <w:t>ПРИРОДНИЧИЙ ФАКУЛЬТЕТ</w:t>
      </w:r>
    </w:p>
    <w:p w:rsidR="00CD7E14" w:rsidRPr="00E40895" w:rsidRDefault="00CD7E14" w:rsidP="00CD7E14">
      <w:pPr>
        <w:ind w:firstLine="720"/>
        <w:jc w:val="center"/>
        <w:rPr>
          <w:b/>
          <w:sz w:val="28"/>
          <w:szCs w:val="28"/>
          <w:lang w:val="uk-UA"/>
        </w:rPr>
      </w:pPr>
      <w:r w:rsidRPr="00E40895">
        <w:rPr>
          <w:b/>
          <w:sz w:val="28"/>
          <w:szCs w:val="28"/>
          <w:lang w:val="uk-UA"/>
        </w:rPr>
        <w:t xml:space="preserve">КАФЕДРА </w:t>
      </w:r>
      <w:r>
        <w:rPr>
          <w:b/>
          <w:sz w:val="28"/>
          <w:szCs w:val="28"/>
          <w:lang w:val="uk-UA"/>
        </w:rPr>
        <w:t>ЕКОНОМІКИ, МЕНЕДЖМЕНТУ</w:t>
      </w:r>
      <w:r w:rsidRPr="00F44044">
        <w:rPr>
          <w:b/>
          <w:sz w:val="28"/>
          <w:szCs w:val="28"/>
          <w:lang w:val="uk-UA"/>
        </w:rPr>
        <w:t xml:space="preserve"> </w:t>
      </w:r>
      <w:r>
        <w:rPr>
          <w:b/>
          <w:sz w:val="28"/>
          <w:szCs w:val="28"/>
          <w:lang w:val="uk-UA"/>
        </w:rPr>
        <w:t>ТА ФІНАНСІВ</w:t>
      </w:r>
    </w:p>
    <w:p w:rsidR="00CD7E14" w:rsidRPr="00E40895" w:rsidRDefault="00CD7E14" w:rsidP="00CD7E14">
      <w:pPr>
        <w:ind w:firstLine="720"/>
        <w:jc w:val="center"/>
        <w:rPr>
          <w:sz w:val="28"/>
          <w:szCs w:val="28"/>
          <w:lang w:val="uk-UA"/>
        </w:rPr>
      </w:pPr>
    </w:p>
    <w:p w:rsidR="00CD7E14" w:rsidRPr="00E40895" w:rsidRDefault="00CD7E14" w:rsidP="00CD7E14">
      <w:pPr>
        <w:ind w:firstLine="720"/>
        <w:jc w:val="center"/>
        <w:rPr>
          <w:sz w:val="28"/>
          <w:szCs w:val="28"/>
          <w:lang w:val="uk-UA"/>
        </w:rPr>
      </w:pPr>
    </w:p>
    <w:p w:rsidR="00CD7E14" w:rsidRPr="00E40895" w:rsidRDefault="00CD7E14" w:rsidP="00CD7E14">
      <w:pPr>
        <w:ind w:firstLine="720"/>
        <w:jc w:val="center"/>
        <w:rPr>
          <w:sz w:val="28"/>
          <w:szCs w:val="28"/>
          <w:lang w:val="uk-UA"/>
        </w:rPr>
      </w:pPr>
    </w:p>
    <w:p w:rsidR="00CD7E14" w:rsidRDefault="00CD7E14" w:rsidP="00CD7E14">
      <w:pPr>
        <w:ind w:firstLine="720"/>
        <w:jc w:val="center"/>
        <w:rPr>
          <w:sz w:val="28"/>
          <w:szCs w:val="28"/>
          <w:lang w:val="uk-UA"/>
        </w:rPr>
      </w:pPr>
    </w:p>
    <w:p w:rsidR="00CD7E14" w:rsidRDefault="00CD7E14" w:rsidP="00CD7E14">
      <w:pPr>
        <w:ind w:firstLine="720"/>
        <w:jc w:val="center"/>
        <w:rPr>
          <w:sz w:val="28"/>
          <w:szCs w:val="28"/>
          <w:lang w:val="uk-UA"/>
        </w:rPr>
      </w:pPr>
    </w:p>
    <w:p w:rsidR="00CD7E14" w:rsidRDefault="00CD7E14" w:rsidP="00CD7E14">
      <w:pPr>
        <w:ind w:firstLine="720"/>
        <w:jc w:val="center"/>
        <w:rPr>
          <w:sz w:val="28"/>
          <w:szCs w:val="28"/>
          <w:lang w:val="uk-UA"/>
        </w:rPr>
      </w:pPr>
    </w:p>
    <w:p w:rsidR="00CD7E14" w:rsidRDefault="00CD7E14" w:rsidP="00CD7E14">
      <w:pPr>
        <w:ind w:firstLine="720"/>
        <w:jc w:val="center"/>
        <w:rPr>
          <w:sz w:val="28"/>
          <w:szCs w:val="28"/>
          <w:lang w:val="uk-UA"/>
        </w:rPr>
      </w:pPr>
    </w:p>
    <w:p w:rsidR="00CD7E14" w:rsidRDefault="00CD7E14" w:rsidP="00CD7E14">
      <w:pPr>
        <w:ind w:firstLine="720"/>
        <w:jc w:val="center"/>
        <w:rPr>
          <w:sz w:val="28"/>
          <w:szCs w:val="28"/>
          <w:lang w:val="uk-UA"/>
        </w:rPr>
      </w:pPr>
    </w:p>
    <w:p w:rsidR="00CD7E14" w:rsidRPr="00E40895" w:rsidRDefault="00CD7E14" w:rsidP="00CD7E14">
      <w:pPr>
        <w:ind w:firstLine="720"/>
        <w:jc w:val="center"/>
        <w:rPr>
          <w:sz w:val="28"/>
          <w:szCs w:val="28"/>
          <w:lang w:val="uk-UA"/>
        </w:rPr>
      </w:pPr>
    </w:p>
    <w:p w:rsidR="00CD7E14" w:rsidRPr="00E40895" w:rsidRDefault="00CD7E14" w:rsidP="00CD7E14">
      <w:pPr>
        <w:ind w:firstLine="720"/>
        <w:jc w:val="center"/>
        <w:rPr>
          <w:sz w:val="28"/>
          <w:szCs w:val="28"/>
          <w:lang w:val="uk-UA"/>
        </w:rPr>
      </w:pPr>
    </w:p>
    <w:p w:rsidR="00CD7E14" w:rsidRPr="00CD7E14" w:rsidRDefault="00CD7E14" w:rsidP="00CD7E14">
      <w:pPr>
        <w:shd w:val="clear" w:color="auto" w:fill="FFFFFF"/>
        <w:spacing w:line="360" w:lineRule="auto"/>
        <w:jc w:val="center"/>
        <w:rPr>
          <w:b/>
          <w:color w:val="000000"/>
          <w:sz w:val="48"/>
          <w:szCs w:val="48"/>
          <w:lang w:val="uk-UA"/>
        </w:rPr>
      </w:pPr>
      <w:r w:rsidRPr="00CD7E14">
        <w:rPr>
          <w:b/>
          <w:color w:val="000000"/>
          <w:sz w:val="48"/>
          <w:szCs w:val="48"/>
          <w:lang w:val="uk-UA"/>
        </w:rPr>
        <w:t xml:space="preserve">СТРАТЕГІЯ </w:t>
      </w:r>
    </w:p>
    <w:p w:rsidR="00CD7E14" w:rsidRDefault="00CD7E14" w:rsidP="00CD7E14">
      <w:pPr>
        <w:shd w:val="clear" w:color="auto" w:fill="FFFFFF"/>
        <w:spacing w:line="360" w:lineRule="auto"/>
        <w:jc w:val="center"/>
        <w:rPr>
          <w:b/>
          <w:color w:val="000000"/>
          <w:sz w:val="32"/>
          <w:szCs w:val="32"/>
          <w:lang w:val="uk-UA"/>
        </w:rPr>
      </w:pPr>
      <w:r>
        <w:rPr>
          <w:b/>
          <w:color w:val="000000"/>
          <w:sz w:val="32"/>
          <w:szCs w:val="32"/>
          <w:lang w:val="uk-UA"/>
        </w:rPr>
        <w:t>РОЗВИТКУ</w:t>
      </w:r>
      <w:r w:rsidRPr="00216623">
        <w:rPr>
          <w:b/>
          <w:color w:val="000000"/>
          <w:sz w:val="32"/>
          <w:szCs w:val="32"/>
          <w:lang w:val="uk-UA"/>
        </w:rPr>
        <w:t xml:space="preserve"> КАФЕДР</w:t>
      </w:r>
      <w:r>
        <w:rPr>
          <w:b/>
          <w:color w:val="000000"/>
          <w:sz w:val="32"/>
          <w:szCs w:val="32"/>
          <w:lang w:val="uk-UA"/>
        </w:rPr>
        <w:t>И</w:t>
      </w:r>
      <w:r w:rsidRPr="00216623">
        <w:rPr>
          <w:b/>
          <w:color w:val="000000"/>
          <w:sz w:val="32"/>
          <w:szCs w:val="32"/>
          <w:lang w:val="uk-UA"/>
        </w:rPr>
        <w:t xml:space="preserve"> </w:t>
      </w:r>
    </w:p>
    <w:p w:rsidR="00CD7E14" w:rsidRDefault="00CD7E14" w:rsidP="00CD7E14">
      <w:pPr>
        <w:shd w:val="clear" w:color="auto" w:fill="FFFFFF"/>
        <w:spacing w:line="360" w:lineRule="auto"/>
        <w:jc w:val="center"/>
        <w:rPr>
          <w:b/>
          <w:sz w:val="32"/>
          <w:szCs w:val="32"/>
          <w:lang w:val="uk-UA"/>
        </w:rPr>
      </w:pPr>
      <w:r w:rsidRPr="00216623">
        <w:rPr>
          <w:b/>
          <w:sz w:val="32"/>
          <w:szCs w:val="32"/>
          <w:lang w:val="uk-UA"/>
        </w:rPr>
        <w:t>ЕКОНОМІКИ, МЕНЕДЖМЕНТУ ТА ФІНАНСІВ</w:t>
      </w:r>
    </w:p>
    <w:p w:rsidR="00995D9C" w:rsidRDefault="00995D9C" w:rsidP="00CD7E14">
      <w:pPr>
        <w:shd w:val="clear" w:color="auto" w:fill="FFFFFF"/>
        <w:spacing w:line="360" w:lineRule="auto"/>
        <w:jc w:val="center"/>
        <w:rPr>
          <w:b/>
          <w:sz w:val="32"/>
          <w:szCs w:val="32"/>
          <w:lang w:val="uk-UA"/>
        </w:rPr>
      </w:pPr>
      <w:r>
        <w:rPr>
          <w:b/>
          <w:sz w:val="32"/>
          <w:szCs w:val="32"/>
          <w:lang w:val="uk-UA"/>
        </w:rPr>
        <w:t>(ПЕРСПЕКТИВНИЙ ПЛАН РОЗВИТКУ)</w:t>
      </w:r>
    </w:p>
    <w:p w:rsidR="00995D9C" w:rsidRPr="00E40895" w:rsidRDefault="00995D9C" w:rsidP="00CD7E14">
      <w:pPr>
        <w:shd w:val="clear" w:color="auto" w:fill="FFFFFF"/>
        <w:spacing w:line="360" w:lineRule="auto"/>
        <w:jc w:val="center"/>
        <w:rPr>
          <w:sz w:val="28"/>
          <w:szCs w:val="28"/>
          <w:lang w:val="uk-UA"/>
        </w:rPr>
      </w:pPr>
      <w:r>
        <w:rPr>
          <w:b/>
          <w:sz w:val="32"/>
          <w:szCs w:val="32"/>
          <w:lang w:val="uk-UA"/>
        </w:rPr>
        <w:t>на 2022 – 2027 рр.</w:t>
      </w:r>
    </w:p>
    <w:p w:rsidR="000B3254" w:rsidRDefault="000B3254" w:rsidP="00CD7E14">
      <w:pPr>
        <w:jc w:val="both"/>
        <w:rPr>
          <w:sz w:val="28"/>
          <w:szCs w:val="28"/>
          <w:lang w:val="uk-UA"/>
        </w:rPr>
      </w:pPr>
    </w:p>
    <w:p w:rsidR="00CD7E14" w:rsidRDefault="00CD7E14" w:rsidP="00CD7E14">
      <w:pPr>
        <w:jc w:val="both"/>
        <w:rPr>
          <w:sz w:val="28"/>
          <w:szCs w:val="28"/>
          <w:lang w:val="uk-UA"/>
        </w:rPr>
      </w:pPr>
    </w:p>
    <w:p w:rsidR="00CD7E14" w:rsidRDefault="00CD7E14" w:rsidP="00CD7E14">
      <w:pPr>
        <w:jc w:val="both"/>
        <w:rPr>
          <w:sz w:val="28"/>
          <w:szCs w:val="28"/>
          <w:lang w:val="uk-UA"/>
        </w:rPr>
      </w:pPr>
    </w:p>
    <w:p w:rsidR="00CD7E14" w:rsidRDefault="00CD7E14" w:rsidP="00CD7E14">
      <w:pPr>
        <w:jc w:val="both"/>
        <w:rPr>
          <w:sz w:val="28"/>
          <w:szCs w:val="28"/>
          <w:lang w:val="uk-UA"/>
        </w:rPr>
      </w:pPr>
    </w:p>
    <w:p w:rsidR="00CD7E14" w:rsidRDefault="00CD7E14" w:rsidP="00CD7E14">
      <w:pPr>
        <w:jc w:val="both"/>
        <w:rPr>
          <w:sz w:val="28"/>
          <w:szCs w:val="28"/>
          <w:lang w:val="uk-UA"/>
        </w:rPr>
      </w:pPr>
    </w:p>
    <w:p w:rsidR="00CD7E14" w:rsidRDefault="00CD7E14" w:rsidP="00CD7E14">
      <w:pPr>
        <w:jc w:val="both"/>
        <w:rPr>
          <w:sz w:val="28"/>
          <w:szCs w:val="28"/>
          <w:lang w:val="uk-UA"/>
        </w:rPr>
      </w:pPr>
    </w:p>
    <w:p w:rsidR="00CD7E14" w:rsidRDefault="00CD7E14" w:rsidP="00CD7E14">
      <w:pPr>
        <w:jc w:val="both"/>
        <w:rPr>
          <w:sz w:val="28"/>
          <w:szCs w:val="28"/>
          <w:lang w:val="uk-UA"/>
        </w:rPr>
      </w:pPr>
    </w:p>
    <w:p w:rsidR="00A2747A" w:rsidRPr="00B85AD1" w:rsidRDefault="00A2747A" w:rsidP="00A2747A">
      <w:pPr>
        <w:tabs>
          <w:tab w:val="left" w:pos="6091"/>
          <w:tab w:val="left" w:pos="6356"/>
        </w:tabs>
        <w:ind w:firstLine="5387"/>
        <w:rPr>
          <w:sz w:val="28"/>
          <w:szCs w:val="28"/>
          <w:lang w:val="uk-UA"/>
        </w:rPr>
      </w:pPr>
      <w:r>
        <w:rPr>
          <w:sz w:val="28"/>
          <w:szCs w:val="28"/>
          <w:lang w:val="uk-UA"/>
        </w:rPr>
        <w:t xml:space="preserve">           </w:t>
      </w:r>
      <w:r w:rsidRPr="00B85AD1">
        <w:rPr>
          <w:sz w:val="28"/>
          <w:szCs w:val="28"/>
          <w:lang w:val="uk-UA"/>
        </w:rPr>
        <w:t>ЗАТВЕРДЖЕНО</w:t>
      </w:r>
    </w:p>
    <w:p w:rsidR="00A2747A" w:rsidRPr="00B85AD1" w:rsidRDefault="00A2747A" w:rsidP="00A2747A">
      <w:pPr>
        <w:tabs>
          <w:tab w:val="left" w:pos="6091"/>
          <w:tab w:val="left" w:pos="6356"/>
        </w:tabs>
        <w:ind w:firstLine="5387"/>
        <w:rPr>
          <w:sz w:val="28"/>
          <w:szCs w:val="28"/>
          <w:lang w:val="uk-UA"/>
        </w:rPr>
      </w:pPr>
      <w:r w:rsidRPr="00B85AD1">
        <w:rPr>
          <w:sz w:val="28"/>
          <w:szCs w:val="28"/>
          <w:lang w:val="uk-UA"/>
        </w:rPr>
        <w:t xml:space="preserve">на засіданні кафедри економіки, </w:t>
      </w:r>
    </w:p>
    <w:p w:rsidR="00A2747A" w:rsidRPr="00B85AD1" w:rsidRDefault="00A2747A" w:rsidP="00A2747A">
      <w:pPr>
        <w:tabs>
          <w:tab w:val="left" w:pos="6091"/>
          <w:tab w:val="left" w:pos="6356"/>
        </w:tabs>
        <w:ind w:firstLine="5387"/>
        <w:rPr>
          <w:sz w:val="28"/>
          <w:szCs w:val="28"/>
          <w:lang w:val="uk-UA"/>
        </w:rPr>
      </w:pPr>
      <w:r w:rsidRPr="00B85AD1">
        <w:rPr>
          <w:sz w:val="28"/>
          <w:szCs w:val="28"/>
          <w:lang w:val="uk-UA"/>
        </w:rPr>
        <w:t>менеджменту та фінансів</w:t>
      </w:r>
    </w:p>
    <w:p w:rsidR="00A2747A" w:rsidRPr="00B85AD1" w:rsidRDefault="00A2747A" w:rsidP="00A2747A">
      <w:pPr>
        <w:tabs>
          <w:tab w:val="left" w:pos="6091"/>
          <w:tab w:val="left" w:pos="6356"/>
        </w:tabs>
        <w:ind w:firstLine="5387"/>
        <w:rPr>
          <w:sz w:val="28"/>
          <w:szCs w:val="28"/>
          <w:lang w:val="uk-UA"/>
        </w:rPr>
      </w:pPr>
    </w:p>
    <w:p w:rsidR="00A2747A" w:rsidRPr="00B85AD1" w:rsidRDefault="00A2747A" w:rsidP="00A2747A">
      <w:pPr>
        <w:tabs>
          <w:tab w:val="left" w:pos="6091"/>
          <w:tab w:val="left" w:pos="6356"/>
        </w:tabs>
        <w:ind w:firstLine="5387"/>
        <w:rPr>
          <w:sz w:val="28"/>
          <w:szCs w:val="28"/>
          <w:u w:val="single"/>
          <w:lang w:val="uk-UA"/>
        </w:rPr>
      </w:pPr>
      <w:r w:rsidRPr="00B85AD1">
        <w:rPr>
          <w:sz w:val="28"/>
          <w:szCs w:val="28"/>
          <w:u w:val="single"/>
          <w:lang w:val="uk-UA"/>
        </w:rPr>
        <w:t>Протокол № 2 від 29.08.2022 р.</w:t>
      </w:r>
    </w:p>
    <w:p w:rsidR="00A2747A" w:rsidRDefault="00A2747A" w:rsidP="00A2747A">
      <w:pPr>
        <w:tabs>
          <w:tab w:val="left" w:pos="6091"/>
          <w:tab w:val="left" w:pos="6356"/>
        </w:tabs>
        <w:ind w:firstLine="720"/>
        <w:rPr>
          <w:sz w:val="28"/>
          <w:szCs w:val="28"/>
          <w:lang w:val="uk-UA"/>
        </w:rPr>
      </w:pPr>
    </w:p>
    <w:p w:rsidR="00A2747A" w:rsidRDefault="00A2747A" w:rsidP="00A2747A">
      <w:pPr>
        <w:tabs>
          <w:tab w:val="left" w:pos="6091"/>
          <w:tab w:val="left" w:pos="6356"/>
        </w:tabs>
        <w:ind w:firstLine="720"/>
        <w:rPr>
          <w:sz w:val="28"/>
          <w:szCs w:val="28"/>
          <w:lang w:val="uk-UA"/>
        </w:rPr>
      </w:pPr>
    </w:p>
    <w:p w:rsidR="00A2747A" w:rsidRDefault="00A2747A" w:rsidP="00A2747A">
      <w:pPr>
        <w:tabs>
          <w:tab w:val="left" w:pos="6091"/>
          <w:tab w:val="left" w:pos="6356"/>
        </w:tabs>
        <w:ind w:firstLine="720"/>
        <w:rPr>
          <w:sz w:val="28"/>
          <w:szCs w:val="28"/>
          <w:lang w:val="uk-UA"/>
        </w:rPr>
      </w:pPr>
    </w:p>
    <w:p w:rsidR="00A2747A" w:rsidRDefault="00A2747A" w:rsidP="00A2747A">
      <w:pPr>
        <w:tabs>
          <w:tab w:val="left" w:pos="6091"/>
          <w:tab w:val="left" w:pos="6356"/>
        </w:tabs>
        <w:ind w:firstLine="720"/>
        <w:rPr>
          <w:sz w:val="28"/>
          <w:szCs w:val="28"/>
          <w:lang w:val="uk-UA"/>
        </w:rPr>
      </w:pPr>
    </w:p>
    <w:p w:rsidR="00A2747A" w:rsidRDefault="00A2747A" w:rsidP="00A2747A">
      <w:pPr>
        <w:tabs>
          <w:tab w:val="left" w:pos="6091"/>
          <w:tab w:val="left" w:pos="6356"/>
        </w:tabs>
        <w:ind w:firstLine="720"/>
        <w:rPr>
          <w:sz w:val="28"/>
          <w:szCs w:val="28"/>
          <w:lang w:val="uk-UA"/>
        </w:rPr>
      </w:pPr>
    </w:p>
    <w:p w:rsidR="00A2747A" w:rsidRDefault="00A2747A" w:rsidP="00A2747A">
      <w:pPr>
        <w:tabs>
          <w:tab w:val="left" w:pos="5245"/>
        </w:tabs>
        <w:ind w:firstLine="720"/>
        <w:jc w:val="center"/>
        <w:rPr>
          <w:sz w:val="28"/>
          <w:szCs w:val="28"/>
          <w:lang w:val="uk-UA"/>
        </w:rPr>
      </w:pPr>
      <w:r>
        <w:rPr>
          <w:sz w:val="28"/>
          <w:szCs w:val="28"/>
          <w:lang w:val="uk-UA"/>
        </w:rPr>
        <w:t xml:space="preserve">                                                    </w:t>
      </w:r>
      <w:proofErr w:type="spellStart"/>
      <w:r>
        <w:rPr>
          <w:sz w:val="28"/>
          <w:szCs w:val="28"/>
          <w:lang w:val="uk-UA"/>
        </w:rPr>
        <w:t>Т.в.о</w:t>
      </w:r>
      <w:proofErr w:type="spellEnd"/>
      <w:r>
        <w:rPr>
          <w:sz w:val="28"/>
          <w:szCs w:val="28"/>
          <w:lang w:val="uk-UA"/>
        </w:rPr>
        <w:t>. завідувача кафедри</w:t>
      </w:r>
    </w:p>
    <w:p w:rsidR="00A2747A" w:rsidRDefault="00110ACE" w:rsidP="00A2747A">
      <w:pPr>
        <w:tabs>
          <w:tab w:val="left" w:pos="6091"/>
          <w:tab w:val="left" w:pos="6356"/>
        </w:tabs>
        <w:ind w:firstLine="720"/>
        <w:rPr>
          <w:sz w:val="28"/>
          <w:szCs w:val="28"/>
          <w:lang w:val="uk-UA"/>
        </w:rPr>
      </w:pPr>
      <w:r>
        <w:rPr>
          <w:noProof/>
          <w:sz w:val="28"/>
          <w:szCs w:val="28"/>
        </w:rPr>
        <w:drawing>
          <wp:anchor distT="0" distB="0" distL="114300" distR="114300" simplePos="0" relativeHeight="251659264" behindDoc="1" locked="0" layoutInCell="1" allowOverlap="1">
            <wp:simplePos x="0" y="0"/>
            <wp:positionH relativeFrom="column">
              <wp:posOffset>3776345</wp:posOffset>
            </wp:positionH>
            <wp:positionV relativeFrom="paragraph">
              <wp:posOffset>1905</wp:posOffset>
            </wp:positionV>
            <wp:extent cx="570865" cy="350520"/>
            <wp:effectExtent l="19050" t="0" r="635" b="0"/>
            <wp:wrapNone/>
            <wp:docPr id="11" name="Рисунок 1"/>
            <wp:cNvGraphicFramePr/>
            <a:graphic xmlns:a="http://schemas.openxmlformats.org/drawingml/2006/main">
              <a:graphicData uri="http://schemas.openxmlformats.org/drawingml/2006/picture">
                <pic:pic xmlns:pic="http://schemas.openxmlformats.org/drawingml/2006/picture">
                  <pic:nvPicPr>
                    <pic:cNvPr id="1025" name="Picture 10"/>
                    <pic:cNvPicPr>
                      <a:picLocks noChangeAspect="1" noChangeArrowheads="1"/>
                    </pic:cNvPicPr>
                  </pic:nvPicPr>
                  <pic:blipFill>
                    <a:blip r:embed="rId7" cstate="print">
                      <a:lum bright="30000" contrast="20000"/>
                    </a:blip>
                    <a:srcRect/>
                    <a:stretch>
                      <a:fillRect/>
                    </a:stretch>
                  </pic:blipFill>
                  <pic:spPr bwMode="auto">
                    <a:xfrm>
                      <a:off x="0" y="0"/>
                      <a:ext cx="570865" cy="350520"/>
                    </a:xfrm>
                    <a:prstGeom prst="rect">
                      <a:avLst/>
                    </a:prstGeom>
                    <a:noFill/>
                    <a:ln w="9525">
                      <a:noFill/>
                      <a:miter lim="800000"/>
                      <a:headEnd/>
                      <a:tailEnd/>
                    </a:ln>
                  </pic:spPr>
                </pic:pic>
              </a:graphicData>
            </a:graphic>
          </wp:anchor>
        </w:drawing>
      </w:r>
      <w:r w:rsidR="00A2747A">
        <w:rPr>
          <w:sz w:val="28"/>
          <w:szCs w:val="28"/>
          <w:lang w:val="uk-UA"/>
        </w:rPr>
        <w:t xml:space="preserve">                                                                    </w:t>
      </w:r>
      <w:r>
        <w:rPr>
          <w:sz w:val="28"/>
          <w:szCs w:val="28"/>
          <w:lang w:val="uk-UA"/>
        </w:rPr>
        <w:t xml:space="preserve">                      </w:t>
      </w:r>
      <w:proofErr w:type="spellStart"/>
      <w:r w:rsidR="00A2747A">
        <w:rPr>
          <w:sz w:val="28"/>
          <w:szCs w:val="28"/>
          <w:lang w:val="uk-UA"/>
        </w:rPr>
        <w:t>Данік</w:t>
      </w:r>
      <w:proofErr w:type="spellEnd"/>
      <w:r w:rsidR="00A2747A">
        <w:rPr>
          <w:sz w:val="28"/>
          <w:szCs w:val="28"/>
          <w:lang w:val="uk-UA"/>
        </w:rPr>
        <w:t xml:space="preserve"> Н.В.</w:t>
      </w:r>
    </w:p>
    <w:p w:rsidR="00CD7E14" w:rsidRDefault="00CD7E14" w:rsidP="00CD7E14">
      <w:pPr>
        <w:jc w:val="both"/>
        <w:rPr>
          <w:sz w:val="28"/>
          <w:szCs w:val="28"/>
          <w:lang w:val="uk-UA"/>
        </w:rPr>
      </w:pPr>
    </w:p>
    <w:p w:rsidR="00CD7E14" w:rsidRDefault="00CD7E14" w:rsidP="00CD7E14">
      <w:pPr>
        <w:jc w:val="center"/>
        <w:rPr>
          <w:sz w:val="28"/>
          <w:szCs w:val="28"/>
          <w:lang w:val="uk-UA"/>
        </w:rPr>
      </w:pPr>
      <w:r w:rsidRPr="00E40895">
        <w:rPr>
          <w:b/>
          <w:sz w:val="28"/>
          <w:szCs w:val="28"/>
          <w:lang w:val="uk-UA"/>
        </w:rPr>
        <w:t>МИКОЛАЇВ 20</w:t>
      </w:r>
      <w:r>
        <w:rPr>
          <w:b/>
          <w:sz w:val="28"/>
          <w:szCs w:val="28"/>
          <w:lang w:val="uk-UA"/>
        </w:rPr>
        <w:t>22</w:t>
      </w:r>
    </w:p>
    <w:p w:rsidR="00CD7E14" w:rsidRDefault="00CD7E14" w:rsidP="00CD7E14">
      <w:pPr>
        <w:ind w:right="245"/>
        <w:jc w:val="center"/>
        <w:rPr>
          <w:b/>
          <w:sz w:val="28"/>
        </w:rPr>
      </w:pPr>
      <w:r>
        <w:rPr>
          <w:b/>
          <w:sz w:val="28"/>
        </w:rPr>
        <w:lastRenderedPageBreak/>
        <w:t>МІСІЯ</w:t>
      </w:r>
      <w:r>
        <w:rPr>
          <w:b/>
          <w:spacing w:val="-4"/>
          <w:sz w:val="28"/>
        </w:rPr>
        <w:t xml:space="preserve"> </w:t>
      </w:r>
      <w:r>
        <w:rPr>
          <w:b/>
          <w:spacing w:val="-2"/>
          <w:sz w:val="28"/>
        </w:rPr>
        <w:t>КАФЕДРИ</w:t>
      </w:r>
    </w:p>
    <w:p w:rsidR="00CD7E14" w:rsidRPr="00CD7E14" w:rsidRDefault="00CD7E14" w:rsidP="00E920E3">
      <w:pPr>
        <w:ind w:firstLine="567"/>
        <w:jc w:val="both"/>
        <w:rPr>
          <w:sz w:val="28"/>
          <w:szCs w:val="28"/>
          <w:lang w:val="uk-UA"/>
        </w:rPr>
      </w:pPr>
      <w:r w:rsidRPr="00CD7E14">
        <w:rPr>
          <w:b/>
          <w:i/>
          <w:sz w:val="28"/>
          <w:szCs w:val="28"/>
          <w:lang w:val="uk-UA"/>
        </w:rPr>
        <w:t>Місія</w:t>
      </w:r>
      <w:r w:rsidRPr="00CD7E14">
        <w:rPr>
          <w:sz w:val="28"/>
          <w:szCs w:val="28"/>
          <w:lang w:val="uk-UA"/>
        </w:rPr>
        <w:t xml:space="preserve"> кафедри полягає у забезпеченні фундаментальними, професійними знаннями, сучасними навичками і необхідними </w:t>
      </w:r>
      <w:proofErr w:type="spellStart"/>
      <w:r w:rsidRPr="00CD7E14">
        <w:rPr>
          <w:sz w:val="28"/>
          <w:szCs w:val="28"/>
          <w:lang w:val="uk-UA"/>
        </w:rPr>
        <w:t>компетенціями</w:t>
      </w:r>
      <w:proofErr w:type="spellEnd"/>
      <w:r w:rsidRPr="00CD7E14">
        <w:rPr>
          <w:sz w:val="28"/>
          <w:szCs w:val="28"/>
          <w:lang w:val="uk-UA"/>
        </w:rPr>
        <w:t xml:space="preserve"> здобувачів вищої освіти на основі інноваційної та якісної підготовки висококваліфікованих фахівців в галузі фінансової аналітики, </w:t>
      </w:r>
      <w:r>
        <w:rPr>
          <w:sz w:val="28"/>
          <w:szCs w:val="28"/>
          <w:lang w:val="uk-UA"/>
        </w:rPr>
        <w:t>страхування, банківської справи, економіки та менеджменту</w:t>
      </w:r>
      <w:r w:rsidRPr="00CD7E14">
        <w:rPr>
          <w:sz w:val="28"/>
          <w:szCs w:val="28"/>
          <w:lang w:val="uk-UA"/>
        </w:rPr>
        <w:t>, з метою ефективного практичного застосування їх знань на національному та міжнародному рівні для сталого розвитку економіки України.</w:t>
      </w:r>
    </w:p>
    <w:p w:rsidR="00CD7E14" w:rsidRPr="00CD7E14" w:rsidRDefault="00CD7E14" w:rsidP="00E920E3">
      <w:pPr>
        <w:ind w:firstLine="567"/>
        <w:jc w:val="both"/>
        <w:rPr>
          <w:sz w:val="28"/>
          <w:szCs w:val="28"/>
          <w:lang w:val="uk-UA"/>
        </w:rPr>
      </w:pPr>
      <w:r w:rsidRPr="00CD7E14">
        <w:rPr>
          <w:sz w:val="28"/>
          <w:szCs w:val="28"/>
          <w:lang w:val="uk-UA"/>
        </w:rPr>
        <w:t xml:space="preserve">Стратегічною метою кафедри </w:t>
      </w:r>
      <w:r>
        <w:rPr>
          <w:sz w:val="28"/>
          <w:szCs w:val="28"/>
          <w:lang w:val="uk-UA"/>
        </w:rPr>
        <w:t>економіки, менеджменту та фінансів</w:t>
      </w:r>
      <w:r w:rsidRPr="00CD7E14">
        <w:rPr>
          <w:sz w:val="28"/>
          <w:szCs w:val="28"/>
          <w:lang w:val="uk-UA"/>
        </w:rPr>
        <w:t xml:space="preserve"> є постійне вдосконалення освітнього процесу у сфері якості освіти відповідно до місії Університету, а також забезпечення професійної підготовки для задоволення потреб суспільства і ринку праці у кваліфікованих, конкурентоспроможних фахівцях з </w:t>
      </w:r>
      <w:r>
        <w:rPr>
          <w:sz w:val="28"/>
          <w:szCs w:val="28"/>
          <w:lang w:val="uk-UA"/>
        </w:rPr>
        <w:t>фінансів, банківської справи та страхування, економіки та менеджменту</w:t>
      </w:r>
      <w:r w:rsidRPr="00CD7E14">
        <w:rPr>
          <w:sz w:val="28"/>
          <w:szCs w:val="28"/>
          <w:lang w:val="uk-UA"/>
        </w:rPr>
        <w:t xml:space="preserve"> з вищою освітою, які володіють професійними і спеціальними </w:t>
      </w:r>
      <w:proofErr w:type="spellStart"/>
      <w:r w:rsidRPr="00CD7E14">
        <w:rPr>
          <w:sz w:val="28"/>
          <w:szCs w:val="28"/>
          <w:lang w:val="uk-UA"/>
        </w:rPr>
        <w:t>компетенціями</w:t>
      </w:r>
      <w:proofErr w:type="spellEnd"/>
      <w:r w:rsidRPr="00CD7E14">
        <w:rPr>
          <w:sz w:val="28"/>
          <w:szCs w:val="28"/>
          <w:lang w:val="uk-UA"/>
        </w:rPr>
        <w:t>, що творчо здійснюють професійну діяльність відповідно до вимог часу.</w:t>
      </w:r>
    </w:p>
    <w:p w:rsidR="00CD7E14" w:rsidRPr="00CD7E14" w:rsidRDefault="00CD7E14" w:rsidP="00CD7E14">
      <w:pPr>
        <w:jc w:val="both"/>
        <w:rPr>
          <w:sz w:val="28"/>
          <w:szCs w:val="28"/>
          <w:lang w:val="uk-UA"/>
        </w:rPr>
      </w:pPr>
    </w:p>
    <w:p w:rsidR="00CD7E14" w:rsidRPr="00CD7E14" w:rsidRDefault="00CD7E14" w:rsidP="00CD7E14">
      <w:pPr>
        <w:jc w:val="center"/>
        <w:rPr>
          <w:b/>
          <w:sz w:val="28"/>
          <w:szCs w:val="28"/>
          <w:lang w:val="uk-UA"/>
        </w:rPr>
      </w:pPr>
      <w:r w:rsidRPr="00CD7E14">
        <w:rPr>
          <w:b/>
          <w:sz w:val="28"/>
          <w:szCs w:val="28"/>
          <w:lang w:val="uk-UA"/>
        </w:rPr>
        <w:t>ВІЗІЯ КАФЕДРИ</w:t>
      </w:r>
    </w:p>
    <w:p w:rsidR="00CD7E14" w:rsidRPr="00CD7E14" w:rsidRDefault="00CD7E14" w:rsidP="00E920E3">
      <w:pPr>
        <w:ind w:firstLine="567"/>
        <w:jc w:val="both"/>
        <w:rPr>
          <w:sz w:val="28"/>
          <w:szCs w:val="28"/>
          <w:lang w:val="uk-UA"/>
        </w:rPr>
      </w:pPr>
      <w:r w:rsidRPr="00CD7E14">
        <w:rPr>
          <w:b/>
          <w:i/>
          <w:sz w:val="28"/>
          <w:szCs w:val="28"/>
          <w:lang w:val="uk-UA"/>
        </w:rPr>
        <w:t>Бачення (</w:t>
      </w:r>
      <w:proofErr w:type="spellStart"/>
      <w:r w:rsidRPr="00CD7E14">
        <w:rPr>
          <w:b/>
          <w:i/>
          <w:sz w:val="28"/>
          <w:szCs w:val="28"/>
          <w:lang w:val="uk-UA"/>
        </w:rPr>
        <w:t>візія</w:t>
      </w:r>
      <w:proofErr w:type="spellEnd"/>
      <w:r w:rsidRPr="00CD7E14">
        <w:rPr>
          <w:b/>
          <w:i/>
          <w:sz w:val="28"/>
          <w:szCs w:val="28"/>
          <w:lang w:val="uk-UA"/>
        </w:rPr>
        <w:t>):</w:t>
      </w:r>
      <w:r w:rsidRPr="00CD7E14">
        <w:rPr>
          <w:sz w:val="28"/>
          <w:szCs w:val="28"/>
          <w:lang w:val="uk-UA"/>
        </w:rPr>
        <w:t xml:space="preserve"> Кафедра </w:t>
      </w:r>
      <w:r>
        <w:rPr>
          <w:sz w:val="28"/>
          <w:szCs w:val="28"/>
          <w:lang w:val="uk-UA"/>
        </w:rPr>
        <w:t>економіки, менеджменту та фінансів</w:t>
      </w:r>
      <w:r w:rsidRPr="00CD7E14">
        <w:rPr>
          <w:sz w:val="28"/>
          <w:szCs w:val="28"/>
          <w:lang w:val="uk-UA"/>
        </w:rPr>
        <w:t xml:space="preserve"> – один із провідних центрів у сфері підготовки фінансових аналітиків, </w:t>
      </w:r>
      <w:r>
        <w:rPr>
          <w:sz w:val="28"/>
          <w:szCs w:val="28"/>
          <w:lang w:val="uk-UA"/>
        </w:rPr>
        <w:t>економістів</w:t>
      </w:r>
      <w:r w:rsidRPr="00CD7E14">
        <w:rPr>
          <w:sz w:val="28"/>
          <w:szCs w:val="28"/>
          <w:lang w:val="uk-UA"/>
        </w:rPr>
        <w:t xml:space="preserve">, </w:t>
      </w:r>
      <w:r>
        <w:rPr>
          <w:sz w:val="28"/>
          <w:szCs w:val="28"/>
          <w:lang w:val="uk-UA"/>
        </w:rPr>
        <w:t>менеджерів</w:t>
      </w:r>
      <w:r w:rsidRPr="00CD7E14">
        <w:rPr>
          <w:sz w:val="28"/>
          <w:szCs w:val="28"/>
          <w:lang w:val="uk-UA"/>
        </w:rPr>
        <w:t>, фахівців з фінансового контролю, яка визначає стандарти якості освіти, відповідно до сучасних потреб ринку праці через використання (запровадження) новітніх освітніх програм та можливістю персоналу кафедри ефективно реалізувати свій науково-педагогічний потенціал.</w:t>
      </w:r>
    </w:p>
    <w:p w:rsidR="00CD7E14" w:rsidRPr="00CD7E14" w:rsidRDefault="00CD7E14" w:rsidP="00CD7E14">
      <w:pPr>
        <w:jc w:val="both"/>
        <w:rPr>
          <w:sz w:val="28"/>
          <w:szCs w:val="28"/>
          <w:lang w:val="uk-UA"/>
        </w:rPr>
      </w:pPr>
    </w:p>
    <w:p w:rsidR="00995D9C" w:rsidRDefault="00995D9C" w:rsidP="00CD7E14">
      <w:pPr>
        <w:jc w:val="center"/>
        <w:rPr>
          <w:b/>
          <w:sz w:val="28"/>
          <w:szCs w:val="28"/>
          <w:lang w:val="uk-UA"/>
        </w:rPr>
      </w:pPr>
      <w:r>
        <w:rPr>
          <w:b/>
          <w:sz w:val="28"/>
          <w:szCs w:val="28"/>
          <w:lang w:val="uk-UA"/>
        </w:rPr>
        <w:t>ІСТОРІЯ ТА НАПРЯМИ ДІЯЛЬНОСТІ КАФЕДРИ</w:t>
      </w:r>
    </w:p>
    <w:p w:rsidR="00852301" w:rsidRDefault="00995D9C" w:rsidP="00995D9C">
      <w:pPr>
        <w:ind w:firstLine="567"/>
        <w:jc w:val="both"/>
        <w:rPr>
          <w:sz w:val="28"/>
          <w:szCs w:val="28"/>
          <w:lang w:val="uk-UA"/>
        </w:rPr>
      </w:pPr>
      <w:r w:rsidRPr="00995D9C">
        <w:rPr>
          <w:sz w:val="28"/>
          <w:szCs w:val="28"/>
          <w:lang w:val="uk-UA"/>
        </w:rPr>
        <w:t>Кафе</w:t>
      </w:r>
      <w:r>
        <w:rPr>
          <w:sz w:val="28"/>
          <w:szCs w:val="28"/>
          <w:lang w:val="uk-UA"/>
        </w:rPr>
        <w:t xml:space="preserve">дра економіки, менеджменту та фінансів сформувалась шляхом об’єднання двох кафедр: кафедри економіки та менеджменту та кафедри фінансів та обліку у вересні 2021 р. Очолила новостворену кафедру доктор економічних наук, професор </w:t>
      </w:r>
      <w:proofErr w:type="spellStart"/>
      <w:r>
        <w:rPr>
          <w:sz w:val="28"/>
          <w:szCs w:val="28"/>
          <w:lang w:val="uk-UA"/>
        </w:rPr>
        <w:t>Стройко</w:t>
      </w:r>
      <w:proofErr w:type="spellEnd"/>
      <w:r>
        <w:rPr>
          <w:sz w:val="28"/>
          <w:szCs w:val="28"/>
          <w:lang w:val="uk-UA"/>
        </w:rPr>
        <w:t xml:space="preserve"> Тетяна Володимирівна. На момент формування стратегічного плану кафедри тимчасово виконуючим обов’язки завідуючого кафедрою призначено кандидата економічних наук, доцента </w:t>
      </w:r>
      <w:proofErr w:type="spellStart"/>
      <w:r>
        <w:rPr>
          <w:sz w:val="28"/>
          <w:szCs w:val="28"/>
          <w:lang w:val="uk-UA"/>
        </w:rPr>
        <w:t>Данік</w:t>
      </w:r>
      <w:proofErr w:type="spellEnd"/>
      <w:r>
        <w:rPr>
          <w:sz w:val="28"/>
          <w:szCs w:val="28"/>
          <w:lang w:val="uk-UA"/>
        </w:rPr>
        <w:t xml:space="preserve"> Наталію Вадимівну</w:t>
      </w:r>
      <w:r w:rsidR="00852301">
        <w:rPr>
          <w:sz w:val="28"/>
          <w:szCs w:val="28"/>
          <w:lang w:val="uk-UA"/>
        </w:rPr>
        <w:t xml:space="preserve">. </w:t>
      </w:r>
    </w:p>
    <w:p w:rsidR="00852301" w:rsidRDefault="00D0545E" w:rsidP="00995D9C">
      <w:pPr>
        <w:ind w:firstLine="567"/>
        <w:jc w:val="both"/>
        <w:rPr>
          <w:sz w:val="28"/>
          <w:szCs w:val="28"/>
          <w:lang w:val="uk-UA"/>
        </w:rPr>
      </w:pPr>
      <w:r w:rsidRPr="00D0545E">
        <w:rPr>
          <w:color w:val="000000"/>
          <w:sz w:val="28"/>
          <w:szCs w:val="28"/>
          <w:shd w:val="clear" w:color="auto" w:fill="FFFFFF"/>
          <w:lang w:val="uk-UA"/>
        </w:rPr>
        <w:t xml:space="preserve">Науковий потенціал кафедри складають </w:t>
      </w:r>
      <w:r w:rsidRPr="00D0545E">
        <w:rPr>
          <w:b/>
          <w:color w:val="000000"/>
          <w:sz w:val="28"/>
          <w:szCs w:val="28"/>
          <w:shd w:val="clear" w:color="auto" w:fill="FFFFFF"/>
          <w:lang w:val="uk-UA"/>
        </w:rPr>
        <w:t>7</w:t>
      </w:r>
      <w:r w:rsidRPr="00D0545E">
        <w:rPr>
          <w:color w:val="000000"/>
          <w:sz w:val="28"/>
          <w:szCs w:val="28"/>
          <w:shd w:val="clear" w:color="auto" w:fill="FFFFFF"/>
          <w:lang w:val="uk-UA"/>
        </w:rPr>
        <w:t xml:space="preserve"> штатних науково-педагогічних працівників, із них:</w:t>
      </w:r>
      <w:r w:rsidRPr="00852301">
        <w:rPr>
          <w:b/>
          <w:sz w:val="28"/>
          <w:szCs w:val="28"/>
          <w:lang w:val="uk-UA"/>
        </w:rPr>
        <w:t xml:space="preserve"> </w:t>
      </w:r>
      <w:r w:rsidR="00852301" w:rsidRPr="00852301">
        <w:rPr>
          <w:b/>
          <w:sz w:val="28"/>
          <w:szCs w:val="28"/>
          <w:lang w:val="uk-UA"/>
        </w:rPr>
        <w:t>2</w:t>
      </w:r>
      <w:r w:rsidR="00852301">
        <w:rPr>
          <w:sz w:val="28"/>
          <w:szCs w:val="28"/>
          <w:lang w:val="uk-UA"/>
        </w:rPr>
        <w:t xml:space="preserve"> професорів, </w:t>
      </w:r>
      <w:r w:rsidR="00852301" w:rsidRPr="00852301">
        <w:rPr>
          <w:b/>
          <w:sz w:val="28"/>
          <w:szCs w:val="28"/>
          <w:lang w:val="uk-UA"/>
        </w:rPr>
        <w:t>4</w:t>
      </w:r>
      <w:r w:rsidR="00852301">
        <w:rPr>
          <w:sz w:val="28"/>
          <w:szCs w:val="28"/>
          <w:lang w:val="uk-UA"/>
        </w:rPr>
        <w:t xml:space="preserve"> доцентів і </w:t>
      </w:r>
      <w:r w:rsidR="00852301" w:rsidRPr="00852301">
        <w:rPr>
          <w:b/>
          <w:sz w:val="28"/>
          <w:szCs w:val="28"/>
          <w:lang w:val="uk-UA"/>
        </w:rPr>
        <w:t>1</w:t>
      </w:r>
      <w:r w:rsidR="00852301">
        <w:rPr>
          <w:sz w:val="28"/>
          <w:szCs w:val="28"/>
          <w:lang w:val="uk-UA"/>
        </w:rPr>
        <w:t xml:space="preserve"> старшого викладача, та </w:t>
      </w:r>
      <w:r w:rsidR="00852301" w:rsidRPr="00852301">
        <w:rPr>
          <w:b/>
          <w:sz w:val="28"/>
          <w:szCs w:val="28"/>
          <w:lang w:val="uk-UA"/>
        </w:rPr>
        <w:t>1</w:t>
      </w:r>
      <w:r w:rsidR="00852301">
        <w:rPr>
          <w:sz w:val="28"/>
          <w:szCs w:val="28"/>
          <w:lang w:val="uk-UA"/>
        </w:rPr>
        <w:t xml:space="preserve"> лаборанта.</w:t>
      </w:r>
    </w:p>
    <w:p w:rsidR="00852301" w:rsidRDefault="00852301" w:rsidP="00852301">
      <w:pPr>
        <w:pStyle w:val="5"/>
        <w:shd w:val="clear" w:color="auto" w:fill="FFFFFF"/>
        <w:spacing w:before="0" w:beforeAutospacing="0" w:after="0" w:afterAutospacing="0"/>
        <w:ind w:firstLine="567"/>
        <w:jc w:val="both"/>
        <w:textAlignment w:val="baseline"/>
        <w:rPr>
          <w:b w:val="0"/>
          <w:bCs w:val="0"/>
          <w:sz w:val="28"/>
          <w:szCs w:val="28"/>
          <w:lang w:val="uk-UA"/>
        </w:rPr>
      </w:pPr>
      <w:r w:rsidRPr="00852301">
        <w:rPr>
          <w:b w:val="0"/>
          <w:sz w:val="28"/>
          <w:szCs w:val="28"/>
          <w:lang w:val="uk-UA"/>
        </w:rPr>
        <w:t>Пріоритетні напрями діяльності кафедри, як структурного підрозділу природничого факультету Миколаївського національного університету імені В.О. Сухомлинського, безпосередньо визначаються Статутом Університету</w:t>
      </w:r>
      <w:r>
        <w:rPr>
          <w:b w:val="0"/>
          <w:sz w:val="28"/>
          <w:szCs w:val="28"/>
          <w:lang w:val="uk-UA"/>
        </w:rPr>
        <w:t xml:space="preserve"> та</w:t>
      </w:r>
      <w:r w:rsidRPr="00852301">
        <w:rPr>
          <w:b w:val="0"/>
          <w:sz w:val="28"/>
          <w:szCs w:val="28"/>
          <w:lang w:val="uk-UA"/>
        </w:rPr>
        <w:t xml:space="preserve"> </w:t>
      </w:r>
      <w:hyperlink r:id="rId8" w:history="1">
        <w:r w:rsidRPr="00852301">
          <w:rPr>
            <w:b w:val="0"/>
            <w:bCs w:val="0"/>
            <w:sz w:val="28"/>
            <w:szCs w:val="28"/>
            <w:lang w:val="uk-UA"/>
          </w:rPr>
          <w:t>Стратегі</w:t>
        </w:r>
        <w:r>
          <w:rPr>
            <w:b w:val="0"/>
            <w:bCs w:val="0"/>
            <w:sz w:val="28"/>
            <w:szCs w:val="28"/>
            <w:lang w:val="uk-UA"/>
          </w:rPr>
          <w:t>єю</w:t>
        </w:r>
        <w:r w:rsidRPr="00852301">
          <w:rPr>
            <w:b w:val="0"/>
            <w:bCs w:val="0"/>
            <w:sz w:val="28"/>
            <w:szCs w:val="28"/>
            <w:lang w:val="uk-UA"/>
          </w:rPr>
          <w:t xml:space="preserve"> розвитку </w:t>
        </w:r>
        <w:proofErr w:type="spellStart"/>
        <w:r w:rsidRPr="00852301">
          <w:rPr>
            <w:b w:val="0"/>
            <w:bCs w:val="0"/>
            <w:sz w:val="28"/>
            <w:szCs w:val="28"/>
            <w:lang w:val="uk-UA"/>
          </w:rPr>
          <w:t>Миколаївського</w:t>
        </w:r>
        <w:proofErr w:type="spellEnd"/>
        <w:r w:rsidRPr="00852301">
          <w:rPr>
            <w:b w:val="0"/>
            <w:bCs w:val="0"/>
            <w:sz w:val="28"/>
            <w:szCs w:val="28"/>
            <w:lang w:val="uk-UA"/>
          </w:rPr>
          <w:t xml:space="preserve"> національного університету імені В.О. Сухомлинського на період до 2025 року</w:t>
        </w:r>
      </w:hyperlink>
      <w:r>
        <w:rPr>
          <w:b w:val="0"/>
          <w:bCs w:val="0"/>
          <w:sz w:val="28"/>
          <w:szCs w:val="28"/>
          <w:lang w:val="uk-UA"/>
        </w:rPr>
        <w:t>.</w:t>
      </w:r>
    </w:p>
    <w:p w:rsidR="00D0545E" w:rsidRDefault="00852301" w:rsidP="00852301">
      <w:pPr>
        <w:pStyle w:val="5"/>
        <w:shd w:val="clear" w:color="auto" w:fill="FFFFFF"/>
        <w:spacing w:before="0" w:beforeAutospacing="0" w:after="0" w:afterAutospacing="0"/>
        <w:ind w:firstLine="567"/>
        <w:jc w:val="both"/>
        <w:textAlignment w:val="baseline"/>
        <w:rPr>
          <w:b w:val="0"/>
          <w:bCs w:val="0"/>
          <w:sz w:val="28"/>
          <w:szCs w:val="28"/>
          <w:lang w:val="uk-UA"/>
        </w:rPr>
      </w:pPr>
      <w:r w:rsidRPr="00D0545E">
        <w:rPr>
          <w:bCs w:val="0"/>
          <w:sz w:val="28"/>
          <w:szCs w:val="28"/>
          <w:lang w:val="uk-UA"/>
        </w:rPr>
        <w:t>Ключовий напрям діяльності кафедри економіки, менеджменту та фінансів</w:t>
      </w:r>
      <w:r>
        <w:rPr>
          <w:b w:val="0"/>
          <w:bCs w:val="0"/>
          <w:sz w:val="28"/>
          <w:szCs w:val="28"/>
          <w:lang w:val="uk-UA"/>
        </w:rPr>
        <w:t xml:space="preserve"> </w:t>
      </w:r>
      <w:r w:rsidR="00D0545E">
        <w:rPr>
          <w:b w:val="0"/>
          <w:bCs w:val="0"/>
          <w:sz w:val="28"/>
          <w:szCs w:val="28"/>
          <w:lang w:val="uk-UA"/>
        </w:rPr>
        <w:t>-</w:t>
      </w:r>
      <w:r>
        <w:rPr>
          <w:b w:val="0"/>
          <w:bCs w:val="0"/>
          <w:sz w:val="28"/>
          <w:szCs w:val="28"/>
          <w:lang w:val="uk-UA"/>
        </w:rPr>
        <w:t xml:space="preserve"> здійснення освітньої діяльності на всіх рівнях</w:t>
      </w:r>
      <w:r w:rsidR="00D0545E">
        <w:rPr>
          <w:b w:val="0"/>
          <w:bCs w:val="0"/>
          <w:sz w:val="28"/>
          <w:szCs w:val="28"/>
          <w:lang w:val="uk-UA"/>
        </w:rPr>
        <w:t xml:space="preserve"> вищої освіти (бакалавр, магістр та доктор філософії) за спеціальностями 072 Фінанси, банківська справа та страхування, 073 Менеджмент та 051 Економіка згідно </w:t>
      </w:r>
      <w:r w:rsidR="00D0545E">
        <w:rPr>
          <w:b w:val="0"/>
          <w:bCs w:val="0"/>
          <w:sz w:val="28"/>
          <w:szCs w:val="28"/>
          <w:lang w:val="uk-UA"/>
        </w:rPr>
        <w:lastRenderedPageBreak/>
        <w:t>ліцензії для провадження діяльності з надання освітніх послуг у сфері вищої освіти.</w:t>
      </w:r>
    </w:p>
    <w:p w:rsidR="00D0545E" w:rsidRDefault="00D0545E" w:rsidP="00852301">
      <w:pPr>
        <w:pStyle w:val="5"/>
        <w:shd w:val="clear" w:color="auto" w:fill="FFFFFF"/>
        <w:spacing w:before="0" w:beforeAutospacing="0" w:after="0" w:afterAutospacing="0"/>
        <w:ind w:firstLine="567"/>
        <w:jc w:val="both"/>
        <w:textAlignment w:val="baseline"/>
        <w:rPr>
          <w:b w:val="0"/>
          <w:bCs w:val="0"/>
          <w:sz w:val="28"/>
          <w:szCs w:val="28"/>
          <w:lang w:val="uk-UA"/>
        </w:rPr>
      </w:pPr>
      <w:r>
        <w:rPr>
          <w:b w:val="0"/>
          <w:bCs w:val="0"/>
          <w:sz w:val="28"/>
          <w:szCs w:val="28"/>
          <w:lang w:val="uk-UA"/>
        </w:rPr>
        <w:t>Наразі підготовка здобувачів вищої освіти здійснюється:</w:t>
      </w:r>
    </w:p>
    <w:p w:rsidR="00852301" w:rsidRDefault="00D0545E" w:rsidP="00852301">
      <w:pPr>
        <w:pStyle w:val="5"/>
        <w:shd w:val="clear" w:color="auto" w:fill="FFFFFF"/>
        <w:spacing w:before="0" w:beforeAutospacing="0" w:after="0" w:afterAutospacing="0"/>
        <w:ind w:firstLine="567"/>
        <w:jc w:val="both"/>
        <w:textAlignment w:val="baseline"/>
        <w:rPr>
          <w:b w:val="0"/>
          <w:bCs w:val="0"/>
          <w:sz w:val="28"/>
          <w:szCs w:val="28"/>
          <w:lang w:val="uk-UA"/>
        </w:rPr>
      </w:pPr>
      <w:r>
        <w:rPr>
          <w:b w:val="0"/>
          <w:bCs w:val="0"/>
          <w:sz w:val="28"/>
          <w:szCs w:val="28"/>
          <w:lang w:val="uk-UA"/>
        </w:rPr>
        <w:t xml:space="preserve">на освітньому рівні «Бакалавр» - за ОП «Фінанси, банківська справа та страхування»  </w:t>
      </w:r>
    </w:p>
    <w:p w:rsidR="00D0545E" w:rsidRDefault="00D0545E" w:rsidP="00D0545E">
      <w:pPr>
        <w:pStyle w:val="5"/>
        <w:shd w:val="clear" w:color="auto" w:fill="FFFFFF"/>
        <w:spacing w:before="0" w:beforeAutospacing="0" w:after="0" w:afterAutospacing="0"/>
        <w:ind w:firstLine="567"/>
        <w:jc w:val="both"/>
        <w:textAlignment w:val="baseline"/>
        <w:rPr>
          <w:b w:val="0"/>
          <w:bCs w:val="0"/>
          <w:sz w:val="28"/>
          <w:szCs w:val="28"/>
          <w:lang w:val="uk-UA"/>
        </w:rPr>
      </w:pPr>
      <w:r>
        <w:rPr>
          <w:b w:val="0"/>
          <w:bCs w:val="0"/>
          <w:sz w:val="28"/>
          <w:szCs w:val="28"/>
          <w:lang w:val="uk-UA"/>
        </w:rPr>
        <w:t>на освітньому рівні «Магістр» - за ОП «Фінанси і кредит»; ОП «Менеджмент»; ОП «</w:t>
      </w:r>
      <w:r w:rsidRPr="00D0545E">
        <w:rPr>
          <w:b w:val="0"/>
          <w:sz w:val="28"/>
          <w:szCs w:val="28"/>
          <w:lang w:val="uk-UA"/>
        </w:rPr>
        <w:t>Управління персоналом та економіка праці</w:t>
      </w:r>
      <w:r>
        <w:rPr>
          <w:b w:val="0"/>
          <w:bCs w:val="0"/>
          <w:sz w:val="28"/>
          <w:szCs w:val="28"/>
          <w:lang w:val="uk-UA"/>
        </w:rPr>
        <w:t>»</w:t>
      </w:r>
    </w:p>
    <w:p w:rsidR="00D0545E" w:rsidRDefault="00D0545E" w:rsidP="00D0545E">
      <w:pPr>
        <w:pStyle w:val="5"/>
        <w:shd w:val="clear" w:color="auto" w:fill="FFFFFF"/>
        <w:spacing w:before="0" w:beforeAutospacing="0" w:after="0" w:afterAutospacing="0"/>
        <w:ind w:firstLine="567"/>
        <w:jc w:val="both"/>
        <w:textAlignment w:val="baseline"/>
        <w:rPr>
          <w:b w:val="0"/>
          <w:bCs w:val="0"/>
          <w:sz w:val="28"/>
          <w:szCs w:val="28"/>
          <w:lang w:val="uk-UA"/>
        </w:rPr>
      </w:pPr>
      <w:r>
        <w:rPr>
          <w:b w:val="0"/>
          <w:bCs w:val="0"/>
          <w:sz w:val="28"/>
          <w:szCs w:val="28"/>
          <w:lang w:val="uk-UA"/>
        </w:rPr>
        <w:t xml:space="preserve">на </w:t>
      </w:r>
      <w:proofErr w:type="spellStart"/>
      <w:r>
        <w:rPr>
          <w:b w:val="0"/>
          <w:bCs w:val="0"/>
          <w:sz w:val="28"/>
          <w:szCs w:val="28"/>
          <w:lang w:val="uk-UA"/>
        </w:rPr>
        <w:t>освітньо-науковому</w:t>
      </w:r>
      <w:proofErr w:type="spellEnd"/>
      <w:r>
        <w:rPr>
          <w:b w:val="0"/>
          <w:bCs w:val="0"/>
          <w:sz w:val="28"/>
          <w:szCs w:val="28"/>
          <w:lang w:val="uk-UA"/>
        </w:rPr>
        <w:t xml:space="preserve"> рівні «Доктор філософії» - за ОП «Економіка».</w:t>
      </w:r>
    </w:p>
    <w:p w:rsidR="00D0545E" w:rsidRPr="00E70549" w:rsidRDefault="00206B41" w:rsidP="00852301">
      <w:pPr>
        <w:pStyle w:val="5"/>
        <w:shd w:val="clear" w:color="auto" w:fill="FFFFFF"/>
        <w:spacing w:before="0" w:beforeAutospacing="0" w:after="0" w:afterAutospacing="0"/>
        <w:ind w:firstLine="567"/>
        <w:jc w:val="both"/>
        <w:textAlignment w:val="baseline"/>
        <w:rPr>
          <w:b w:val="0"/>
          <w:bCs w:val="0"/>
          <w:sz w:val="28"/>
          <w:szCs w:val="28"/>
          <w:lang w:val="uk-UA"/>
        </w:rPr>
      </w:pPr>
      <w:r w:rsidRPr="00E70549">
        <w:rPr>
          <w:b w:val="0"/>
          <w:color w:val="000000"/>
          <w:sz w:val="28"/>
          <w:szCs w:val="28"/>
          <w:shd w:val="clear" w:color="auto" w:fill="FFFFFF"/>
          <w:lang w:val="uk-UA"/>
        </w:rPr>
        <w:t>Необхідність створення програми розвитку кафедри визначається потребою реформування основних аспектів освітньої та наукової парадигм діяльності кафедри відповідно до Закону про вищу освіту; врахуванням</w:t>
      </w:r>
      <w:r w:rsidR="00E70549">
        <w:rPr>
          <w:b w:val="0"/>
          <w:color w:val="000000"/>
          <w:sz w:val="28"/>
          <w:szCs w:val="28"/>
          <w:shd w:val="clear" w:color="auto" w:fill="FFFFFF"/>
          <w:lang w:val="uk-UA"/>
        </w:rPr>
        <w:t xml:space="preserve"> наслідків військових дій в країні та</w:t>
      </w:r>
      <w:r w:rsidRPr="00E70549">
        <w:rPr>
          <w:b w:val="0"/>
          <w:color w:val="000000"/>
          <w:sz w:val="28"/>
          <w:szCs w:val="28"/>
          <w:shd w:val="clear" w:color="auto" w:fill="FFFFFF"/>
          <w:lang w:val="uk-UA"/>
        </w:rPr>
        <w:t xml:space="preserve"> сучасних запитів ринку праці; потребою в орієнтації на європейські науково-освітні аналоги, що є вимогою до кожного структурного підрозділу </w:t>
      </w:r>
      <w:r w:rsidR="00E70549">
        <w:rPr>
          <w:b w:val="0"/>
          <w:color w:val="000000"/>
          <w:sz w:val="28"/>
          <w:szCs w:val="28"/>
          <w:shd w:val="clear" w:color="auto" w:fill="FFFFFF"/>
          <w:lang w:val="uk-UA"/>
        </w:rPr>
        <w:t>Миколаївсь</w:t>
      </w:r>
      <w:r w:rsidRPr="00E70549">
        <w:rPr>
          <w:b w:val="0"/>
          <w:color w:val="000000"/>
          <w:sz w:val="28"/>
          <w:szCs w:val="28"/>
          <w:shd w:val="clear" w:color="auto" w:fill="FFFFFF"/>
          <w:lang w:val="uk-UA"/>
        </w:rPr>
        <w:t xml:space="preserve">кого національного університету імені </w:t>
      </w:r>
      <w:r w:rsidR="00E70549">
        <w:rPr>
          <w:b w:val="0"/>
          <w:color w:val="000000"/>
          <w:sz w:val="28"/>
          <w:szCs w:val="28"/>
          <w:shd w:val="clear" w:color="auto" w:fill="FFFFFF"/>
          <w:lang w:val="uk-UA"/>
        </w:rPr>
        <w:t>В.О. Сухомлинського</w:t>
      </w:r>
      <w:r w:rsidRPr="00E70549">
        <w:rPr>
          <w:b w:val="0"/>
          <w:color w:val="000000"/>
          <w:sz w:val="28"/>
          <w:szCs w:val="28"/>
          <w:shd w:val="clear" w:color="auto" w:fill="FFFFFF"/>
          <w:lang w:val="uk-UA"/>
        </w:rPr>
        <w:t>, з метою підвищення його світового рейтингу.</w:t>
      </w:r>
    </w:p>
    <w:p w:rsidR="00995D9C" w:rsidRDefault="00852301" w:rsidP="00E70549">
      <w:pPr>
        <w:ind w:firstLine="567"/>
        <w:jc w:val="both"/>
        <w:rPr>
          <w:b/>
          <w:sz w:val="28"/>
          <w:szCs w:val="28"/>
          <w:lang w:val="uk-UA"/>
        </w:rPr>
      </w:pPr>
      <w:r w:rsidRPr="00852301">
        <w:rPr>
          <w:sz w:val="28"/>
          <w:szCs w:val="28"/>
          <w:lang w:val="uk-UA"/>
        </w:rPr>
        <w:t xml:space="preserve"> </w:t>
      </w:r>
      <w:r w:rsidR="00995D9C" w:rsidRPr="00852301">
        <w:rPr>
          <w:sz w:val="28"/>
          <w:szCs w:val="28"/>
          <w:lang w:val="uk-UA"/>
        </w:rPr>
        <w:t xml:space="preserve"> </w:t>
      </w:r>
    </w:p>
    <w:p w:rsidR="00CD7E14" w:rsidRDefault="00CD7E14" w:rsidP="00CD7E14">
      <w:pPr>
        <w:jc w:val="center"/>
        <w:rPr>
          <w:b/>
          <w:sz w:val="28"/>
          <w:szCs w:val="28"/>
          <w:lang w:val="uk-UA"/>
        </w:rPr>
      </w:pPr>
      <w:r w:rsidRPr="00CD7E14">
        <w:rPr>
          <w:b/>
          <w:sz w:val="28"/>
          <w:szCs w:val="28"/>
          <w:lang w:val="uk-UA"/>
        </w:rPr>
        <w:t xml:space="preserve">СТРАТЕГІЧНІ ЦІЛІ КАФЕДРИ ЕКОНОМІКИ, </w:t>
      </w:r>
    </w:p>
    <w:p w:rsidR="00CD7E14" w:rsidRPr="00CD7E14" w:rsidRDefault="00CD7E14" w:rsidP="00CD7E14">
      <w:pPr>
        <w:jc w:val="center"/>
        <w:rPr>
          <w:b/>
          <w:sz w:val="28"/>
          <w:szCs w:val="28"/>
          <w:lang w:val="uk-UA"/>
        </w:rPr>
      </w:pPr>
      <w:r w:rsidRPr="00CD7E14">
        <w:rPr>
          <w:b/>
          <w:sz w:val="28"/>
          <w:szCs w:val="28"/>
          <w:lang w:val="uk-UA"/>
        </w:rPr>
        <w:t>МЕНЕДЖМЕНТУ ТА ФІНАНСІВ</w:t>
      </w:r>
    </w:p>
    <w:p w:rsidR="00CD7E14" w:rsidRPr="00CD7E14" w:rsidRDefault="00CD7E14" w:rsidP="00E920E3">
      <w:pPr>
        <w:ind w:firstLine="567"/>
        <w:jc w:val="both"/>
        <w:rPr>
          <w:sz w:val="28"/>
          <w:szCs w:val="28"/>
          <w:lang w:val="uk-UA"/>
        </w:rPr>
      </w:pPr>
      <w:r w:rsidRPr="00CD7E14">
        <w:rPr>
          <w:sz w:val="28"/>
          <w:szCs w:val="28"/>
          <w:lang w:val="uk-UA"/>
        </w:rPr>
        <w:t xml:space="preserve">Кафедра </w:t>
      </w:r>
      <w:r w:rsidR="00A2747A">
        <w:rPr>
          <w:sz w:val="28"/>
          <w:szCs w:val="28"/>
          <w:lang w:val="uk-UA"/>
        </w:rPr>
        <w:t>економіки, менеджменту та фінансів</w:t>
      </w:r>
      <w:r w:rsidR="00A2747A" w:rsidRPr="00CD7E14">
        <w:rPr>
          <w:sz w:val="28"/>
          <w:szCs w:val="28"/>
          <w:lang w:val="uk-UA"/>
        </w:rPr>
        <w:t xml:space="preserve"> </w:t>
      </w:r>
      <w:r w:rsidRPr="00CD7E14">
        <w:rPr>
          <w:sz w:val="28"/>
          <w:szCs w:val="28"/>
          <w:lang w:val="uk-UA"/>
        </w:rPr>
        <w:t>систематично працює та має широкі потенційні можливості для розвитку, вдосконалення, самореалізації та розширення навчальних програм і послуг відповідно до сучасних потреб замовників кадрів та ринку праці в Україні.</w:t>
      </w:r>
    </w:p>
    <w:p w:rsidR="00CD7E14" w:rsidRPr="00CD7E14" w:rsidRDefault="00CD7E14" w:rsidP="00E920E3">
      <w:pPr>
        <w:ind w:firstLine="567"/>
        <w:jc w:val="both"/>
        <w:rPr>
          <w:sz w:val="28"/>
          <w:szCs w:val="28"/>
          <w:lang w:val="uk-UA"/>
        </w:rPr>
      </w:pPr>
      <w:r w:rsidRPr="00CD7E14">
        <w:rPr>
          <w:sz w:val="28"/>
          <w:szCs w:val="28"/>
          <w:lang w:val="uk-UA"/>
        </w:rPr>
        <w:t>Основними стратегічними цілями кафедри є :</w:t>
      </w:r>
    </w:p>
    <w:p w:rsidR="00CD7E14" w:rsidRPr="00CD7E14" w:rsidRDefault="00CD7E14" w:rsidP="00E920E3">
      <w:pPr>
        <w:ind w:firstLine="567"/>
        <w:jc w:val="both"/>
        <w:rPr>
          <w:sz w:val="28"/>
          <w:szCs w:val="28"/>
          <w:lang w:val="uk-UA"/>
        </w:rPr>
      </w:pPr>
      <w:r w:rsidRPr="00CD7E14">
        <w:rPr>
          <w:sz w:val="28"/>
          <w:szCs w:val="28"/>
          <w:lang w:val="uk-UA"/>
        </w:rPr>
        <w:t>Організація навчальних занять з дисциплін, закріплених за кафедрою і проходження студентами виробничої практики у відповідності з основними освітніми програмами;</w:t>
      </w:r>
    </w:p>
    <w:p w:rsidR="00CD7E14" w:rsidRPr="00CD7E14" w:rsidRDefault="00CD7E14" w:rsidP="00E920E3">
      <w:pPr>
        <w:ind w:firstLine="567"/>
        <w:jc w:val="both"/>
        <w:rPr>
          <w:sz w:val="28"/>
          <w:szCs w:val="28"/>
          <w:lang w:val="uk-UA"/>
        </w:rPr>
      </w:pPr>
      <w:r w:rsidRPr="00CD7E14">
        <w:rPr>
          <w:sz w:val="28"/>
          <w:szCs w:val="28"/>
          <w:lang w:val="uk-UA"/>
        </w:rPr>
        <w:t>Розширення баз і об'єктів виробничої практики з врахуванням вимог та змісту навчальних дисциплін;</w:t>
      </w:r>
    </w:p>
    <w:p w:rsidR="00CD7E14" w:rsidRPr="00CD7E14" w:rsidRDefault="00CD7E14" w:rsidP="00E920E3">
      <w:pPr>
        <w:ind w:firstLine="567"/>
        <w:jc w:val="both"/>
        <w:rPr>
          <w:sz w:val="28"/>
          <w:szCs w:val="28"/>
          <w:lang w:val="uk-UA"/>
        </w:rPr>
      </w:pPr>
      <w:r w:rsidRPr="00CD7E14">
        <w:rPr>
          <w:sz w:val="28"/>
          <w:szCs w:val="28"/>
          <w:lang w:val="uk-UA"/>
        </w:rPr>
        <w:t xml:space="preserve">Здійснення контролю якості змісту викладання дисциплін і їх </w:t>
      </w:r>
      <w:proofErr w:type="spellStart"/>
      <w:r w:rsidRPr="00CD7E14">
        <w:rPr>
          <w:sz w:val="28"/>
          <w:szCs w:val="28"/>
          <w:lang w:val="uk-UA"/>
        </w:rPr>
        <w:t>навчально-</w:t>
      </w:r>
      <w:proofErr w:type="spellEnd"/>
      <w:r w:rsidRPr="00CD7E14">
        <w:rPr>
          <w:sz w:val="28"/>
          <w:szCs w:val="28"/>
          <w:lang w:val="uk-UA"/>
        </w:rPr>
        <w:t xml:space="preserve"> методичного забезпечення;</w:t>
      </w:r>
    </w:p>
    <w:p w:rsidR="00CD7E14" w:rsidRPr="00CD7E14" w:rsidRDefault="00CD7E14" w:rsidP="00E920E3">
      <w:pPr>
        <w:ind w:firstLine="567"/>
        <w:jc w:val="both"/>
        <w:rPr>
          <w:sz w:val="28"/>
          <w:szCs w:val="28"/>
          <w:lang w:val="uk-UA"/>
        </w:rPr>
      </w:pPr>
      <w:r w:rsidRPr="00CD7E14">
        <w:rPr>
          <w:sz w:val="28"/>
          <w:szCs w:val="28"/>
          <w:lang w:val="uk-UA"/>
        </w:rPr>
        <w:t>Залучення практичних працівників до проведення занять з фахових дисциплін, участі у круглих столах та наукових семінарах кафедри;</w:t>
      </w:r>
    </w:p>
    <w:p w:rsidR="00CD7E14" w:rsidRPr="00CD7E14" w:rsidRDefault="00CD7E14" w:rsidP="00E920E3">
      <w:pPr>
        <w:ind w:firstLine="567"/>
        <w:jc w:val="both"/>
        <w:rPr>
          <w:sz w:val="28"/>
          <w:szCs w:val="28"/>
          <w:lang w:val="uk-UA"/>
        </w:rPr>
      </w:pPr>
      <w:r w:rsidRPr="00CD7E14">
        <w:rPr>
          <w:sz w:val="28"/>
          <w:szCs w:val="28"/>
          <w:lang w:val="uk-UA"/>
        </w:rPr>
        <w:t>Здійснення викладання окремих тем і дисциплін в цілому іноземною мовою;</w:t>
      </w:r>
    </w:p>
    <w:p w:rsidR="00CD7E14" w:rsidRPr="00CD7E14" w:rsidRDefault="00CD7E14" w:rsidP="00E920E3">
      <w:pPr>
        <w:ind w:firstLine="567"/>
        <w:jc w:val="both"/>
        <w:rPr>
          <w:sz w:val="28"/>
          <w:szCs w:val="28"/>
          <w:lang w:val="uk-UA"/>
        </w:rPr>
      </w:pPr>
      <w:r w:rsidRPr="00CD7E14">
        <w:rPr>
          <w:sz w:val="28"/>
          <w:szCs w:val="28"/>
          <w:lang w:val="uk-UA"/>
        </w:rPr>
        <w:t>Ширше впровадження у навчальний процес інформаційних технологій;</w:t>
      </w:r>
    </w:p>
    <w:p w:rsidR="00CD7E14" w:rsidRPr="00CD7E14" w:rsidRDefault="00CD7E14" w:rsidP="00E920E3">
      <w:pPr>
        <w:ind w:firstLine="567"/>
        <w:jc w:val="both"/>
        <w:rPr>
          <w:sz w:val="28"/>
          <w:szCs w:val="28"/>
          <w:lang w:val="uk-UA"/>
        </w:rPr>
      </w:pPr>
      <w:r w:rsidRPr="00CD7E14">
        <w:rPr>
          <w:sz w:val="28"/>
          <w:szCs w:val="28"/>
          <w:lang w:val="uk-UA"/>
        </w:rPr>
        <w:t>Поширення (запровадження) дистанційної форми навчання;</w:t>
      </w:r>
    </w:p>
    <w:p w:rsidR="00CD7E14" w:rsidRPr="00CD7E14" w:rsidRDefault="00CD7E14" w:rsidP="00E920E3">
      <w:pPr>
        <w:ind w:firstLine="567"/>
        <w:jc w:val="both"/>
        <w:rPr>
          <w:sz w:val="28"/>
          <w:szCs w:val="28"/>
          <w:lang w:val="uk-UA"/>
        </w:rPr>
      </w:pPr>
      <w:r w:rsidRPr="00CD7E14">
        <w:rPr>
          <w:sz w:val="28"/>
          <w:szCs w:val="28"/>
          <w:lang w:val="uk-UA"/>
        </w:rPr>
        <w:t>Організація роботи зі студентами-випускниками з метою залучення їх до наукової роботи кафедри, навчання в аспірантурі;</w:t>
      </w:r>
    </w:p>
    <w:p w:rsidR="00CD7E14" w:rsidRPr="00CD7E14" w:rsidRDefault="00CD7E14" w:rsidP="00E920E3">
      <w:pPr>
        <w:ind w:firstLine="567"/>
        <w:jc w:val="both"/>
        <w:rPr>
          <w:sz w:val="28"/>
          <w:szCs w:val="28"/>
          <w:lang w:val="uk-UA"/>
        </w:rPr>
      </w:pPr>
      <w:r w:rsidRPr="00CD7E14">
        <w:rPr>
          <w:sz w:val="28"/>
          <w:szCs w:val="28"/>
          <w:lang w:val="uk-UA"/>
        </w:rPr>
        <w:t>Вивчення, узагальнення та поширення досвіду роботи кращих викладачів;</w:t>
      </w:r>
    </w:p>
    <w:p w:rsidR="00CD7E14" w:rsidRPr="00CD7E14" w:rsidRDefault="00CD7E14" w:rsidP="00E920E3">
      <w:pPr>
        <w:ind w:firstLine="567"/>
        <w:jc w:val="both"/>
        <w:rPr>
          <w:sz w:val="28"/>
          <w:szCs w:val="28"/>
          <w:lang w:val="uk-UA"/>
        </w:rPr>
      </w:pPr>
      <w:r w:rsidRPr="00CD7E14">
        <w:rPr>
          <w:sz w:val="28"/>
          <w:szCs w:val="28"/>
          <w:lang w:val="uk-UA"/>
        </w:rPr>
        <w:t>Підвищення кваліфікації науково-педагогічних кадрів кафедри;</w:t>
      </w:r>
    </w:p>
    <w:p w:rsidR="00CD7E14" w:rsidRPr="00CD7E14" w:rsidRDefault="00CD7E14" w:rsidP="00E920E3">
      <w:pPr>
        <w:ind w:firstLine="567"/>
        <w:jc w:val="both"/>
        <w:rPr>
          <w:sz w:val="28"/>
          <w:szCs w:val="28"/>
          <w:lang w:val="uk-UA"/>
        </w:rPr>
      </w:pPr>
      <w:r w:rsidRPr="00CD7E14">
        <w:rPr>
          <w:sz w:val="28"/>
          <w:szCs w:val="28"/>
          <w:lang w:val="uk-UA"/>
        </w:rPr>
        <w:t>Організація науково-дослідної роботи студентів, викладачів, проведення наукових досліджень з актуальних проблем і питань впровадження нових технологій навчання;</w:t>
      </w:r>
    </w:p>
    <w:p w:rsidR="00CD7E14" w:rsidRPr="00CD7E14" w:rsidRDefault="00CD7E14" w:rsidP="00E920E3">
      <w:pPr>
        <w:ind w:firstLine="567"/>
        <w:jc w:val="both"/>
        <w:rPr>
          <w:sz w:val="28"/>
          <w:szCs w:val="28"/>
          <w:lang w:val="uk-UA"/>
        </w:rPr>
      </w:pPr>
      <w:r w:rsidRPr="00CD7E14">
        <w:rPr>
          <w:sz w:val="28"/>
          <w:szCs w:val="28"/>
          <w:lang w:val="uk-UA"/>
        </w:rPr>
        <w:t>Публікування результатів наукових досліджень працівників кафедри у виданнях,</w:t>
      </w:r>
      <w:r w:rsidR="00A2747A">
        <w:rPr>
          <w:sz w:val="28"/>
          <w:szCs w:val="28"/>
          <w:lang w:val="uk-UA"/>
        </w:rPr>
        <w:t xml:space="preserve"> що входять до визнаних </w:t>
      </w:r>
      <w:proofErr w:type="spellStart"/>
      <w:r w:rsidR="00A2747A">
        <w:rPr>
          <w:sz w:val="28"/>
          <w:szCs w:val="28"/>
          <w:lang w:val="uk-UA"/>
        </w:rPr>
        <w:t>науко</w:t>
      </w:r>
      <w:r w:rsidRPr="00CD7E14">
        <w:rPr>
          <w:sz w:val="28"/>
          <w:szCs w:val="28"/>
          <w:lang w:val="uk-UA"/>
        </w:rPr>
        <w:t>метричних</w:t>
      </w:r>
      <w:proofErr w:type="spellEnd"/>
      <w:r w:rsidRPr="00CD7E14">
        <w:rPr>
          <w:sz w:val="28"/>
          <w:szCs w:val="28"/>
          <w:lang w:val="uk-UA"/>
        </w:rPr>
        <w:t xml:space="preserve"> баз даних;</w:t>
      </w:r>
    </w:p>
    <w:p w:rsidR="00CD7E14" w:rsidRPr="00CD7E14" w:rsidRDefault="00CD7E14" w:rsidP="00E920E3">
      <w:pPr>
        <w:ind w:firstLine="567"/>
        <w:jc w:val="both"/>
        <w:rPr>
          <w:sz w:val="28"/>
          <w:szCs w:val="28"/>
          <w:lang w:val="uk-UA"/>
        </w:rPr>
      </w:pPr>
      <w:r w:rsidRPr="00CD7E14">
        <w:rPr>
          <w:sz w:val="28"/>
          <w:szCs w:val="28"/>
          <w:lang w:val="uk-UA"/>
        </w:rPr>
        <w:t>Заснування школи фінансового аналітика;</w:t>
      </w:r>
    </w:p>
    <w:p w:rsidR="00A2747A" w:rsidRDefault="00CD7E14" w:rsidP="00E920E3">
      <w:pPr>
        <w:ind w:firstLine="567"/>
        <w:jc w:val="both"/>
        <w:rPr>
          <w:sz w:val="28"/>
          <w:szCs w:val="28"/>
          <w:lang w:val="uk-UA"/>
        </w:rPr>
      </w:pPr>
      <w:r w:rsidRPr="00CD7E14">
        <w:rPr>
          <w:sz w:val="28"/>
          <w:szCs w:val="28"/>
          <w:lang w:val="uk-UA"/>
        </w:rPr>
        <w:lastRenderedPageBreak/>
        <w:t>Розвиток і вдосконалення матеріально-технічної бази кафедри;</w:t>
      </w:r>
    </w:p>
    <w:p w:rsidR="00CD7E14" w:rsidRPr="00CD7E14" w:rsidRDefault="00CD7E14" w:rsidP="00E920E3">
      <w:pPr>
        <w:ind w:firstLine="567"/>
        <w:jc w:val="both"/>
        <w:rPr>
          <w:sz w:val="28"/>
          <w:szCs w:val="28"/>
          <w:lang w:val="uk-UA"/>
        </w:rPr>
      </w:pPr>
      <w:r w:rsidRPr="00CD7E14">
        <w:rPr>
          <w:sz w:val="28"/>
          <w:szCs w:val="28"/>
          <w:lang w:val="uk-UA"/>
        </w:rPr>
        <w:t xml:space="preserve">Постійна профорієнтаційна робота кафедри, з метою популяризації </w:t>
      </w:r>
      <w:r w:rsidR="00A2747A">
        <w:rPr>
          <w:sz w:val="28"/>
          <w:szCs w:val="28"/>
          <w:lang w:val="uk-UA"/>
        </w:rPr>
        <w:t>п</w:t>
      </w:r>
      <w:r w:rsidRPr="00CD7E14">
        <w:rPr>
          <w:sz w:val="28"/>
          <w:szCs w:val="28"/>
          <w:lang w:val="uk-UA"/>
        </w:rPr>
        <w:t>рофесії;</w:t>
      </w:r>
    </w:p>
    <w:p w:rsidR="00CD7E14" w:rsidRPr="00CD7E14" w:rsidRDefault="00CD7E14" w:rsidP="00E920E3">
      <w:pPr>
        <w:ind w:firstLine="567"/>
        <w:jc w:val="both"/>
        <w:rPr>
          <w:sz w:val="28"/>
          <w:szCs w:val="28"/>
          <w:lang w:val="uk-UA"/>
        </w:rPr>
      </w:pPr>
      <w:r w:rsidRPr="00CD7E14">
        <w:rPr>
          <w:sz w:val="28"/>
          <w:szCs w:val="28"/>
          <w:lang w:val="uk-UA"/>
        </w:rPr>
        <w:t>Здійснення</w:t>
      </w:r>
      <w:r w:rsidR="00A2747A">
        <w:rPr>
          <w:sz w:val="28"/>
          <w:szCs w:val="28"/>
          <w:lang w:val="uk-UA"/>
        </w:rPr>
        <w:t xml:space="preserve"> навчальної </w:t>
      </w:r>
      <w:r w:rsidRPr="00CD7E14">
        <w:rPr>
          <w:sz w:val="28"/>
          <w:szCs w:val="28"/>
          <w:lang w:val="uk-UA"/>
        </w:rPr>
        <w:t>та</w:t>
      </w:r>
      <w:r w:rsidR="00A2747A">
        <w:rPr>
          <w:sz w:val="28"/>
          <w:szCs w:val="28"/>
          <w:lang w:val="uk-UA"/>
        </w:rPr>
        <w:t xml:space="preserve"> в</w:t>
      </w:r>
      <w:r w:rsidRPr="00CD7E14">
        <w:rPr>
          <w:sz w:val="28"/>
          <w:szCs w:val="28"/>
          <w:lang w:val="uk-UA"/>
        </w:rPr>
        <w:t>иховної</w:t>
      </w:r>
      <w:r w:rsidR="00A2747A">
        <w:rPr>
          <w:sz w:val="28"/>
          <w:szCs w:val="28"/>
          <w:lang w:val="uk-UA"/>
        </w:rPr>
        <w:t xml:space="preserve"> </w:t>
      </w:r>
      <w:r w:rsidRPr="00CD7E14">
        <w:rPr>
          <w:sz w:val="28"/>
          <w:szCs w:val="28"/>
          <w:lang w:val="uk-UA"/>
        </w:rPr>
        <w:t>роботи</w:t>
      </w:r>
      <w:r w:rsidR="00A2747A">
        <w:rPr>
          <w:sz w:val="28"/>
          <w:szCs w:val="28"/>
          <w:lang w:val="uk-UA"/>
        </w:rPr>
        <w:t xml:space="preserve"> </w:t>
      </w:r>
      <w:r w:rsidRPr="00CD7E14">
        <w:rPr>
          <w:sz w:val="28"/>
          <w:szCs w:val="28"/>
          <w:lang w:val="uk-UA"/>
        </w:rPr>
        <w:t>зі</w:t>
      </w:r>
      <w:r w:rsidR="00A2747A">
        <w:rPr>
          <w:sz w:val="28"/>
          <w:szCs w:val="28"/>
          <w:lang w:val="uk-UA"/>
        </w:rPr>
        <w:t xml:space="preserve"> </w:t>
      </w:r>
      <w:r w:rsidRPr="00CD7E14">
        <w:rPr>
          <w:sz w:val="28"/>
          <w:szCs w:val="28"/>
          <w:lang w:val="uk-UA"/>
        </w:rPr>
        <w:t>студентами</w:t>
      </w:r>
      <w:r w:rsidR="00A2747A">
        <w:rPr>
          <w:sz w:val="28"/>
          <w:szCs w:val="28"/>
          <w:lang w:val="uk-UA"/>
        </w:rPr>
        <w:t xml:space="preserve"> </w:t>
      </w:r>
      <w:r w:rsidRPr="00CD7E14">
        <w:rPr>
          <w:sz w:val="28"/>
          <w:szCs w:val="28"/>
          <w:lang w:val="uk-UA"/>
        </w:rPr>
        <w:t>на</w:t>
      </w:r>
      <w:r w:rsidR="00A2747A">
        <w:rPr>
          <w:sz w:val="28"/>
          <w:szCs w:val="28"/>
          <w:lang w:val="uk-UA"/>
        </w:rPr>
        <w:t xml:space="preserve"> </w:t>
      </w:r>
      <w:r w:rsidRPr="00CD7E14">
        <w:rPr>
          <w:sz w:val="28"/>
          <w:szCs w:val="28"/>
          <w:lang w:val="uk-UA"/>
        </w:rPr>
        <w:t>основі</w:t>
      </w:r>
      <w:r w:rsidR="00A2747A">
        <w:rPr>
          <w:sz w:val="28"/>
          <w:szCs w:val="28"/>
          <w:lang w:val="uk-UA"/>
        </w:rPr>
        <w:t xml:space="preserve"> </w:t>
      </w:r>
      <w:r w:rsidRPr="00CD7E14">
        <w:rPr>
          <w:sz w:val="28"/>
          <w:szCs w:val="28"/>
          <w:lang w:val="uk-UA"/>
        </w:rPr>
        <w:t>освітнього потенціалу Університету.</w:t>
      </w:r>
    </w:p>
    <w:p w:rsidR="00CD7E14" w:rsidRPr="00CD7E14" w:rsidRDefault="00CD7E14" w:rsidP="00A2747A">
      <w:pPr>
        <w:ind w:firstLine="601"/>
        <w:jc w:val="right"/>
        <w:rPr>
          <w:sz w:val="28"/>
          <w:szCs w:val="28"/>
          <w:lang w:val="uk-UA"/>
        </w:rPr>
      </w:pPr>
      <w:r w:rsidRPr="00CD7E14">
        <w:rPr>
          <w:sz w:val="28"/>
          <w:szCs w:val="28"/>
          <w:lang w:val="uk-UA"/>
        </w:rPr>
        <w:t>Таблиця 1</w:t>
      </w:r>
    </w:p>
    <w:p w:rsidR="00CD7E14" w:rsidRDefault="00CD7E14" w:rsidP="00A2747A">
      <w:pPr>
        <w:ind w:firstLine="601"/>
        <w:jc w:val="center"/>
        <w:rPr>
          <w:sz w:val="28"/>
          <w:szCs w:val="28"/>
          <w:lang w:val="uk-UA"/>
        </w:rPr>
      </w:pPr>
      <w:r w:rsidRPr="00CD7E14">
        <w:rPr>
          <w:sz w:val="28"/>
          <w:szCs w:val="28"/>
          <w:lang w:val="uk-UA"/>
        </w:rPr>
        <w:t xml:space="preserve">Матриця SWOT-аналізу кафедри </w:t>
      </w:r>
      <w:r w:rsidR="00A2747A">
        <w:rPr>
          <w:sz w:val="28"/>
          <w:szCs w:val="28"/>
          <w:lang w:val="uk-UA"/>
        </w:rPr>
        <w:t>економіки, менеджменту та фінансів</w:t>
      </w:r>
    </w:p>
    <w:tbl>
      <w:tblPr>
        <w:tblStyle w:val="a8"/>
        <w:tblW w:w="0" w:type="auto"/>
        <w:tblInd w:w="108" w:type="dxa"/>
        <w:tblLook w:val="04A0"/>
      </w:tblPr>
      <w:tblGrid>
        <w:gridCol w:w="553"/>
        <w:gridCol w:w="4526"/>
        <w:gridCol w:w="4527"/>
      </w:tblGrid>
      <w:tr w:rsidR="00417E29" w:rsidTr="00A46827">
        <w:tc>
          <w:tcPr>
            <w:tcW w:w="553" w:type="dxa"/>
            <w:vMerge w:val="restart"/>
            <w:textDirection w:val="btLr"/>
          </w:tcPr>
          <w:p w:rsidR="00417E29" w:rsidRDefault="00A46827" w:rsidP="00A46827">
            <w:pPr>
              <w:ind w:left="113" w:right="113"/>
              <w:jc w:val="center"/>
              <w:rPr>
                <w:sz w:val="28"/>
                <w:szCs w:val="28"/>
                <w:lang w:val="uk-UA"/>
              </w:rPr>
            </w:pPr>
            <w:r>
              <w:rPr>
                <w:sz w:val="28"/>
                <w:szCs w:val="28"/>
                <w:lang w:val="uk-UA"/>
              </w:rPr>
              <w:t>внутрішнє</w:t>
            </w:r>
            <w:r w:rsidRPr="00CD7E14">
              <w:rPr>
                <w:sz w:val="28"/>
                <w:szCs w:val="28"/>
                <w:lang w:val="uk-UA"/>
              </w:rPr>
              <w:t xml:space="preserve"> середовище</w:t>
            </w:r>
          </w:p>
        </w:tc>
        <w:tc>
          <w:tcPr>
            <w:tcW w:w="4528" w:type="dxa"/>
            <w:vAlign w:val="center"/>
          </w:tcPr>
          <w:p w:rsidR="00417E29" w:rsidRPr="00CD7E14" w:rsidRDefault="00417E29" w:rsidP="00A46827">
            <w:pPr>
              <w:jc w:val="center"/>
              <w:rPr>
                <w:sz w:val="28"/>
                <w:szCs w:val="28"/>
                <w:lang w:val="uk-UA"/>
              </w:rPr>
            </w:pPr>
            <w:r w:rsidRPr="00CD7E14">
              <w:rPr>
                <w:sz w:val="28"/>
                <w:szCs w:val="28"/>
                <w:lang w:val="uk-UA"/>
              </w:rPr>
              <w:t>Сильні сторони (S)</w:t>
            </w:r>
          </w:p>
        </w:tc>
        <w:tc>
          <w:tcPr>
            <w:tcW w:w="4529" w:type="dxa"/>
            <w:vAlign w:val="center"/>
          </w:tcPr>
          <w:p w:rsidR="00417E29" w:rsidRPr="00CD7E14" w:rsidRDefault="00417E29" w:rsidP="00A46827">
            <w:pPr>
              <w:jc w:val="center"/>
              <w:rPr>
                <w:sz w:val="28"/>
                <w:szCs w:val="28"/>
                <w:lang w:val="uk-UA"/>
              </w:rPr>
            </w:pPr>
            <w:r w:rsidRPr="00CD7E14">
              <w:rPr>
                <w:sz w:val="28"/>
                <w:szCs w:val="28"/>
                <w:lang w:val="uk-UA"/>
              </w:rPr>
              <w:t>Слабкі сторони (W)</w:t>
            </w:r>
          </w:p>
        </w:tc>
      </w:tr>
      <w:tr w:rsidR="00417E29" w:rsidTr="00A46827">
        <w:tc>
          <w:tcPr>
            <w:tcW w:w="553" w:type="dxa"/>
            <w:vMerge/>
          </w:tcPr>
          <w:p w:rsidR="00417E29" w:rsidRDefault="00417E29" w:rsidP="001B5E62">
            <w:pPr>
              <w:jc w:val="both"/>
              <w:rPr>
                <w:sz w:val="28"/>
                <w:szCs w:val="28"/>
                <w:lang w:val="uk-UA"/>
              </w:rPr>
            </w:pPr>
          </w:p>
        </w:tc>
        <w:tc>
          <w:tcPr>
            <w:tcW w:w="4528" w:type="dxa"/>
            <w:vAlign w:val="center"/>
          </w:tcPr>
          <w:p w:rsidR="00417E29" w:rsidRPr="00417E29" w:rsidRDefault="00417E29" w:rsidP="00276ADD">
            <w:pPr>
              <w:ind w:firstLine="190"/>
              <w:jc w:val="both"/>
              <w:rPr>
                <w:sz w:val="24"/>
                <w:szCs w:val="24"/>
                <w:lang w:val="uk-UA"/>
              </w:rPr>
            </w:pPr>
            <w:r w:rsidRPr="00417E29">
              <w:rPr>
                <w:sz w:val="24"/>
                <w:szCs w:val="24"/>
                <w:lang w:val="uk-UA"/>
              </w:rPr>
              <w:t>динамічний стиль управління;</w:t>
            </w:r>
          </w:p>
          <w:p w:rsidR="00417E29" w:rsidRPr="00417E29" w:rsidRDefault="00417E29" w:rsidP="00276ADD">
            <w:pPr>
              <w:ind w:firstLine="190"/>
              <w:jc w:val="both"/>
              <w:rPr>
                <w:sz w:val="24"/>
                <w:szCs w:val="24"/>
                <w:lang w:val="uk-UA"/>
              </w:rPr>
            </w:pPr>
            <w:r w:rsidRPr="00417E29">
              <w:rPr>
                <w:sz w:val="24"/>
                <w:szCs w:val="24"/>
                <w:lang w:val="uk-UA"/>
              </w:rPr>
              <w:t>розширення кола клієнтів за рахунок підвищення якості послуг та знижок;</w:t>
            </w:r>
          </w:p>
          <w:p w:rsidR="00417E29" w:rsidRPr="00417E29" w:rsidRDefault="00417E29" w:rsidP="00276ADD">
            <w:pPr>
              <w:ind w:firstLine="190"/>
              <w:jc w:val="both"/>
              <w:rPr>
                <w:sz w:val="24"/>
                <w:szCs w:val="24"/>
                <w:lang w:val="uk-UA"/>
              </w:rPr>
            </w:pPr>
            <w:r w:rsidRPr="00417E29">
              <w:rPr>
                <w:sz w:val="24"/>
                <w:szCs w:val="24"/>
                <w:lang w:val="uk-UA"/>
              </w:rPr>
              <w:t xml:space="preserve">тривалий досвід викладацької та наукової роботи (кафедра існує </w:t>
            </w:r>
            <w:r>
              <w:rPr>
                <w:sz w:val="24"/>
                <w:szCs w:val="24"/>
                <w:lang w:val="uk-UA"/>
              </w:rPr>
              <w:t>більше 10 років</w:t>
            </w:r>
            <w:r w:rsidRPr="00417E29">
              <w:rPr>
                <w:sz w:val="24"/>
                <w:szCs w:val="24"/>
                <w:lang w:val="uk-UA"/>
              </w:rPr>
              <w:t>);</w:t>
            </w:r>
          </w:p>
          <w:p w:rsidR="00417E29" w:rsidRPr="00417E29" w:rsidRDefault="00417E29" w:rsidP="00276ADD">
            <w:pPr>
              <w:ind w:firstLine="190"/>
              <w:jc w:val="both"/>
              <w:rPr>
                <w:sz w:val="24"/>
                <w:szCs w:val="24"/>
                <w:lang w:val="uk-UA"/>
              </w:rPr>
            </w:pPr>
            <w:r w:rsidRPr="00417E29">
              <w:rPr>
                <w:sz w:val="24"/>
                <w:szCs w:val="24"/>
                <w:lang w:val="uk-UA"/>
              </w:rPr>
              <w:t>наявність акредитованих</w:t>
            </w:r>
          </w:p>
          <w:p w:rsidR="00417E29" w:rsidRPr="00417E29" w:rsidRDefault="00417E29" w:rsidP="00276ADD">
            <w:pPr>
              <w:ind w:firstLine="190"/>
              <w:jc w:val="both"/>
              <w:rPr>
                <w:sz w:val="24"/>
                <w:szCs w:val="24"/>
                <w:lang w:val="uk-UA"/>
              </w:rPr>
            </w:pPr>
            <w:r w:rsidRPr="00417E29">
              <w:rPr>
                <w:sz w:val="24"/>
                <w:szCs w:val="24"/>
                <w:lang w:val="uk-UA"/>
              </w:rPr>
              <w:t>спеціальностей та освітніх програм, що відповідають сучасним вимогам ринку праці (бакалаврського ступеня</w:t>
            </w:r>
            <w:r>
              <w:rPr>
                <w:sz w:val="24"/>
                <w:szCs w:val="24"/>
                <w:lang w:val="uk-UA"/>
              </w:rPr>
              <w:t xml:space="preserve"> </w:t>
            </w:r>
            <w:r w:rsidRPr="00417E29">
              <w:rPr>
                <w:sz w:val="24"/>
                <w:szCs w:val="24"/>
                <w:lang w:val="uk-UA"/>
              </w:rPr>
              <w:t>«</w:t>
            </w:r>
            <w:r>
              <w:rPr>
                <w:sz w:val="24"/>
                <w:szCs w:val="24"/>
                <w:lang w:val="uk-UA"/>
              </w:rPr>
              <w:t>Фінанси, банківська справа та страхування</w:t>
            </w:r>
            <w:r w:rsidRPr="00417E29">
              <w:rPr>
                <w:sz w:val="24"/>
                <w:szCs w:val="24"/>
                <w:lang w:val="uk-UA"/>
              </w:rPr>
              <w:t>» та магістерського ступеня</w:t>
            </w:r>
            <w:r>
              <w:rPr>
                <w:sz w:val="24"/>
                <w:szCs w:val="24"/>
                <w:lang w:val="uk-UA"/>
              </w:rPr>
              <w:t xml:space="preserve"> </w:t>
            </w:r>
            <w:r w:rsidRPr="00417E29">
              <w:rPr>
                <w:sz w:val="24"/>
                <w:szCs w:val="24"/>
                <w:lang w:val="uk-UA"/>
              </w:rPr>
              <w:t>«</w:t>
            </w:r>
            <w:r>
              <w:rPr>
                <w:sz w:val="24"/>
                <w:szCs w:val="24"/>
                <w:lang w:val="uk-UA"/>
              </w:rPr>
              <w:t>Фінанси, банківська справа та страхування</w:t>
            </w:r>
            <w:r w:rsidRPr="00417E29">
              <w:rPr>
                <w:sz w:val="24"/>
                <w:szCs w:val="24"/>
                <w:lang w:val="uk-UA"/>
              </w:rPr>
              <w:t xml:space="preserve">» </w:t>
            </w:r>
            <w:r>
              <w:rPr>
                <w:sz w:val="24"/>
                <w:szCs w:val="24"/>
                <w:lang w:val="uk-UA"/>
              </w:rPr>
              <w:t>та</w:t>
            </w:r>
            <w:r w:rsidRPr="00417E29">
              <w:rPr>
                <w:sz w:val="24"/>
                <w:szCs w:val="24"/>
                <w:lang w:val="uk-UA"/>
              </w:rPr>
              <w:t xml:space="preserve"> «</w:t>
            </w:r>
            <w:r>
              <w:rPr>
                <w:sz w:val="24"/>
                <w:szCs w:val="24"/>
                <w:lang w:val="uk-UA"/>
              </w:rPr>
              <w:t>Економіка</w:t>
            </w:r>
            <w:r w:rsidRPr="00417E29">
              <w:rPr>
                <w:sz w:val="24"/>
                <w:szCs w:val="24"/>
                <w:lang w:val="uk-UA"/>
              </w:rPr>
              <w:t>»);</w:t>
            </w:r>
          </w:p>
          <w:p w:rsidR="00417E29" w:rsidRPr="00417E29" w:rsidRDefault="00417E29" w:rsidP="00276ADD">
            <w:pPr>
              <w:ind w:firstLine="190"/>
              <w:jc w:val="both"/>
              <w:rPr>
                <w:sz w:val="24"/>
                <w:szCs w:val="24"/>
                <w:lang w:val="uk-UA"/>
              </w:rPr>
            </w:pPr>
            <w:r w:rsidRPr="00417E29">
              <w:rPr>
                <w:sz w:val="24"/>
                <w:szCs w:val="24"/>
                <w:lang w:val="uk-UA"/>
              </w:rPr>
              <w:t>високий професійний рівень професорсько-викладацького складу (третина викладацького складу має стаж науково-педагогічної та</w:t>
            </w:r>
            <w:r>
              <w:rPr>
                <w:sz w:val="24"/>
                <w:szCs w:val="24"/>
                <w:lang w:val="uk-UA"/>
              </w:rPr>
              <w:t xml:space="preserve"> </w:t>
            </w:r>
            <w:r w:rsidRPr="00417E29">
              <w:rPr>
                <w:sz w:val="24"/>
                <w:szCs w:val="24"/>
                <w:lang w:val="uk-UA"/>
              </w:rPr>
              <w:t>педагогічної роботи більше 20</w:t>
            </w:r>
            <w:r w:rsidR="007009C2">
              <w:rPr>
                <w:sz w:val="24"/>
                <w:szCs w:val="24"/>
                <w:lang w:val="uk-UA"/>
              </w:rPr>
              <w:t xml:space="preserve"> </w:t>
            </w:r>
            <w:r w:rsidRPr="00417E29">
              <w:rPr>
                <w:sz w:val="24"/>
                <w:szCs w:val="24"/>
                <w:lang w:val="uk-UA"/>
              </w:rPr>
              <w:t>років);</w:t>
            </w:r>
          </w:p>
          <w:p w:rsidR="00417E29" w:rsidRPr="00417E29" w:rsidRDefault="00417E29" w:rsidP="00276ADD">
            <w:pPr>
              <w:ind w:firstLine="190"/>
              <w:jc w:val="both"/>
              <w:rPr>
                <w:sz w:val="24"/>
                <w:szCs w:val="24"/>
                <w:lang w:val="uk-UA"/>
              </w:rPr>
            </w:pPr>
            <w:r w:rsidRPr="00417E29">
              <w:rPr>
                <w:sz w:val="24"/>
                <w:szCs w:val="24"/>
                <w:lang w:val="uk-UA"/>
              </w:rPr>
              <w:t>активна наукова робота викладачів кафедри (за 201</w:t>
            </w:r>
            <w:r w:rsidR="007009C2">
              <w:rPr>
                <w:sz w:val="24"/>
                <w:szCs w:val="24"/>
                <w:lang w:val="uk-UA"/>
              </w:rPr>
              <w:t>1</w:t>
            </w:r>
            <w:r w:rsidRPr="00417E29">
              <w:rPr>
                <w:sz w:val="24"/>
                <w:szCs w:val="24"/>
                <w:lang w:val="uk-UA"/>
              </w:rPr>
              <w:t>-20</w:t>
            </w:r>
            <w:r w:rsidR="007009C2">
              <w:rPr>
                <w:sz w:val="24"/>
                <w:szCs w:val="24"/>
                <w:lang w:val="uk-UA"/>
              </w:rPr>
              <w:t>22</w:t>
            </w:r>
            <w:r w:rsidRPr="00417E29">
              <w:rPr>
                <w:sz w:val="24"/>
                <w:szCs w:val="24"/>
                <w:lang w:val="uk-UA"/>
              </w:rPr>
              <w:t xml:space="preserve"> рр.</w:t>
            </w:r>
            <w:r w:rsidR="007009C2">
              <w:rPr>
                <w:sz w:val="24"/>
                <w:szCs w:val="24"/>
                <w:lang w:val="uk-UA"/>
              </w:rPr>
              <w:t xml:space="preserve"> </w:t>
            </w:r>
            <w:r w:rsidRPr="00417E29">
              <w:rPr>
                <w:sz w:val="24"/>
                <w:szCs w:val="24"/>
                <w:lang w:val="uk-UA"/>
              </w:rPr>
              <w:t xml:space="preserve">опубліковано: навчальних посібників </w:t>
            </w:r>
            <w:r w:rsidR="007009C2">
              <w:rPr>
                <w:sz w:val="24"/>
                <w:szCs w:val="24"/>
                <w:lang w:val="uk-UA"/>
              </w:rPr>
              <w:t xml:space="preserve">– </w:t>
            </w:r>
            <w:r w:rsidRPr="00417E29">
              <w:rPr>
                <w:sz w:val="24"/>
                <w:szCs w:val="24"/>
                <w:lang w:val="uk-UA"/>
              </w:rPr>
              <w:t>1</w:t>
            </w:r>
            <w:r w:rsidR="007009C2">
              <w:rPr>
                <w:sz w:val="24"/>
                <w:szCs w:val="24"/>
                <w:lang w:val="uk-UA"/>
              </w:rPr>
              <w:t>5</w:t>
            </w:r>
            <w:r w:rsidRPr="00417E29">
              <w:rPr>
                <w:sz w:val="24"/>
                <w:szCs w:val="24"/>
                <w:lang w:val="uk-UA"/>
              </w:rPr>
              <w:t xml:space="preserve">, статей у </w:t>
            </w:r>
            <w:proofErr w:type="spellStart"/>
            <w:r w:rsidR="007009C2">
              <w:rPr>
                <w:sz w:val="24"/>
                <w:szCs w:val="24"/>
                <w:lang w:val="uk-UA"/>
              </w:rPr>
              <w:t>наукометричних</w:t>
            </w:r>
            <w:proofErr w:type="spellEnd"/>
            <w:r w:rsidR="007009C2">
              <w:rPr>
                <w:sz w:val="24"/>
                <w:szCs w:val="24"/>
                <w:lang w:val="uk-UA"/>
              </w:rPr>
              <w:t xml:space="preserve"> </w:t>
            </w:r>
            <w:r w:rsidRPr="00417E29">
              <w:rPr>
                <w:sz w:val="24"/>
                <w:szCs w:val="24"/>
                <w:lang w:val="uk-UA"/>
              </w:rPr>
              <w:t xml:space="preserve">виданнях – </w:t>
            </w:r>
            <w:r w:rsidR="007009C2">
              <w:rPr>
                <w:sz w:val="24"/>
                <w:szCs w:val="24"/>
                <w:lang w:val="uk-UA"/>
              </w:rPr>
              <w:t>52</w:t>
            </w:r>
            <w:r w:rsidRPr="00417E29">
              <w:rPr>
                <w:sz w:val="24"/>
                <w:szCs w:val="24"/>
                <w:lang w:val="uk-UA"/>
              </w:rPr>
              <w:t>, інших –</w:t>
            </w:r>
            <w:r w:rsidR="007009C2">
              <w:rPr>
                <w:sz w:val="24"/>
                <w:szCs w:val="24"/>
                <w:lang w:val="uk-UA"/>
              </w:rPr>
              <w:t xml:space="preserve"> 15</w:t>
            </w:r>
            <w:r w:rsidRPr="00417E29">
              <w:rPr>
                <w:sz w:val="24"/>
                <w:szCs w:val="24"/>
                <w:lang w:val="uk-UA"/>
              </w:rPr>
              <w:t>, тез</w:t>
            </w:r>
            <w:r w:rsidR="007009C2">
              <w:rPr>
                <w:sz w:val="24"/>
                <w:szCs w:val="24"/>
                <w:lang w:val="uk-UA"/>
              </w:rPr>
              <w:t xml:space="preserve"> </w:t>
            </w:r>
            <w:r w:rsidRPr="00417E29">
              <w:rPr>
                <w:sz w:val="24"/>
                <w:szCs w:val="24"/>
                <w:lang w:val="uk-UA"/>
              </w:rPr>
              <w:t xml:space="preserve">доповідей на конференціях різного рівня – </w:t>
            </w:r>
            <w:r w:rsidR="007009C2">
              <w:rPr>
                <w:sz w:val="24"/>
                <w:szCs w:val="24"/>
                <w:lang w:val="uk-UA"/>
              </w:rPr>
              <w:t>96</w:t>
            </w:r>
            <w:r w:rsidRPr="00417E29">
              <w:rPr>
                <w:sz w:val="24"/>
                <w:szCs w:val="24"/>
                <w:lang w:val="uk-UA"/>
              </w:rPr>
              <w:t>);</w:t>
            </w:r>
          </w:p>
          <w:p w:rsidR="007009C2" w:rsidRDefault="00417E29" w:rsidP="00276ADD">
            <w:pPr>
              <w:ind w:firstLine="190"/>
              <w:jc w:val="both"/>
              <w:rPr>
                <w:sz w:val="24"/>
                <w:szCs w:val="24"/>
                <w:lang w:val="uk-UA"/>
              </w:rPr>
            </w:pPr>
            <w:r w:rsidRPr="00417E29">
              <w:rPr>
                <w:sz w:val="24"/>
                <w:szCs w:val="24"/>
                <w:lang w:val="uk-UA"/>
              </w:rPr>
              <w:t>досконала навчально-методична база (з усіх предметів кафедри розроблені навчально-методичні комплекси та</w:t>
            </w:r>
            <w:r w:rsidR="007009C2">
              <w:rPr>
                <w:sz w:val="24"/>
                <w:szCs w:val="24"/>
                <w:lang w:val="uk-UA"/>
              </w:rPr>
              <w:t xml:space="preserve"> </w:t>
            </w:r>
            <w:r w:rsidRPr="00417E29">
              <w:rPr>
                <w:sz w:val="24"/>
                <w:szCs w:val="24"/>
                <w:lang w:val="uk-UA"/>
              </w:rPr>
              <w:t xml:space="preserve">інше НМ забезпечення); </w:t>
            </w:r>
          </w:p>
          <w:p w:rsidR="00417E29" w:rsidRPr="00417E29" w:rsidRDefault="00417E29" w:rsidP="00276ADD">
            <w:pPr>
              <w:ind w:firstLine="190"/>
              <w:jc w:val="both"/>
              <w:rPr>
                <w:sz w:val="24"/>
                <w:szCs w:val="24"/>
                <w:lang w:val="uk-UA"/>
              </w:rPr>
            </w:pPr>
            <w:r w:rsidRPr="00417E29">
              <w:rPr>
                <w:sz w:val="24"/>
                <w:szCs w:val="24"/>
                <w:lang w:val="uk-UA"/>
              </w:rPr>
              <w:t>систематичне удосконалення навчальних планів та програм відповідно до вимог ринку праці;</w:t>
            </w:r>
          </w:p>
          <w:p w:rsidR="00417E29" w:rsidRDefault="00417E29" w:rsidP="00276ADD">
            <w:pPr>
              <w:ind w:firstLine="190"/>
              <w:jc w:val="both"/>
              <w:rPr>
                <w:sz w:val="24"/>
                <w:szCs w:val="24"/>
                <w:lang w:val="uk-UA"/>
              </w:rPr>
            </w:pPr>
            <w:r w:rsidRPr="00417E29">
              <w:rPr>
                <w:sz w:val="24"/>
                <w:szCs w:val="24"/>
                <w:lang w:val="uk-UA"/>
              </w:rPr>
              <w:t>популяризація спеціальності та спеціалізації в мережі Інтернет</w:t>
            </w:r>
          </w:p>
          <w:p w:rsidR="00892573" w:rsidRPr="00892573" w:rsidRDefault="00892573" w:rsidP="00276ADD">
            <w:pPr>
              <w:ind w:firstLine="190"/>
              <w:jc w:val="both"/>
              <w:rPr>
                <w:sz w:val="24"/>
                <w:szCs w:val="24"/>
                <w:lang w:val="uk-UA"/>
              </w:rPr>
            </w:pPr>
            <w:r w:rsidRPr="00892573">
              <w:rPr>
                <w:rFonts w:eastAsia="Times New Roman"/>
                <w:color w:val="000000"/>
                <w:sz w:val="24"/>
                <w:szCs w:val="24"/>
                <w:lang w:val="uk-UA"/>
              </w:rPr>
              <w:t xml:space="preserve">охоплення нормативних та вибіркових дисциплін підготовки студентів </w:t>
            </w:r>
            <w:proofErr w:type="spellStart"/>
            <w:r w:rsidRPr="00892573">
              <w:rPr>
                <w:rFonts w:eastAsia="Times New Roman"/>
                <w:color w:val="000000"/>
                <w:sz w:val="24"/>
                <w:szCs w:val="24"/>
                <w:lang w:val="uk-UA"/>
              </w:rPr>
              <w:t>онлайн-курсами</w:t>
            </w:r>
            <w:proofErr w:type="spellEnd"/>
          </w:p>
        </w:tc>
        <w:tc>
          <w:tcPr>
            <w:tcW w:w="4529" w:type="dxa"/>
            <w:vAlign w:val="center"/>
          </w:tcPr>
          <w:p w:rsidR="00A46827" w:rsidRDefault="00A46827" w:rsidP="00417E29">
            <w:pPr>
              <w:ind w:firstLine="175"/>
              <w:jc w:val="both"/>
              <w:rPr>
                <w:sz w:val="24"/>
                <w:szCs w:val="24"/>
                <w:lang w:val="uk-UA"/>
              </w:rPr>
            </w:pPr>
            <w:r>
              <w:rPr>
                <w:sz w:val="24"/>
                <w:szCs w:val="24"/>
                <w:lang w:val="uk-UA"/>
              </w:rPr>
              <w:t>прифронтова зона розміщення університету;</w:t>
            </w:r>
          </w:p>
          <w:p w:rsidR="00A46827" w:rsidRDefault="00A46827" w:rsidP="00417E29">
            <w:pPr>
              <w:ind w:firstLine="175"/>
              <w:jc w:val="both"/>
              <w:rPr>
                <w:sz w:val="24"/>
                <w:szCs w:val="24"/>
                <w:lang w:val="uk-UA"/>
              </w:rPr>
            </w:pPr>
          </w:p>
          <w:p w:rsidR="00A46827" w:rsidRDefault="00A46827" w:rsidP="00417E29">
            <w:pPr>
              <w:ind w:firstLine="175"/>
              <w:jc w:val="both"/>
              <w:rPr>
                <w:sz w:val="24"/>
                <w:szCs w:val="24"/>
                <w:lang w:val="uk-UA"/>
              </w:rPr>
            </w:pPr>
            <w:r>
              <w:rPr>
                <w:sz w:val="24"/>
                <w:szCs w:val="24"/>
                <w:lang w:val="uk-UA"/>
              </w:rPr>
              <w:t>зруйнована матеріальна база кафедри;</w:t>
            </w:r>
          </w:p>
          <w:p w:rsidR="00A46827" w:rsidRDefault="00A46827" w:rsidP="00417E29">
            <w:pPr>
              <w:ind w:firstLine="175"/>
              <w:jc w:val="both"/>
              <w:rPr>
                <w:sz w:val="24"/>
                <w:szCs w:val="24"/>
                <w:lang w:val="uk-UA"/>
              </w:rPr>
            </w:pPr>
          </w:p>
          <w:p w:rsidR="00A46827" w:rsidRDefault="00A46827" w:rsidP="00417E29">
            <w:pPr>
              <w:ind w:firstLine="175"/>
              <w:jc w:val="both"/>
              <w:rPr>
                <w:sz w:val="24"/>
                <w:szCs w:val="24"/>
                <w:lang w:val="uk-UA"/>
              </w:rPr>
            </w:pPr>
            <w:r>
              <w:rPr>
                <w:sz w:val="24"/>
                <w:szCs w:val="24"/>
                <w:lang w:val="uk-UA"/>
              </w:rPr>
              <w:t>можливість проведення навчальних занять тільки у дистанційному режимі;</w:t>
            </w:r>
          </w:p>
          <w:p w:rsidR="00A46827" w:rsidRDefault="00A46827" w:rsidP="00417E29">
            <w:pPr>
              <w:ind w:firstLine="175"/>
              <w:jc w:val="both"/>
              <w:rPr>
                <w:sz w:val="24"/>
                <w:szCs w:val="24"/>
                <w:lang w:val="uk-UA"/>
              </w:rPr>
            </w:pPr>
          </w:p>
          <w:p w:rsidR="00A46827" w:rsidRDefault="00A46827" w:rsidP="00417E29">
            <w:pPr>
              <w:ind w:firstLine="175"/>
              <w:jc w:val="both"/>
              <w:rPr>
                <w:sz w:val="24"/>
                <w:szCs w:val="24"/>
                <w:lang w:val="uk-UA"/>
              </w:rPr>
            </w:pPr>
            <w:r>
              <w:rPr>
                <w:sz w:val="24"/>
                <w:szCs w:val="24"/>
                <w:lang w:val="uk-UA"/>
              </w:rPr>
              <w:t>неможливість проведення якісної профорієнтаційної роботи у зв’язку з руйнуванням шкіл міста Миколаєва та регіону</w:t>
            </w:r>
          </w:p>
          <w:p w:rsidR="00A46827" w:rsidRDefault="00A46827" w:rsidP="00417E29">
            <w:pPr>
              <w:ind w:firstLine="175"/>
              <w:jc w:val="both"/>
              <w:rPr>
                <w:sz w:val="24"/>
                <w:szCs w:val="24"/>
                <w:lang w:val="uk-UA"/>
              </w:rPr>
            </w:pPr>
          </w:p>
          <w:p w:rsidR="00417E29" w:rsidRPr="00417E29" w:rsidRDefault="00417E29" w:rsidP="00417E29">
            <w:pPr>
              <w:ind w:firstLine="175"/>
              <w:jc w:val="both"/>
              <w:rPr>
                <w:sz w:val="24"/>
                <w:szCs w:val="24"/>
                <w:lang w:val="uk-UA"/>
              </w:rPr>
            </w:pPr>
            <w:r w:rsidRPr="00417E29">
              <w:rPr>
                <w:sz w:val="24"/>
                <w:szCs w:val="24"/>
                <w:lang w:val="uk-UA"/>
              </w:rPr>
              <w:t>кафедра орієнтується лише на існуюче коло клієнтів;</w:t>
            </w:r>
          </w:p>
          <w:p w:rsidR="00417E29" w:rsidRPr="00417E29" w:rsidRDefault="00417E29" w:rsidP="00417E29">
            <w:pPr>
              <w:ind w:firstLine="175"/>
              <w:jc w:val="both"/>
              <w:rPr>
                <w:sz w:val="24"/>
                <w:szCs w:val="24"/>
                <w:lang w:val="uk-UA"/>
              </w:rPr>
            </w:pPr>
          </w:p>
          <w:p w:rsidR="00417E29" w:rsidRPr="00417E29" w:rsidRDefault="00417E29" w:rsidP="00417E29">
            <w:pPr>
              <w:ind w:firstLine="175"/>
              <w:jc w:val="both"/>
              <w:rPr>
                <w:sz w:val="24"/>
                <w:szCs w:val="24"/>
                <w:lang w:val="uk-UA"/>
              </w:rPr>
            </w:pPr>
            <w:r w:rsidRPr="00417E29">
              <w:rPr>
                <w:sz w:val="24"/>
                <w:szCs w:val="24"/>
                <w:lang w:val="uk-UA"/>
              </w:rPr>
              <w:t>низька активність викладачів щодо отримання сертифікатів В2, які</w:t>
            </w:r>
            <w:r w:rsidR="00A46827">
              <w:rPr>
                <w:sz w:val="24"/>
                <w:szCs w:val="24"/>
                <w:lang w:val="uk-UA"/>
              </w:rPr>
              <w:t xml:space="preserve"> </w:t>
            </w:r>
            <w:r w:rsidRPr="00417E29">
              <w:rPr>
                <w:sz w:val="24"/>
                <w:szCs w:val="24"/>
                <w:lang w:val="uk-UA"/>
              </w:rPr>
              <w:t>підтверджують достатній рівень володіння іноземною мовою для викладання;</w:t>
            </w:r>
          </w:p>
          <w:p w:rsidR="00417E29" w:rsidRPr="00417E29" w:rsidRDefault="00417E29" w:rsidP="00417E29">
            <w:pPr>
              <w:ind w:firstLine="175"/>
              <w:jc w:val="both"/>
              <w:rPr>
                <w:sz w:val="24"/>
                <w:szCs w:val="24"/>
                <w:lang w:val="uk-UA"/>
              </w:rPr>
            </w:pPr>
          </w:p>
          <w:p w:rsidR="00417E29" w:rsidRPr="00417E29" w:rsidRDefault="00417E29" w:rsidP="00417E29">
            <w:pPr>
              <w:ind w:firstLine="175"/>
              <w:jc w:val="both"/>
              <w:rPr>
                <w:sz w:val="24"/>
                <w:szCs w:val="24"/>
                <w:lang w:val="uk-UA"/>
              </w:rPr>
            </w:pPr>
            <w:r w:rsidRPr="00417E29">
              <w:rPr>
                <w:sz w:val="24"/>
                <w:szCs w:val="24"/>
                <w:lang w:val="uk-UA"/>
              </w:rPr>
              <w:t xml:space="preserve">недостатня активність викладачів щодо публікацій у </w:t>
            </w:r>
            <w:proofErr w:type="spellStart"/>
            <w:r w:rsidRPr="00417E29">
              <w:rPr>
                <w:sz w:val="24"/>
                <w:szCs w:val="24"/>
                <w:lang w:val="uk-UA"/>
              </w:rPr>
              <w:t>наукометричних</w:t>
            </w:r>
            <w:proofErr w:type="spellEnd"/>
            <w:r w:rsidRPr="00417E29">
              <w:rPr>
                <w:sz w:val="24"/>
                <w:szCs w:val="24"/>
                <w:lang w:val="uk-UA"/>
              </w:rPr>
              <w:t xml:space="preserve"> виданнях </w:t>
            </w:r>
            <w:proofErr w:type="spellStart"/>
            <w:r w:rsidRPr="00417E29">
              <w:rPr>
                <w:sz w:val="24"/>
                <w:szCs w:val="24"/>
                <w:lang w:val="uk-UA"/>
              </w:rPr>
              <w:t>Scopus</w:t>
            </w:r>
            <w:proofErr w:type="spellEnd"/>
            <w:r w:rsidRPr="00417E29">
              <w:rPr>
                <w:sz w:val="24"/>
                <w:szCs w:val="24"/>
                <w:lang w:val="uk-UA"/>
              </w:rPr>
              <w:t xml:space="preserve"> та </w:t>
            </w:r>
            <w:proofErr w:type="spellStart"/>
            <w:r w:rsidRPr="00417E29">
              <w:rPr>
                <w:sz w:val="24"/>
                <w:szCs w:val="24"/>
                <w:lang w:val="uk-UA"/>
              </w:rPr>
              <w:t>Web</w:t>
            </w:r>
            <w:proofErr w:type="spellEnd"/>
            <w:r w:rsidRPr="00417E29">
              <w:rPr>
                <w:sz w:val="24"/>
                <w:szCs w:val="24"/>
                <w:lang w:val="uk-UA"/>
              </w:rPr>
              <w:t xml:space="preserve"> </w:t>
            </w:r>
            <w:proofErr w:type="spellStart"/>
            <w:r w:rsidRPr="00417E29">
              <w:rPr>
                <w:sz w:val="24"/>
                <w:szCs w:val="24"/>
                <w:lang w:val="uk-UA"/>
              </w:rPr>
              <w:t>of</w:t>
            </w:r>
            <w:proofErr w:type="spellEnd"/>
            <w:r w:rsidRPr="00417E29">
              <w:rPr>
                <w:sz w:val="24"/>
                <w:szCs w:val="24"/>
                <w:lang w:val="uk-UA"/>
              </w:rPr>
              <w:t xml:space="preserve"> </w:t>
            </w:r>
            <w:proofErr w:type="spellStart"/>
            <w:r w:rsidRPr="00417E29">
              <w:rPr>
                <w:sz w:val="24"/>
                <w:szCs w:val="24"/>
                <w:lang w:val="uk-UA"/>
              </w:rPr>
              <w:t>science</w:t>
            </w:r>
            <w:proofErr w:type="spellEnd"/>
            <w:r w:rsidRPr="00417E29">
              <w:rPr>
                <w:sz w:val="24"/>
                <w:szCs w:val="24"/>
                <w:lang w:val="uk-UA"/>
              </w:rPr>
              <w:t>;</w:t>
            </w:r>
          </w:p>
          <w:p w:rsidR="00A46827" w:rsidRDefault="00A46827" w:rsidP="00417E29">
            <w:pPr>
              <w:ind w:firstLine="175"/>
              <w:jc w:val="both"/>
              <w:rPr>
                <w:sz w:val="24"/>
                <w:szCs w:val="24"/>
                <w:lang w:val="uk-UA"/>
              </w:rPr>
            </w:pPr>
          </w:p>
          <w:p w:rsidR="00417E29" w:rsidRPr="00417E29" w:rsidRDefault="00417E29" w:rsidP="00417E29">
            <w:pPr>
              <w:ind w:firstLine="175"/>
              <w:jc w:val="both"/>
              <w:rPr>
                <w:sz w:val="24"/>
                <w:szCs w:val="24"/>
                <w:lang w:val="uk-UA"/>
              </w:rPr>
            </w:pPr>
            <w:r w:rsidRPr="00417E29">
              <w:rPr>
                <w:sz w:val="24"/>
                <w:szCs w:val="24"/>
                <w:lang w:val="uk-UA"/>
              </w:rPr>
              <w:t>недостатній рівень технічного забезпечення;</w:t>
            </w:r>
          </w:p>
          <w:p w:rsidR="00417E29" w:rsidRPr="00417E29" w:rsidRDefault="00417E29" w:rsidP="00417E29">
            <w:pPr>
              <w:ind w:firstLine="175"/>
              <w:jc w:val="both"/>
              <w:rPr>
                <w:sz w:val="24"/>
                <w:szCs w:val="24"/>
                <w:lang w:val="uk-UA"/>
              </w:rPr>
            </w:pPr>
          </w:p>
          <w:p w:rsidR="00417E29" w:rsidRPr="00417E29" w:rsidRDefault="00417E29" w:rsidP="00A46827">
            <w:pPr>
              <w:ind w:firstLine="175"/>
              <w:jc w:val="both"/>
              <w:rPr>
                <w:sz w:val="24"/>
                <w:szCs w:val="24"/>
                <w:lang w:val="uk-UA"/>
              </w:rPr>
            </w:pPr>
            <w:r w:rsidRPr="00417E29">
              <w:rPr>
                <w:sz w:val="24"/>
                <w:szCs w:val="24"/>
                <w:lang w:val="uk-UA"/>
              </w:rPr>
              <w:t xml:space="preserve">відсутність постійної співпраці з </w:t>
            </w:r>
            <w:proofErr w:type="spellStart"/>
            <w:r w:rsidRPr="00417E29">
              <w:rPr>
                <w:sz w:val="24"/>
                <w:szCs w:val="24"/>
                <w:lang w:val="uk-UA"/>
              </w:rPr>
              <w:t>з</w:t>
            </w:r>
            <w:proofErr w:type="spellEnd"/>
            <w:r w:rsidRPr="00417E29">
              <w:rPr>
                <w:sz w:val="24"/>
                <w:szCs w:val="24"/>
                <w:lang w:val="uk-UA"/>
              </w:rPr>
              <w:t xml:space="preserve"> відділами правоохоронних органів, ДПС, митниці задля</w:t>
            </w:r>
            <w:r w:rsidR="00A46827">
              <w:rPr>
                <w:sz w:val="24"/>
                <w:szCs w:val="24"/>
                <w:lang w:val="uk-UA"/>
              </w:rPr>
              <w:t xml:space="preserve"> </w:t>
            </w:r>
            <w:r w:rsidRPr="00417E29">
              <w:rPr>
                <w:sz w:val="24"/>
                <w:szCs w:val="24"/>
                <w:lang w:val="uk-UA"/>
              </w:rPr>
              <w:t>забезпечення практичної</w:t>
            </w:r>
            <w:r w:rsidR="00A46827">
              <w:rPr>
                <w:sz w:val="24"/>
                <w:szCs w:val="24"/>
                <w:lang w:val="uk-UA"/>
              </w:rPr>
              <w:t xml:space="preserve"> </w:t>
            </w:r>
            <w:r w:rsidRPr="00417E29">
              <w:rPr>
                <w:sz w:val="24"/>
                <w:szCs w:val="24"/>
                <w:lang w:val="uk-UA"/>
              </w:rPr>
              <w:t xml:space="preserve">підготовки магістрів </w:t>
            </w:r>
          </w:p>
        </w:tc>
      </w:tr>
      <w:tr w:rsidR="00A46827" w:rsidTr="00276ADD">
        <w:tc>
          <w:tcPr>
            <w:tcW w:w="553" w:type="dxa"/>
            <w:vMerge w:val="restart"/>
            <w:textDirection w:val="btLr"/>
            <w:vAlign w:val="center"/>
          </w:tcPr>
          <w:p w:rsidR="00A46827" w:rsidRDefault="00E949A9" w:rsidP="00276ADD">
            <w:pPr>
              <w:ind w:left="113" w:right="113"/>
              <w:jc w:val="center"/>
              <w:rPr>
                <w:sz w:val="28"/>
                <w:szCs w:val="28"/>
                <w:lang w:val="uk-UA"/>
              </w:rPr>
            </w:pPr>
            <w:r>
              <w:rPr>
                <w:sz w:val="28"/>
                <w:szCs w:val="28"/>
                <w:lang w:val="uk-UA"/>
              </w:rPr>
              <w:t>зовн</w:t>
            </w:r>
            <w:r w:rsidR="00276ADD">
              <w:rPr>
                <w:sz w:val="28"/>
                <w:szCs w:val="28"/>
                <w:lang w:val="uk-UA"/>
              </w:rPr>
              <w:t>ішнє</w:t>
            </w:r>
            <w:r w:rsidR="00276ADD" w:rsidRPr="00CD7E14">
              <w:rPr>
                <w:sz w:val="28"/>
                <w:szCs w:val="28"/>
                <w:lang w:val="uk-UA"/>
              </w:rPr>
              <w:t xml:space="preserve"> середовище</w:t>
            </w:r>
          </w:p>
        </w:tc>
        <w:tc>
          <w:tcPr>
            <w:tcW w:w="4528" w:type="dxa"/>
            <w:vAlign w:val="center"/>
          </w:tcPr>
          <w:p w:rsidR="00A46827" w:rsidRPr="00CD7E14" w:rsidRDefault="00A46827" w:rsidP="00A46827">
            <w:pPr>
              <w:jc w:val="center"/>
              <w:rPr>
                <w:sz w:val="28"/>
                <w:szCs w:val="28"/>
                <w:lang w:val="uk-UA"/>
              </w:rPr>
            </w:pPr>
            <w:r w:rsidRPr="00CD7E14">
              <w:rPr>
                <w:sz w:val="28"/>
                <w:szCs w:val="28"/>
                <w:lang w:val="uk-UA"/>
              </w:rPr>
              <w:t>Можливості (O)</w:t>
            </w:r>
          </w:p>
        </w:tc>
        <w:tc>
          <w:tcPr>
            <w:tcW w:w="4529" w:type="dxa"/>
            <w:vAlign w:val="center"/>
          </w:tcPr>
          <w:p w:rsidR="00A46827" w:rsidRPr="00CD7E14" w:rsidRDefault="00A46827" w:rsidP="00A46827">
            <w:pPr>
              <w:jc w:val="center"/>
              <w:rPr>
                <w:sz w:val="28"/>
                <w:szCs w:val="28"/>
                <w:lang w:val="uk-UA"/>
              </w:rPr>
            </w:pPr>
            <w:r w:rsidRPr="00CD7E14">
              <w:rPr>
                <w:sz w:val="28"/>
                <w:szCs w:val="28"/>
                <w:lang w:val="uk-UA"/>
              </w:rPr>
              <w:t>Загрози (T)</w:t>
            </w:r>
          </w:p>
        </w:tc>
      </w:tr>
      <w:tr w:rsidR="00A46827" w:rsidTr="00A46827">
        <w:tc>
          <w:tcPr>
            <w:tcW w:w="553" w:type="dxa"/>
            <w:vMerge/>
          </w:tcPr>
          <w:p w:rsidR="00A46827" w:rsidRDefault="00A46827" w:rsidP="001B5E62">
            <w:pPr>
              <w:jc w:val="both"/>
              <w:rPr>
                <w:sz w:val="28"/>
                <w:szCs w:val="28"/>
                <w:lang w:val="uk-UA"/>
              </w:rPr>
            </w:pPr>
          </w:p>
        </w:tc>
        <w:tc>
          <w:tcPr>
            <w:tcW w:w="4528" w:type="dxa"/>
            <w:vAlign w:val="center"/>
          </w:tcPr>
          <w:p w:rsidR="00276ADD" w:rsidRPr="00276ADD" w:rsidRDefault="00276ADD" w:rsidP="00276ADD">
            <w:pPr>
              <w:ind w:firstLine="190"/>
              <w:jc w:val="both"/>
              <w:rPr>
                <w:sz w:val="24"/>
                <w:szCs w:val="24"/>
                <w:lang w:val="uk-UA"/>
              </w:rPr>
            </w:pPr>
            <w:r w:rsidRPr="00276ADD">
              <w:rPr>
                <w:sz w:val="24"/>
                <w:szCs w:val="24"/>
                <w:lang w:val="uk-UA"/>
              </w:rPr>
              <w:t>вихід на нові ринки надання освітніх послуг;</w:t>
            </w:r>
          </w:p>
          <w:p w:rsidR="00276ADD" w:rsidRPr="00276ADD" w:rsidRDefault="00276ADD" w:rsidP="00276ADD">
            <w:pPr>
              <w:ind w:firstLine="190"/>
              <w:jc w:val="both"/>
              <w:rPr>
                <w:sz w:val="24"/>
                <w:szCs w:val="24"/>
                <w:lang w:val="uk-UA"/>
              </w:rPr>
            </w:pPr>
            <w:r w:rsidRPr="00276ADD">
              <w:rPr>
                <w:sz w:val="24"/>
                <w:szCs w:val="24"/>
                <w:lang w:val="uk-UA"/>
              </w:rPr>
              <w:t>послаблення позицій конкурентів;</w:t>
            </w:r>
          </w:p>
          <w:p w:rsidR="00276ADD" w:rsidRPr="00276ADD" w:rsidRDefault="00276ADD" w:rsidP="00276ADD">
            <w:pPr>
              <w:ind w:firstLine="190"/>
              <w:jc w:val="both"/>
              <w:rPr>
                <w:sz w:val="24"/>
                <w:szCs w:val="24"/>
                <w:lang w:val="uk-UA"/>
              </w:rPr>
            </w:pPr>
            <w:r w:rsidRPr="00276ADD">
              <w:rPr>
                <w:sz w:val="24"/>
                <w:szCs w:val="24"/>
                <w:lang w:val="uk-UA"/>
              </w:rPr>
              <w:t>розвиток інформаційних технологій;</w:t>
            </w:r>
          </w:p>
          <w:p w:rsidR="00276ADD" w:rsidRPr="00276ADD" w:rsidRDefault="00276ADD" w:rsidP="00276ADD">
            <w:pPr>
              <w:ind w:firstLine="190"/>
              <w:jc w:val="both"/>
              <w:rPr>
                <w:sz w:val="24"/>
                <w:szCs w:val="24"/>
                <w:lang w:val="uk-UA"/>
              </w:rPr>
            </w:pPr>
            <w:r w:rsidRPr="00276ADD">
              <w:rPr>
                <w:sz w:val="24"/>
                <w:szCs w:val="24"/>
                <w:lang w:val="uk-UA"/>
              </w:rPr>
              <w:t>розширення можливостей обміну досвідом на міжнародних</w:t>
            </w:r>
            <w:r>
              <w:rPr>
                <w:sz w:val="24"/>
                <w:szCs w:val="24"/>
                <w:lang w:val="uk-UA"/>
              </w:rPr>
              <w:t xml:space="preserve"> </w:t>
            </w:r>
            <w:r w:rsidRPr="00276ADD">
              <w:rPr>
                <w:sz w:val="24"/>
                <w:szCs w:val="24"/>
                <w:lang w:val="uk-UA"/>
              </w:rPr>
              <w:t xml:space="preserve">конференціях </w:t>
            </w:r>
            <w:r w:rsidRPr="00276ADD">
              <w:rPr>
                <w:sz w:val="24"/>
                <w:szCs w:val="24"/>
                <w:lang w:val="uk-UA"/>
              </w:rPr>
              <w:lastRenderedPageBreak/>
              <w:t>за кордоном та</w:t>
            </w:r>
            <w:r>
              <w:rPr>
                <w:sz w:val="24"/>
                <w:szCs w:val="24"/>
                <w:lang w:val="uk-UA"/>
              </w:rPr>
              <w:t xml:space="preserve"> </w:t>
            </w:r>
            <w:r w:rsidRPr="00276ADD">
              <w:rPr>
                <w:sz w:val="24"/>
                <w:szCs w:val="24"/>
                <w:lang w:val="uk-UA"/>
              </w:rPr>
              <w:t>публікаціях в іноземних виданнях;</w:t>
            </w:r>
          </w:p>
          <w:p w:rsidR="00276ADD" w:rsidRPr="00276ADD" w:rsidRDefault="00276ADD" w:rsidP="00276ADD">
            <w:pPr>
              <w:ind w:firstLine="190"/>
              <w:jc w:val="both"/>
              <w:rPr>
                <w:sz w:val="24"/>
                <w:szCs w:val="24"/>
                <w:lang w:val="uk-UA"/>
              </w:rPr>
            </w:pPr>
            <w:r w:rsidRPr="00276ADD">
              <w:rPr>
                <w:sz w:val="24"/>
                <w:szCs w:val="24"/>
                <w:lang w:val="uk-UA"/>
              </w:rPr>
              <w:t>розширення доступу до участі в</w:t>
            </w:r>
            <w:r>
              <w:rPr>
                <w:sz w:val="24"/>
                <w:szCs w:val="24"/>
                <w:lang w:val="uk-UA"/>
              </w:rPr>
              <w:t xml:space="preserve"> </w:t>
            </w:r>
            <w:r w:rsidRPr="00276ADD">
              <w:rPr>
                <w:sz w:val="24"/>
                <w:szCs w:val="24"/>
                <w:lang w:val="uk-UA"/>
              </w:rPr>
              <w:t>міжнародних грантових програмах;</w:t>
            </w:r>
          </w:p>
          <w:p w:rsidR="00276ADD" w:rsidRPr="00276ADD" w:rsidRDefault="00276ADD" w:rsidP="00276ADD">
            <w:pPr>
              <w:ind w:firstLine="190"/>
              <w:jc w:val="both"/>
              <w:rPr>
                <w:sz w:val="24"/>
                <w:szCs w:val="24"/>
                <w:lang w:val="uk-UA"/>
              </w:rPr>
            </w:pPr>
            <w:r w:rsidRPr="00276ADD">
              <w:rPr>
                <w:sz w:val="24"/>
                <w:szCs w:val="24"/>
                <w:lang w:val="uk-UA"/>
              </w:rPr>
              <w:t>залучення аспірантів для написання кандидатських дисертацій;</w:t>
            </w:r>
          </w:p>
          <w:p w:rsidR="00A46827" w:rsidRDefault="00276ADD" w:rsidP="00276ADD">
            <w:pPr>
              <w:ind w:firstLine="190"/>
              <w:jc w:val="both"/>
              <w:rPr>
                <w:sz w:val="28"/>
                <w:szCs w:val="28"/>
                <w:lang w:val="uk-UA"/>
              </w:rPr>
            </w:pPr>
            <w:r w:rsidRPr="00276ADD">
              <w:rPr>
                <w:sz w:val="24"/>
                <w:szCs w:val="24"/>
                <w:lang w:val="uk-UA"/>
              </w:rPr>
              <w:t xml:space="preserve">створення постійно діючого центру підвищення кваліфікації для безробітних та консультаційного центру з питань </w:t>
            </w:r>
            <w:r>
              <w:rPr>
                <w:sz w:val="24"/>
                <w:szCs w:val="24"/>
                <w:lang w:val="uk-UA"/>
              </w:rPr>
              <w:t>фінансів, економіки та менеджменту</w:t>
            </w:r>
            <w:r w:rsidRPr="00276ADD">
              <w:rPr>
                <w:sz w:val="24"/>
                <w:szCs w:val="24"/>
                <w:lang w:val="uk-UA"/>
              </w:rPr>
              <w:t>.</w:t>
            </w:r>
          </w:p>
        </w:tc>
        <w:tc>
          <w:tcPr>
            <w:tcW w:w="4529" w:type="dxa"/>
            <w:vAlign w:val="center"/>
          </w:tcPr>
          <w:p w:rsidR="00276ADD" w:rsidRPr="00276ADD" w:rsidRDefault="00276ADD" w:rsidP="00276ADD">
            <w:pPr>
              <w:ind w:firstLine="198"/>
              <w:jc w:val="both"/>
              <w:rPr>
                <w:sz w:val="24"/>
                <w:szCs w:val="24"/>
                <w:lang w:val="uk-UA"/>
              </w:rPr>
            </w:pPr>
            <w:r w:rsidRPr="00276ADD">
              <w:rPr>
                <w:sz w:val="24"/>
                <w:szCs w:val="24"/>
                <w:lang w:val="uk-UA"/>
              </w:rPr>
              <w:lastRenderedPageBreak/>
              <w:t>поява нових конкурентів;</w:t>
            </w:r>
          </w:p>
          <w:p w:rsidR="00276ADD" w:rsidRPr="00276ADD" w:rsidRDefault="00276ADD" w:rsidP="00276ADD">
            <w:pPr>
              <w:ind w:firstLine="198"/>
              <w:jc w:val="both"/>
              <w:rPr>
                <w:sz w:val="24"/>
                <w:szCs w:val="24"/>
                <w:lang w:val="uk-UA"/>
              </w:rPr>
            </w:pPr>
            <w:r w:rsidRPr="00276ADD">
              <w:rPr>
                <w:sz w:val="24"/>
                <w:szCs w:val="24"/>
                <w:lang w:val="uk-UA"/>
              </w:rPr>
              <w:t>висока конкуренція на ринку освітніх послуг;</w:t>
            </w:r>
          </w:p>
          <w:p w:rsidR="00276ADD" w:rsidRPr="00276ADD" w:rsidRDefault="00276ADD" w:rsidP="00276ADD">
            <w:pPr>
              <w:ind w:firstLine="198"/>
              <w:jc w:val="both"/>
              <w:rPr>
                <w:sz w:val="24"/>
                <w:szCs w:val="24"/>
                <w:lang w:val="uk-UA"/>
              </w:rPr>
            </w:pPr>
            <w:r w:rsidRPr="00276ADD">
              <w:rPr>
                <w:sz w:val="24"/>
                <w:szCs w:val="24"/>
                <w:lang w:val="uk-UA"/>
              </w:rPr>
              <w:t>скорочення кількості</w:t>
            </w:r>
            <w:r>
              <w:rPr>
                <w:sz w:val="24"/>
                <w:szCs w:val="24"/>
                <w:lang w:val="uk-UA"/>
              </w:rPr>
              <w:t xml:space="preserve"> </w:t>
            </w:r>
            <w:r w:rsidRPr="00276ADD">
              <w:rPr>
                <w:sz w:val="24"/>
                <w:szCs w:val="24"/>
                <w:lang w:val="uk-UA"/>
              </w:rPr>
              <w:t>абітурієнтів в результаті</w:t>
            </w:r>
            <w:r>
              <w:rPr>
                <w:sz w:val="24"/>
                <w:szCs w:val="24"/>
                <w:lang w:val="uk-UA"/>
              </w:rPr>
              <w:t xml:space="preserve"> війни, пандемії та</w:t>
            </w:r>
            <w:r w:rsidRPr="00276ADD">
              <w:rPr>
                <w:sz w:val="24"/>
                <w:szCs w:val="24"/>
                <w:lang w:val="uk-UA"/>
              </w:rPr>
              <w:t xml:space="preserve"> погіршення демографічної ситуації в країні;</w:t>
            </w:r>
          </w:p>
          <w:p w:rsidR="00276ADD" w:rsidRPr="00276ADD" w:rsidRDefault="00276ADD" w:rsidP="00276ADD">
            <w:pPr>
              <w:ind w:firstLine="198"/>
              <w:jc w:val="both"/>
              <w:rPr>
                <w:sz w:val="24"/>
                <w:szCs w:val="24"/>
                <w:lang w:val="uk-UA"/>
              </w:rPr>
            </w:pPr>
            <w:r w:rsidRPr="00276ADD">
              <w:rPr>
                <w:sz w:val="24"/>
                <w:szCs w:val="24"/>
                <w:lang w:val="uk-UA"/>
              </w:rPr>
              <w:lastRenderedPageBreak/>
              <w:t>відтік потенційних абітурієнтів з України за кордон;</w:t>
            </w:r>
          </w:p>
          <w:p w:rsidR="00276ADD" w:rsidRPr="00276ADD" w:rsidRDefault="00276ADD" w:rsidP="00276ADD">
            <w:pPr>
              <w:ind w:firstLine="198"/>
              <w:jc w:val="both"/>
              <w:rPr>
                <w:sz w:val="24"/>
                <w:szCs w:val="24"/>
                <w:lang w:val="uk-UA"/>
              </w:rPr>
            </w:pPr>
            <w:r w:rsidRPr="00276ADD">
              <w:rPr>
                <w:sz w:val="24"/>
                <w:szCs w:val="24"/>
                <w:lang w:val="uk-UA"/>
              </w:rPr>
              <w:t>економічна нестабільність в Україні;</w:t>
            </w:r>
          </w:p>
          <w:p w:rsidR="00276ADD" w:rsidRPr="00276ADD" w:rsidRDefault="00276ADD" w:rsidP="00276ADD">
            <w:pPr>
              <w:ind w:firstLine="198"/>
              <w:jc w:val="both"/>
              <w:rPr>
                <w:sz w:val="24"/>
                <w:szCs w:val="24"/>
                <w:lang w:val="uk-UA"/>
              </w:rPr>
            </w:pPr>
            <w:r w:rsidRPr="00276ADD">
              <w:rPr>
                <w:sz w:val="24"/>
                <w:szCs w:val="24"/>
                <w:lang w:val="uk-UA"/>
              </w:rPr>
              <w:t>зменшення мотивації до отримання вищої освіти;</w:t>
            </w:r>
          </w:p>
          <w:p w:rsidR="00276ADD" w:rsidRPr="00276ADD" w:rsidRDefault="00276ADD" w:rsidP="00276ADD">
            <w:pPr>
              <w:ind w:firstLine="198"/>
              <w:jc w:val="both"/>
              <w:rPr>
                <w:sz w:val="24"/>
                <w:szCs w:val="24"/>
                <w:lang w:val="uk-UA"/>
              </w:rPr>
            </w:pPr>
            <w:r w:rsidRPr="00276ADD">
              <w:rPr>
                <w:sz w:val="24"/>
                <w:szCs w:val="24"/>
                <w:lang w:val="uk-UA"/>
              </w:rPr>
              <w:t>зменшення бюджетного фінансування;</w:t>
            </w:r>
          </w:p>
          <w:p w:rsidR="00A46827" w:rsidRDefault="00276ADD" w:rsidP="00276ADD">
            <w:pPr>
              <w:ind w:firstLine="198"/>
              <w:jc w:val="both"/>
              <w:rPr>
                <w:sz w:val="28"/>
                <w:szCs w:val="28"/>
                <w:lang w:val="uk-UA"/>
              </w:rPr>
            </w:pPr>
            <w:r>
              <w:rPr>
                <w:sz w:val="24"/>
                <w:szCs w:val="24"/>
                <w:lang w:val="uk-UA"/>
              </w:rPr>
              <w:t xml:space="preserve">війна та </w:t>
            </w:r>
            <w:r w:rsidRPr="00276ADD">
              <w:rPr>
                <w:sz w:val="24"/>
                <w:szCs w:val="24"/>
                <w:lang w:val="uk-UA"/>
              </w:rPr>
              <w:t>фінансова криза в країні та неможливість оплатити навчання.</w:t>
            </w:r>
          </w:p>
        </w:tc>
      </w:tr>
    </w:tbl>
    <w:p w:rsidR="00A2747A" w:rsidRDefault="00A2747A" w:rsidP="00A2747A">
      <w:pPr>
        <w:jc w:val="both"/>
        <w:rPr>
          <w:sz w:val="28"/>
          <w:szCs w:val="28"/>
          <w:lang w:val="uk-UA"/>
        </w:rPr>
      </w:pPr>
    </w:p>
    <w:p w:rsidR="00CD7E14" w:rsidRPr="00CD7E14" w:rsidRDefault="00276ADD" w:rsidP="00E920E3">
      <w:pPr>
        <w:ind w:firstLine="601"/>
        <w:jc w:val="both"/>
        <w:rPr>
          <w:sz w:val="28"/>
          <w:szCs w:val="28"/>
          <w:lang w:val="uk-UA"/>
        </w:rPr>
      </w:pPr>
      <w:r w:rsidRPr="00276ADD">
        <w:rPr>
          <w:sz w:val="28"/>
          <w:szCs w:val="28"/>
          <w:shd w:val="clear" w:color="auto" w:fill="FFFFFF"/>
          <w:lang w:val="uk-UA"/>
        </w:rPr>
        <w:t>«Фінанси, банківська справа та страхування» - одна із провідних спеціальностей економічного напряму. Професія фінансиста є актуальною та престижною, оскільки в час постійного розвитку економіки кількість підприємств різних форм власності та сфер діяльності постійно зростає, а тому збільшується і потреба в фінансистах, аналітиках, фінансових консультантах та фінансових менеджерах. Спеціаліст у сфері фінансів – це фахівець з високим рівнем теоретичної і практичної економічної підготовки для виконання правової, фінансової та організаційно-управлінської діяльності. Сучасні фінансові відносини потребують знання природи руху грошових потоків, акумуляції капіталу, вміння управляти фінансовими інструментами та адаптуватися до зміни умов внутрішнього та зовнішнього середовища. Вочевидь, постає гостра необхідність підготовки якісно нової плеяди фінансистів.</w:t>
      </w:r>
      <w:r>
        <w:rPr>
          <w:rFonts w:ascii="Arial" w:hAnsi="Arial" w:cs="Arial"/>
          <w:color w:val="333333"/>
          <w:sz w:val="23"/>
          <w:szCs w:val="23"/>
          <w:shd w:val="clear" w:color="auto" w:fill="FFFFFF"/>
          <w:lang w:val="uk-UA"/>
        </w:rPr>
        <w:t xml:space="preserve"> </w:t>
      </w:r>
      <w:r w:rsidR="00CD7E14" w:rsidRPr="00CD7E14">
        <w:rPr>
          <w:sz w:val="28"/>
          <w:szCs w:val="28"/>
          <w:lang w:val="uk-UA"/>
        </w:rPr>
        <w:t>Враховуючи перспективи розвитку кафедри в рамках цього напрямку, визначено основне завдання кафедри - акредитація освітньої програми «</w:t>
      </w:r>
      <w:r w:rsidRPr="00276ADD">
        <w:rPr>
          <w:sz w:val="28"/>
          <w:szCs w:val="28"/>
          <w:shd w:val="clear" w:color="auto" w:fill="FFFFFF"/>
          <w:lang w:val="uk-UA"/>
        </w:rPr>
        <w:t>Фінанси, банківська справа та страхування</w:t>
      </w:r>
      <w:r w:rsidR="00CD7E14" w:rsidRPr="00CD7E14">
        <w:rPr>
          <w:sz w:val="28"/>
          <w:szCs w:val="28"/>
          <w:lang w:val="uk-UA"/>
        </w:rPr>
        <w:t>»</w:t>
      </w:r>
      <w:r>
        <w:rPr>
          <w:sz w:val="28"/>
          <w:szCs w:val="28"/>
          <w:lang w:val="uk-UA"/>
        </w:rPr>
        <w:t xml:space="preserve"> за першим (бакалаврським) рівнем</w:t>
      </w:r>
      <w:r w:rsidR="00CD7E14" w:rsidRPr="00CD7E14">
        <w:rPr>
          <w:sz w:val="28"/>
          <w:szCs w:val="28"/>
          <w:lang w:val="uk-UA"/>
        </w:rPr>
        <w:t xml:space="preserve">. </w:t>
      </w:r>
      <w:r>
        <w:rPr>
          <w:sz w:val="28"/>
          <w:szCs w:val="28"/>
          <w:lang w:val="uk-UA"/>
        </w:rPr>
        <w:t>Акредитація</w:t>
      </w:r>
      <w:r w:rsidR="00CD7E14" w:rsidRPr="00CD7E14">
        <w:rPr>
          <w:sz w:val="28"/>
          <w:szCs w:val="28"/>
          <w:lang w:val="uk-UA"/>
        </w:rPr>
        <w:t xml:space="preserve"> освітньої програми  потребує  </w:t>
      </w:r>
      <w:r>
        <w:rPr>
          <w:sz w:val="28"/>
          <w:szCs w:val="28"/>
          <w:lang w:val="uk-UA"/>
        </w:rPr>
        <w:t>удосконалення</w:t>
      </w:r>
      <w:r w:rsidR="00CD7E14" w:rsidRPr="00CD7E14">
        <w:rPr>
          <w:sz w:val="28"/>
          <w:szCs w:val="28"/>
          <w:lang w:val="uk-UA"/>
        </w:rPr>
        <w:t xml:space="preserve">  навчально-методичного  забезпечення  за</w:t>
      </w:r>
      <w:r>
        <w:rPr>
          <w:sz w:val="28"/>
          <w:szCs w:val="28"/>
          <w:lang w:val="uk-UA"/>
        </w:rPr>
        <w:t xml:space="preserve"> </w:t>
      </w:r>
      <w:r w:rsidR="00CD7E14" w:rsidRPr="00CD7E14">
        <w:rPr>
          <w:sz w:val="28"/>
          <w:szCs w:val="28"/>
          <w:lang w:val="uk-UA"/>
        </w:rPr>
        <w:t>відповідною спеціалізацією, популяризації спеціальності усіма можливими засобами, успішний набір студентів в результаті вступної кампанії.</w:t>
      </w:r>
    </w:p>
    <w:p w:rsidR="00CD7E14" w:rsidRPr="00CD7E14" w:rsidRDefault="00CD7E14" w:rsidP="00E920E3">
      <w:pPr>
        <w:ind w:firstLine="601"/>
        <w:jc w:val="both"/>
        <w:rPr>
          <w:sz w:val="28"/>
          <w:szCs w:val="28"/>
          <w:lang w:val="uk-UA"/>
        </w:rPr>
      </w:pPr>
      <w:r w:rsidRPr="00CD7E14">
        <w:rPr>
          <w:sz w:val="28"/>
          <w:szCs w:val="28"/>
          <w:lang w:val="uk-UA"/>
        </w:rPr>
        <w:t xml:space="preserve">Написання підручників та навчальних посібників для підготовки за </w:t>
      </w:r>
      <w:r w:rsidR="00276ADD">
        <w:rPr>
          <w:sz w:val="28"/>
          <w:szCs w:val="28"/>
          <w:lang w:val="uk-UA"/>
        </w:rPr>
        <w:t>даною освітньою</w:t>
      </w:r>
      <w:r w:rsidRPr="00CD7E14">
        <w:rPr>
          <w:sz w:val="28"/>
          <w:szCs w:val="28"/>
          <w:lang w:val="uk-UA"/>
        </w:rPr>
        <w:t xml:space="preserve"> програмою з врахуванням законодавчих змін, є одним із важливих завдань кафедри. З цією метою планується випуск колективного підручника (монографії) з</w:t>
      </w:r>
      <w:r w:rsidR="00844160">
        <w:rPr>
          <w:sz w:val="28"/>
          <w:szCs w:val="28"/>
          <w:lang w:val="uk-UA"/>
        </w:rPr>
        <w:t>а науковою тематикою кафедри</w:t>
      </w:r>
      <w:r w:rsidRPr="00CD7E14">
        <w:rPr>
          <w:sz w:val="28"/>
          <w:szCs w:val="28"/>
          <w:lang w:val="uk-UA"/>
        </w:rPr>
        <w:t xml:space="preserve">, а також навчальних посібників з інших фахових дисциплін. При підготовці фахівців освітнього ступеня «бакалавр» та «магістр» робота викладача спрямована на кінцевий результат – формування у студентів </w:t>
      </w:r>
      <w:proofErr w:type="spellStart"/>
      <w:r w:rsidRPr="00CD7E14">
        <w:rPr>
          <w:sz w:val="28"/>
          <w:szCs w:val="28"/>
          <w:lang w:val="uk-UA"/>
        </w:rPr>
        <w:t>компетентностей</w:t>
      </w:r>
      <w:proofErr w:type="spellEnd"/>
      <w:r w:rsidRPr="00CD7E14">
        <w:rPr>
          <w:sz w:val="28"/>
          <w:szCs w:val="28"/>
          <w:lang w:val="uk-UA"/>
        </w:rPr>
        <w:t xml:space="preserve"> спеціальності «</w:t>
      </w:r>
      <w:r w:rsidR="00844160" w:rsidRPr="00276ADD">
        <w:rPr>
          <w:sz w:val="28"/>
          <w:szCs w:val="28"/>
          <w:shd w:val="clear" w:color="auto" w:fill="FFFFFF"/>
          <w:lang w:val="uk-UA"/>
        </w:rPr>
        <w:t>Фінанси, банківська справа та страхування</w:t>
      </w:r>
      <w:r w:rsidRPr="00CD7E14">
        <w:rPr>
          <w:sz w:val="28"/>
          <w:szCs w:val="28"/>
          <w:lang w:val="uk-UA"/>
        </w:rPr>
        <w:t>».</w:t>
      </w:r>
    </w:p>
    <w:p w:rsidR="00CD7E14" w:rsidRPr="00CD7E14" w:rsidRDefault="00CD7E14" w:rsidP="00E920E3">
      <w:pPr>
        <w:ind w:firstLine="601"/>
        <w:jc w:val="both"/>
        <w:rPr>
          <w:sz w:val="28"/>
          <w:szCs w:val="28"/>
          <w:lang w:val="uk-UA"/>
        </w:rPr>
      </w:pPr>
      <w:r w:rsidRPr="00CD7E14">
        <w:rPr>
          <w:sz w:val="28"/>
          <w:szCs w:val="28"/>
          <w:lang w:val="uk-UA"/>
        </w:rPr>
        <w:t>Розвиток та вдосконалення матеріально-технічної бази кафедри є необхідною умовою для якісного проведення занять. Завдання кафедри - пошук джерел фінансування (в тому числі спонсорських) для придбання мультимедійної та комп’ютерної техніки для облаштування</w:t>
      </w:r>
      <w:r w:rsidR="00844160">
        <w:rPr>
          <w:sz w:val="28"/>
          <w:szCs w:val="28"/>
          <w:lang w:val="uk-UA"/>
        </w:rPr>
        <w:t xml:space="preserve"> та відновлення </w:t>
      </w:r>
      <w:r w:rsidRPr="00CD7E14">
        <w:rPr>
          <w:sz w:val="28"/>
          <w:szCs w:val="28"/>
          <w:lang w:val="uk-UA"/>
        </w:rPr>
        <w:t xml:space="preserve"> кабінетів кафедри.</w:t>
      </w:r>
    </w:p>
    <w:p w:rsidR="00CD7E14" w:rsidRPr="00CD7E14" w:rsidRDefault="00CD7E14" w:rsidP="00E920E3">
      <w:pPr>
        <w:ind w:firstLine="601"/>
        <w:jc w:val="both"/>
        <w:rPr>
          <w:sz w:val="28"/>
          <w:szCs w:val="28"/>
          <w:lang w:val="uk-UA"/>
        </w:rPr>
      </w:pPr>
      <w:r w:rsidRPr="00CD7E14">
        <w:rPr>
          <w:sz w:val="28"/>
          <w:szCs w:val="28"/>
          <w:lang w:val="uk-UA"/>
        </w:rPr>
        <w:t xml:space="preserve">Підвищення наукового потенціалу визначено одним із важливих стратегічних напрямків роботи кафедри. Важливим критерієм оцінки результатів наукової роботи кафедри є публікації результатів наукових досліджень у наукових виданнях та участь в міжнародних науково-практичних </w:t>
      </w:r>
      <w:r w:rsidRPr="00CD7E14">
        <w:rPr>
          <w:sz w:val="28"/>
          <w:szCs w:val="28"/>
          <w:lang w:val="uk-UA"/>
        </w:rPr>
        <w:lastRenderedPageBreak/>
        <w:t>конференціях. У цьому напрямі роботи планується збільшити кількість публікацій у виданнях, що входять до визнаних науково-метричних баз даних.</w:t>
      </w:r>
    </w:p>
    <w:p w:rsidR="00CD7E14" w:rsidRPr="00CD7E14" w:rsidRDefault="00CD7E14" w:rsidP="00E920E3">
      <w:pPr>
        <w:ind w:firstLine="601"/>
        <w:jc w:val="both"/>
        <w:rPr>
          <w:sz w:val="28"/>
          <w:szCs w:val="28"/>
          <w:lang w:val="uk-UA"/>
        </w:rPr>
      </w:pPr>
      <w:r w:rsidRPr="00CD7E14">
        <w:rPr>
          <w:sz w:val="28"/>
          <w:szCs w:val="28"/>
          <w:lang w:val="uk-UA"/>
        </w:rPr>
        <w:t xml:space="preserve">Іншим, не менш значущим показником, який характеризує науковий рівень кафедри є кадровий потенціал. Для забезпечення належної професійної підготовки фахівців у сфері </w:t>
      </w:r>
      <w:r w:rsidR="00844160">
        <w:rPr>
          <w:sz w:val="28"/>
          <w:szCs w:val="28"/>
          <w:lang w:val="uk-UA"/>
        </w:rPr>
        <w:t>фінансів, банківської справи та страхування</w:t>
      </w:r>
      <w:r w:rsidRPr="00CD7E14">
        <w:rPr>
          <w:sz w:val="28"/>
          <w:szCs w:val="28"/>
          <w:lang w:val="uk-UA"/>
        </w:rPr>
        <w:t xml:space="preserve"> планується отримання вченого звання «доцент» </w:t>
      </w:r>
      <w:proofErr w:type="spellStart"/>
      <w:r w:rsidR="00844160">
        <w:rPr>
          <w:sz w:val="28"/>
          <w:szCs w:val="28"/>
          <w:lang w:val="uk-UA"/>
        </w:rPr>
        <w:t>Волошиною-Сідей</w:t>
      </w:r>
      <w:proofErr w:type="spellEnd"/>
      <w:r w:rsidR="00844160">
        <w:rPr>
          <w:sz w:val="28"/>
          <w:szCs w:val="28"/>
          <w:lang w:val="uk-UA"/>
        </w:rPr>
        <w:t xml:space="preserve"> Вікторією Вадимівною та вченого звання «професор» </w:t>
      </w:r>
      <w:proofErr w:type="spellStart"/>
      <w:r w:rsidR="00844160">
        <w:rPr>
          <w:sz w:val="28"/>
          <w:szCs w:val="28"/>
          <w:lang w:val="uk-UA"/>
        </w:rPr>
        <w:t>Гуріною</w:t>
      </w:r>
      <w:proofErr w:type="spellEnd"/>
      <w:r w:rsidR="00844160">
        <w:rPr>
          <w:sz w:val="28"/>
          <w:szCs w:val="28"/>
          <w:lang w:val="uk-UA"/>
        </w:rPr>
        <w:t xml:space="preserve"> Оленою Валентинівною</w:t>
      </w:r>
      <w:r w:rsidRPr="00CD7E14">
        <w:rPr>
          <w:sz w:val="28"/>
          <w:szCs w:val="28"/>
          <w:lang w:val="uk-UA"/>
        </w:rPr>
        <w:t>, які мають науковий ступінь кандидат</w:t>
      </w:r>
      <w:r w:rsidR="00844160">
        <w:rPr>
          <w:sz w:val="28"/>
          <w:szCs w:val="28"/>
          <w:lang w:val="uk-UA"/>
        </w:rPr>
        <w:t>а</w:t>
      </w:r>
      <w:r w:rsidRPr="00CD7E14">
        <w:rPr>
          <w:sz w:val="28"/>
          <w:szCs w:val="28"/>
          <w:lang w:val="uk-UA"/>
        </w:rPr>
        <w:t xml:space="preserve"> економічних наук та доктора економічних наук</w:t>
      </w:r>
      <w:r w:rsidR="00844160">
        <w:rPr>
          <w:sz w:val="28"/>
          <w:szCs w:val="28"/>
          <w:lang w:val="uk-UA"/>
        </w:rPr>
        <w:t xml:space="preserve"> відповідно</w:t>
      </w:r>
      <w:r w:rsidRPr="00CD7E14">
        <w:rPr>
          <w:sz w:val="28"/>
          <w:szCs w:val="28"/>
          <w:lang w:val="uk-UA"/>
        </w:rPr>
        <w:t>.</w:t>
      </w:r>
    </w:p>
    <w:p w:rsidR="00CD7E14" w:rsidRPr="00CD7E14" w:rsidRDefault="00CD7E14" w:rsidP="00E920E3">
      <w:pPr>
        <w:ind w:firstLine="601"/>
        <w:jc w:val="both"/>
        <w:rPr>
          <w:sz w:val="28"/>
          <w:szCs w:val="28"/>
          <w:lang w:val="uk-UA"/>
        </w:rPr>
      </w:pPr>
      <w:r w:rsidRPr="00CD7E14">
        <w:rPr>
          <w:sz w:val="28"/>
          <w:szCs w:val="28"/>
          <w:lang w:val="uk-UA"/>
        </w:rPr>
        <w:t>Пріоритетним завданням кафедри є також підвищення кваліфікації викладачів і, в першу чергу стажування у закордонних навчальних закладах відповідного профілю. Крім цього, кафедра працює над питанням залучення аспірантів, маючи для цього потенційні можливості (двох професорів).</w:t>
      </w:r>
    </w:p>
    <w:p w:rsidR="00CD7E14" w:rsidRPr="00CD7E14" w:rsidRDefault="00CD7E14" w:rsidP="00E920E3">
      <w:pPr>
        <w:ind w:firstLine="601"/>
        <w:jc w:val="both"/>
        <w:rPr>
          <w:sz w:val="28"/>
          <w:szCs w:val="28"/>
          <w:lang w:val="uk-UA"/>
        </w:rPr>
      </w:pPr>
      <w:r w:rsidRPr="00CD7E14">
        <w:rPr>
          <w:sz w:val="28"/>
          <w:szCs w:val="28"/>
          <w:lang w:val="uk-UA"/>
        </w:rPr>
        <w:t>Важливою складовою наукової роботи кафедри є керівництво науковою роботою студентів. З цією метою планується надалі здійснювати постійний контроль за якістю наукових публікацій студентів, залучати студентів до участі в олімпіадах, міжнародних та вітчизняних науково-практичних конференціях, круглих столах тощо.</w:t>
      </w:r>
    </w:p>
    <w:p w:rsidR="00CD7E14" w:rsidRPr="00CD7E14" w:rsidRDefault="00CD7E14" w:rsidP="00E920E3">
      <w:pPr>
        <w:ind w:firstLine="601"/>
        <w:jc w:val="both"/>
        <w:rPr>
          <w:sz w:val="28"/>
          <w:szCs w:val="28"/>
          <w:lang w:val="uk-UA"/>
        </w:rPr>
      </w:pPr>
      <w:r w:rsidRPr="00CD7E14">
        <w:rPr>
          <w:sz w:val="28"/>
          <w:szCs w:val="28"/>
          <w:lang w:val="uk-UA"/>
        </w:rPr>
        <w:t>Робота зі студентами в плані практичної та виховної роботи є також одним із пріоритетних напрямків роботи кафедри. Кафедра систематично проводить моніторинг попиту потенційних роботодавців щодо підготовки конкурентоспроможних на ринку праці фахівців та створює належні умови для забезпечення їх практичної підготовки.</w:t>
      </w:r>
    </w:p>
    <w:p w:rsidR="00CD7E14" w:rsidRPr="00CD7E14" w:rsidRDefault="00CD7E14" w:rsidP="00E920E3">
      <w:pPr>
        <w:ind w:firstLine="601"/>
        <w:jc w:val="both"/>
        <w:rPr>
          <w:sz w:val="28"/>
          <w:szCs w:val="28"/>
          <w:lang w:val="uk-UA"/>
        </w:rPr>
      </w:pPr>
      <w:r w:rsidRPr="00CD7E14">
        <w:rPr>
          <w:sz w:val="28"/>
          <w:szCs w:val="28"/>
          <w:lang w:val="uk-UA"/>
        </w:rPr>
        <w:t>Більш тісна співпраця кафедри з підприємствами (установами, організаціями) - потенційними базами практики студентів та укладання нових договорів про співпрацю задля забезпечення проходження практики за спеціальністю є важливою ділянкою роботи. У найближчій перспективі планується налагодити співпрацю з відділами правоохоронних органів, ДПС, митниці тощо, які займаються фінансовими розслідуваннями економічних злочинів.</w:t>
      </w:r>
    </w:p>
    <w:p w:rsidR="00CD7E14" w:rsidRPr="00CD7E14" w:rsidRDefault="00CD7E14" w:rsidP="00E920E3">
      <w:pPr>
        <w:ind w:firstLine="601"/>
        <w:jc w:val="both"/>
        <w:rPr>
          <w:sz w:val="28"/>
          <w:szCs w:val="28"/>
          <w:lang w:val="uk-UA"/>
        </w:rPr>
      </w:pPr>
      <w:r w:rsidRPr="00CD7E14">
        <w:rPr>
          <w:sz w:val="28"/>
          <w:szCs w:val="28"/>
          <w:lang w:val="uk-UA"/>
        </w:rPr>
        <w:t xml:space="preserve">Для розвитку компетентності фахівця з </w:t>
      </w:r>
      <w:r w:rsidR="002008B7">
        <w:rPr>
          <w:sz w:val="28"/>
          <w:szCs w:val="28"/>
          <w:shd w:val="clear" w:color="auto" w:fill="FFFFFF"/>
          <w:lang w:val="uk-UA"/>
        </w:rPr>
        <w:t>ф</w:t>
      </w:r>
      <w:r w:rsidR="002008B7" w:rsidRPr="00276ADD">
        <w:rPr>
          <w:sz w:val="28"/>
          <w:szCs w:val="28"/>
          <w:shd w:val="clear" w:color="auto" w:fill="FFFFFF"/>
          <w:lang w:val="uk-UA"/>
        </w:rPr>
        <w:t>інанс</w:t>
      </w:r>
      <w:r w:rsidR="002008B7">
        <w:rPr>
          <w:sz w:val="28"/>
          <w:szCs w:val="28"/>
          <w:shd w:val="clear" w:color="auto" w:fill="FFFFFF"/>
          <w:lang w:val="uk-UA"/>
        </w:rPr>
        <w:t>ів</w:t>
      </w:r>
      <w:r w:rsidR="002008B7" w:rsidRPr="00276ADD">
        <w:rPr>
          <w:sz w:val="28"/>
          <w:szCs w:val="28"/>
          <w:shd w:val="clear" w:color="auto" w:fill="FFFFFF"/>
          <w:lang w:val="uk-UA"/>
        </w:rPr>
        <w:t>, банківськ</w:t>
      </w:r>
      <w:r w:rsidR="002008B7">
        <w:rPr>
          <w:sz w:val="28"/>
          <w:szCs w:val="28"/>
          <w:shd w:val="clear" w:color="auto" w:fill="FFFFFF"/>
          <w:lang w:val="uk-UA"/>
        </w:rPr>
        <w:t>ої</w:t>
      </w:r>
      <w:r w:rsidR="002008B7" w:rsidRPr="00276ADD">
        <w:rPr>
          <w:sz w:val="28"/>
          <w:szCs w:val="28"/>
          <w:shd w:val="clear" w:color="auto" w:fill="FFFFFF"/>
          <w:lang w:val="uk-UA"/>
        </w:rPr>
        <w:t xml:space="preserve"> справ</w:t>
      </w:r>
      <w:r w:rsidR="002008B7">
        <w:rPr>
          <w:sz w:val="28"/>
          <w:szCs w:val="28"/>
          <w:shd w:val="clear" w:color="auto" w:fill="FFFFFF"/>
          <w:lang w:val="uk-UA"/>
        </w:rPr>
        <w:t>и</w:t>
      </w:r>
      <w:r w:rsidR="002008B7" w:rsidRPr="00276ADD">
        <w:rPr>
          <w:sz w:val="28"/>
          <w:szCs w:val="28"/>
          <w:shd w:val="clear" w:color="auto" w:fill="FFFFFF"/>
          <w:lang w:val="uk-UA"/>
        </w:rPr>
        <w:t xml:space="preserve"> та страхування</w:t>
      </w:r>
      <w:r w:rsidR="002008B7" w:rsidRPr="00CD7E14">
        <w:rPr>
          <w:sz w:val="28"/>
          <w:szCs w:val="28"/>
          <w:lang w:val="uk-UA"/>
        </w:rPr>
        <w:t xml:space="preserve"> </w:t>
      </w:r>
      <w:r w:rsidRPr="00CD7E14">
        <w:rPr>
          <w:sz w:val="28"/>
          <w:szCs w:val="28"/>
          <w:lang w:val="uk-UA"/>
        </w:rPr>
        <w:t>планується активізувати роботу із залучення практичних працівників до участі у круглих столах, наукових семінарах, проведення практичних занять, захисту звітів з практики. Такий комплексний підхід підготовки фахівців підвищує шанси студентів бути у майбутньому працевлаштованими та конкурентоспроможними. Критерій працевлаштування випускників та рівень наукової роботи відповідно до планів Міносвіти України стане основним для отримання фінансування вишів.</w:t>
      </w:r>
    </w:p>
    <w:p w:rsidR="00CD7E14" w:rsidRPr="00CD7E14" w:rsidRDefault="00CD7E14" w:rsidP="00E920E3">
      <w:pPr>
        <w:ind w:firstLine="601"/>
        <w:jc w:val="both"/>
        <w:rPr>
          <w:sz w:val="28"/>
          <w:szCs w:val="28"/>
          <w:lang w:val="uk-UA"/>
        </w:rPr>
      </w:pPr>
      <w:r w:rsidRPr="00CD7E14">
        <w:rPr>
          <w:sz w:val="28"/>
          <w:szCs w:val="28"/>
          <w:lang w:val="uk-UA"/>
        </w:rPr>
        <w:t xml:space="preserve">Для збільшення набору студентів на перший курс як на денну так і на заочну форму навчання на кафедрі планується підвищення і вдосконалення рівня профорієнтаційної роботи. З цією метою викладачами кафедри як за допомогою Інтернет ресурсів так і безпосередньої участі в ярмарках професій, поширюється інформація та популяризується професія, спеціалізація кафедри, проводитимуться виїзні профорієнтаційні бесіди в школах, ліцеях, коледжах як </w:t>
      </w:r>
      <w:r w:rsidR="002008B7">
        <w:rPr>
          <w:sz w:val="28"/>
          <w:szCs w:val="28"/>
          <w:lang w:val="uk-UA"/>
        </w:rPr>
        <w:t>Миколаїв</w:t>
      </w:r>
      <w:r w:rsidRPr="00CD7E14">
        <w:rPr>
          <w:sz w:val="28"/>
          <w:szCs w:val="28"/>
          <w:lang w:val="uk-UA"/>
        </w:rPr>
        <w:t>щини так і інших областей. У планах кафедри заснування школи фінансового аналітика.</w:t>
      </w:r>
    </w:p>
    <w:p w:rsidR="00CD7E14" w:rsidRPr="00CD7E14" w:rsidRDefault="00CD7E14" w:rsidP="00E920E3">
      <w:pPr>
        <w:ind w:firstLine="601"/>
        <w:jc w:val="both"/>
        <w:rPr>
          <w:sz w:val="28"/>
          <w:szCs w:val="28"/>
          <w:lang w:val="uk-UA"/>
        </w:rPr>
      </w:pPr>
      <w:r w:rsidRPr="00CD7E14">
        <w:rPr>
          <w:sz w:val="28"/>
          <w:szCs w:val="28"/>
          <w:lang w:val="uk-UA"/>
        </w:rPr>
        <w:lastRenderedPageBreak/>
        <w:t>Виховний процес є невід’ємною складовою навчального процесу студентів. На сьогодні надзвичайно важливим у вихованому процесі є національно-патріотичне виховання студентів, яке відповідно до Стратегії національно-патріотичного виховання передбачає виховання молодих людей у дусі патріотизму, глибокого розуміння історії свого народу, національної ідентичності, поваги до Конституції держави, законодавства, державних символів - Герба, Прапора, Гімну, державної мови тощо.</w:t>
      </w:r>
    </w:p>
    <w:p w:rsidR="00CD7E14" w:rsidRPr="00CD7E14" w:rsidRDefault="00CD7E14" w:rsidP="00E920E3">
      <w:pPr>
        <w:ind w:firstLine="601"/>
        <w:jc w:val="both"/>
        <w:rPr>
          <w:sz w:val="28"/>
          <w:szCs w:val="28"/>
          <w:lang w:val="uk-UA"/>
        </w:rPr>
      </w:pPr>
      <w:r w:rsidRPr="00CD7E14">
        <w:rPr>
          <w:sz w:val="28"/>
          <w:szCs w:val="28"/>
          <w:lang w:val="uk-UA"/>
        </w:rPr>
        <w:t>У напрямку виховної роботи кафедрою планується організовувати зустрічі з учасниками бойових дій, волонтерами; відвідування військовослужбовців, які отримали поранення та проходять реабілітацію; залучення студентів до участі у заходах, присвячених пам’ятним датам, подіям, відвідання Алеї Небесної Сотні та інше.</w:t>
      </w:r>
    </w:p>
    <w:p w:rsidR="00CD7E14" w:rsidRPr="00CD7E14" w:rsidRDefault="00CD7E14" w:rsidP="002008B7">
      <w:pPr>
        <w:jc w:val="right"/>
        <w:rPr>
          <w:sz w:val="28"/>
          <w:szCs w:val="28"/>
          <w:lang w:val="uk-UA"/>
        </w:rPr>
      </w:pPr>
      <w:r w:rsidRPr="00CD7E14">
        <w:rPr>
          <w:sz w:val="28"/>
          <w:szCs w:val="28"/>
          <w:lang w:val="uk-UA"/>
        </w:rPr>
        <w:t>Таблиця 2</w:t>
      </w:r>
    </w:p>
    <w:p w:rsidR="002008B7" w:rsidRDefault="00CD7E14" w:rsidP="002008B7">
      <w:pPr>
        <w:jc w:val="center"/>
        <w:rPr>
          <w:sz w:val="28"/>
          <w:szCs w:val="28"/>
          <w:lang w:val="uk-UA"/>
        </w:rPr>
      </w:pPr>
      <w:r w:rsidRPr="00CD7E14">
        <w:rPr>
          <w:sz w:val="28"/>
          <w:szCs w:val="28"/>
          <w:lang w:val="uk-UA"/>
        </w:rPr>
        <w:t xml:space="preserve">Стратегічний план розвитку кафедри </w:t>
      </w:r>
      <w:r w:rsidR="002008B7">
        <w:rPr>
          <w:sz w:val="28"/>
          <w:szCs w:val="28"/>
          <w:lang w:val="uk-UA"/>
        </w:rPr>
        <w:t>економіки, менеджменту та фінансів</w:t>
      </w:r>
      <w:r w:rsidR="002008B7" w:rsidRPr="00CD7E14">
        <w:rPr>
          <w:sz w:val="28"/>
          <w:szCs w:val="28"/>
          <w:lang w:val="uk-UA"/>
        </w:rPr>
        <w:t xml:space="preserve"> </w:t>
      </w:r>
    </w:p>
    <w:p w:rsidR="00CD7E14" w:rsidRPr="00CD7E14" w:rsidRDefault="00CD7E14" w:rsidP="002008B7">
      <w:pPr>
        <w:jc w:val="center"/>
        <w:rPr>
          <w:sz w:val="28"/>
          <w:szCs w:val="28"/>
          <w:lang w:val="uk-UA"/>
        </w:rPr>
      </w:pPr>
      <w:r w:rsidRPr="00CD7E14">
        <w:rPr>
          <w:sz w:val="28"/>
          <w:szCs w:val="28"/>
          <w:lang w:val="uk-UA"/>
        </w:rPr>
        <w:t>на період 202</w:t>
      </w:r>
      <w:r w:rsidR="002008B7">
        <w:rPr>
          <w:sz w:val="28"/>
          <w:szCs w:val="28"/>
          <w:lang w:val="uk-UA"/>
        </w:rPr>
        <w:t>2</w:t>
      </w:r>
      <w:r w:rsidRPr="00CD7E14">
        <w:rPr>
          <w:sz w:val="28"/>
          <w:szCs w:val="28"/>
          <w:lang w:val="uk-UA"/>
        </w:rPr>
        <w:t>-202</w:t>
      </w:r>
      <w:r w:rsidR="002008B7">
        <w:rPr>
          <w:sz w:val="28"/>
          <w:szCs w:val="28"/>
          <w:lang w:val="uk-UA"/>
        </w:rPr>
        <w:t>7</w:t>
      </w:r>
      <w:r w:rsidRPr="00CD7E14">
        <w:rPr>
          <w:sz w:val="28"/>
          <w:szCs w:val="28"/>
          <w:lang w:val="uk-UA"/>
        </w:rPr>
        <w:t xml:space="preserve"> </w:t>
      </w:r>
      <w:proofErr w:type="spellStart"/>
      <w:r w:rsidRPr="00CD7E14">
        <w:rPr>
          <w:sz w:val="28"/>
          <w:szCs w:val="28"/>
          <w:lang w:val="uk-UA"/>
        </w:rPr>
        <w:t>р.р</w:t>
      </w:r>
      <w:proofErr w:type="spellEnd"/>
      <w:r w:rsidRPr="00CD7E14">
        <w:rPr>
          <w:sz w:val="28"/>
          <w:szCs w:val="28"/>
          <w:lang w:val="uk-UA"/>
        </w:rPr>
        <w:t>.</w:t>
      </w:r>
    </w:p>
    <w:tbl>
      <w:tblPr>
        <w:tblStyle w:val="TableNormal"/>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4678"/>
        <w:gridCol w:w="2835"/>
        <w:gridCol w:w="1418"/>
      </w:tblGrid>
      <w:tr w:rsidR="00CD7E14" w:rsidRPr="00CD7E14" w:rsidTr="00220974">
        <w:trPr>
          <w:trHeight w:val="507"/>
        </w:trPr>
        <w:tc>
          <w:tcPr>
            <w:tcW w:w="567" w:type="dxa"/>
            <w:vAlign w:val="center"/>
          </w:tcPr>
          <w:p w:rsidR="00CD7E14" w:rsidRPr="00CD7E14" w:rsidRDefault="00CD7E14" w:rsidP="004C4ED8">
            <w:pPr>
              <w:jc w:val="center"/>
              <w:rPr>
                <w:sz w:val="28"/>
                <w:szCs w:val="28"/>
                <w:lang w:val="uk-UA"/>
              </w:rPr>
            </w:pPr>
            <w:r w:rsidRPr="00CD7E14">
              <w:rPr>
                <w:sz w:val="28"/>
                <w:szCs w:val="28"/>
                <w:lang w:val="uk-UA"/>
              </w:rPr>
              <w:t>№ з/п</w:t>
            </w:r>
          </w:p>
        </w:tc>
        <w:tc>
          <w:tcPr>
            <w:tcW w:w="4678" w:type="dxa"/>
            <w:vAlign w:val="center"/>
          </w:tcPr>
          <w:p w:rsidR="00CD7E14" w:rsidRPr="00CD7E14" w:rsidRDefault="00CD7E14" w:rsidP="004C4ED8">
            <w:pPr>
              <w:jc w:val="center"/>
              <w:rPr>
                <w:sz w:val="28"/>
                <w:szCs w:val="28"/>
                <w:lang w:val="uk-UA"/>
              </w:rPr>
            </w:pPr>
            <w:r w:rsidRPr="00CD7E14">
              <w:rPr>
                <w:sz w:val="28"/>
                <w:szCs w:val="28"/>
                <w:lang w:val="uk-UA"/>
              </w:rPr>
              <w:t>Пункти плану розвитку</w:t>
            </w:r>
          </w:p>
        </w:tc>
        <w:tc>
          <w:tcPr>
            <w:tcW w:w="2835" w:type="dxa"/>
            <w:vAlign w:val="center"/>
          </w:tcPr>
          <w:p w:rsidR="00CD7E14" w:rsidRPr="00CD7E14" w:rsidRDefault="004C4ED8" w:rsidP="004C4ED8">
            <w:pPr>
              <w:jc w:val="center"/>
              <w:rPr>
                <w:sz w:val="28"/>
                <w:szCs w:val="28"/>
                <w:lang w:val="uk-UA"/>
              </w:rPr>
            </w:pPr>
            <w:r>
              <w:rPr>
                <w:sz w:val="28"/>
                <w:szCs w:val="28"/>
                <w:lang w:val="uk-UA"/>
              </w:rPr>
              <w:t>Виконавець</w:t>
            </w:r>
          </w:p>
        </w:tc>
        <w:tc>
          <w:tcPr>
            <w:tcW w:w="1418" w:type="dxa"/>
            <w:vAlign w:val="center"/>
          </w:tcPr>
          <w:p w:rsidR="00CD7E14" w:rsidRPr="00CD7E14" w:rsidRDefault="00CD7E14" w:rsidP="004C4ED8">
            <w:pPr>
              <w:jc w:val="center"/>
              <w:rPr>
                <w:sz w:val="28"/>
                <w:szCs w:val="28"/>
                <w:lang w:val="uk-UA"/>
              </w:rPr>
            </w:pPr>
            <w:r w:rsidRPr="00CD7E14">
              <w:rPr>
                <w:sz w:val="28"/>
                <w:szCs w:val="28"/>
                <w:lang w:val="uk-UA"/>
              </w:rPr>
              <w:t>Термін</w:t>
            </w:r>
          </w:p>
        </w:tc>
      </w:tr>
      <w:tr w:rsidR="00CD7E14" w:rsidRPr="00CD7E14" w:rsidTr="002008B7">
        <w:trPr>
          <w:trHeight w:val="323"/>
        </w:trPr>
        <w:tc>
          <w:tcPr>
            <w:tcW w:w="9498" w:type="dxa"/>
            <w:gridSpan w:val="4"/>
          </w:tcPr>
          <w:p w:rsidR="00CD7E14" w:rsidRPr="009433F9" w:rsidRDefault="00CD7E14" w:rsidP="004C4ED8">
            <w:pPr>
              <w:jc w:val="center"/>
              <w:rPr>
                <w:b/>
                <w:sz w:val="28"/>
                <w:szCs w:val="28"/>
                <w:lang w:val="uk-UA"/>
              </w:rPr>
            </w:pPr>
            <w:r w:rsidRPr="009433F9">
              <w:rPr>
                <w:b/>
                <w:sz w:val="28"/>
                <w:szCs w:val="28"/>
                <w:lang w:val="uk-UA"/>
              </w:rPr>
              <w:t>Навчально-методична робота (Освітня діяльність)</w:t>
            </w:r>
          </w:p>
        </w:tc>
      </w:tr>
      <w:tr w:rsidR="00CD7E14" w:rsidRPr="00CD7E14" w:rsidTr="00220974">
        <w:trPr>
          <w:trHeight w:val="828"/>
        </w:trPr>
        <w:tc>
          <w:tcPr>
            <w:tcW w:w="567" w:type="dxa"/>
            <w:vAlign w:val="center"/>
          </w:tcPr>
          <w:p w:rsidR="00CD7E14" w:rsidRPr="00CD7E14" w:rsidRDefault="00CD7E14" w:rsidP="00220974">
            <w:pPr>
              <w:jc w:val="center"/>
              <w:rPr>
                <w:sz w:val="28"/>
                <w:szCs w:val="28"/>
                <w:lang w:val="uk-UA"/>
              </w:rPr>
            </w:pPr>
            <w:r w:rsidRPr="00CD7E14">
              <w:rPr>
                <w:sz w:val="28"/>
                <w:szCs w:val="28"/>
                <w:lang w:val="uk-UA"/>
              </w:rPr>
              <w:t>1</w:t>
            </w:r>
          </w:p>
        </w:tc>
        <w:tc>
          <w:tcPr>
            <w:tcW w:w="4678" w:type="dxa"/>
          </w:tcPr>
          <w:p w:rsidR="00CD7E14" w:rsidRPr="00CD7E14" w:rsidRDefault="00220974" w:rsidP="00220974">
            <w:pPr>
              <w:ind w:left="142" w:right="142"/>
              <w:jc w:val="both"/>
              <w:rPr>
                <w:sz w:val="28"/>
                <w:szCs w:val="28"/>
                <w:lang w:val="uk-UA"/>
              </w:rPr>
            </w:pPr>
            <w:r>
              <w:rPr>
                <w:sz w:val="28"/>
                <w:szCs w:val="28"/>
                <w:lang w:val="uk-UA"/>
              </w:rPr>
              <w:t xml:space="preserve">Акредитація </w:t>
            </w:r>
            <w:r w:rsidR="00CD7E14" w:rsidRPr="00CD7E14">
              <w:rPr>
                <w:sz w:val="28"/>
                <w:szCs w:val="28"/>
                <w:lang w:val="uk-UA"/>
              </w:rPr>
              <w:t>освітньо-професійної програми</w:t>
            </w:r>
            <w:r>
              <w:rPr>
                <w:sz w:val="28"/>
                <w:szCs w:val="28"/>
                <w:lang w:val="uk-UA"/>
              </w:rPr>
              <w:t xml:space="preserve"> </w:t>
            </w:r>
            <w:r w:rsidR="00CD7E14" w:rsidRPr="00CD7E14">
              <w:rPr>
                <w:sz w:val="28"/>
                <w:szCs w:val="28"/>
                <w:lang w:val="uk-UA"/>
              </w:rPr>
              <w:t>«</w:t>
            </w:r>
            <w:r w:rsidRPr="00276ADD">
              <w:rPr>
                <w:sz w:val="28"/>
                <w:szCs w:val="28"/>
                <w:shd w:val="clear" w:color="auto" w:fill="FFFFFF"/>
                <w:lang w:val="uk-UA"/>
              </w:rPr>
              <w:t>Фінанси, банківська справа та страхування</w:t>
            </w:r>
            <w:r w:rsidR="00CD7E14" w:rsidRPr="00CD7E14">
              <w:rPr>
                <w:sz w:val="28"/>
                <w:szCs w:val="28"/>
                <w:lang w:val="uk-UA"/>
              </w:rPr>
              <w:t xml:space="preserve">» </w:t>
            </w:r>
            <w:r>
              <w:rPr>
                <w:sz w:val="28"/>
                <w:szCs w:val="28"/>
                <w:lang w:val="uk-UA"/>
              </w:rPr>
              <w:t>за першим (бакалаврським) рівнем</w:t>
            </w:r>
          </w:p>
        </w:tc>
        <w:tc>
          <w:tcPr>
            <w:tcW w:w="2835" w:type="dxa"/>
            <w:vAlign w:val="center"/>
          </w:tcPr>
          <w:p w:rsidR="00CD7E14" w:rsidRPr="00CD7E14" w:rsidRDefault="00CD7E14" w:rsidP="00220974">
            <w:pPr>
              <w:jc w:val="center"/>
              <w:rPr>
                <w:sz w:val="28"/>
                <w:szCs w:val="28"/>
                <w:lang w:val="uk-UA"/>
              </w:rPr>
            </w:pPr>
            <w:r w:rsidRPr="00CD7E14">
              <w:rPr>
                <w:sz w:val="28"/>
                <w:szCs w:val="28"/>
                <w:lang w:val="uk-UA"/>
              </w:rPr>
              <w:t xml:space="preserve">Гарант освітньої програми, </w:t>
            </w:r>
            <w:r w:rsidR="00220974">
              <w:rPr>
                <w:sz w:val="28"/>
                <w:szCs w:val="28"/>
                <w:lang w:val="uk-UA"/>
              </w:rPr>
              <w:t xml:space="preserve">доцент </w:t>
            </w:r>
            <w:proofErr w:type="spellStart"/>
            <w:r w:rsidR="00220974">
              <w:rPr>
                <w:sz w:val="28"/>
                <w:szCs w:val="28"/>
                <w:lang w:val="uk-UA"/>
              </w:rPr>
              <w:t>Рудь</w:t>
            </w:r>
            <w:proofErr w:type="spellEnd"/>
            <w:r w:rsidR="00220974">
              <w:rPr>
                <w:sz w:val="28"/>
                <w:szCs w:val="28"/>
                <w:lang w:val="uk-UA"/>
              </w:rPr>
              <w:t xml:space="preserve"> І.Ю.</w:t>
            </w:r>
          </w:p>
        </w:tc>
        <w:tc>
          <w:tcPr>
            <w:tcW w:w="1418" w:type="dxa"/>
            <w:vAlign w:val="center"/>
          </w:tcPr>
          <w:p w:rsidR="00CD7E14" w:rsidRPr="00CD7E14" w:rsidRDefault="00CD7E14" w:rsidP="00220974">
            <w:pPr>
              <w:jc w:val="center"/>
              <w:rPr>
                <w:sz w:val="28"/>
                <w:szCs w:val="28"/>
                <w:lang w:val="uk-UA"/>
              </w:rPr>
            </w:pPr>
            <w:r w:rsidRPr="00CD7E14">
              <w:rPr>
                <w:sz w:val="28"/>
                <w:szCs w:val="28"/>
                <w:lang w:val="uk-UA"/>
              </w:rPr>
              <w:t>2023р.</w:t>
            </w:r>
          </w:p>
        </w:tc>
      </w:tr>
      <w:tr w:rsidR="00CD7E14" w:rsidRPr="00CD7E14" w:rsidTr="00220974">
        <w:trPr>
          <w:trHeight w:val="781"/>
        </w:trPr>
        <w:tc>
          <w:tcPr>
            <w:tcW w:w="567" w:type="dxa"/>
            <w:vAlign w:val="center"/>
          </w:tcPr>
          <w:p w:rsidR="00CD7E14" w:rsidRPr="00CD7E14" w:rsidRDefault="00CD7E14" w:rsidP="00220974">
            <w:pPr>
              <w:jc w:val="center"/>
              <w:rPr>
                <w:sz w:val="28"/>
                <w:szCs w:val="28"/>
                <w:lang w:val="uk-UA"/>
              </w:rPr>
            </w:pPr>
            <w:r w:rsidRPr="00CD7E14">
              <w:rPr>
                <w:sz w:val="28"/>
                <w:szCs w:val="28"/>
                <w:lang w:val="uk-UA"/>
              </w:rPr>
              <w:t>2</w:t>
            </w:r>
          </w:p>
        </w:tc>
        <w:tc>
          <w:tcPr>
            <w:tcW w:w="4678" w:type="dxa"/>
            <w:vAlign w:val="center"/>
          </w:tcPr>
          <w:p w:rsidR="00CD7E14" w:rsidRPr="00CD7E14" w:rsidRDefault="00CD7E14" w:rsidP="00220974">
            <w:pPr>
              <w:ind w:left="142" w:right="142"/>
              <w:jc w:val="center"/>
              <w:rPr>
                <w:sz w:val="28"/>
                <w:szCs w:val="28"/>
                <w:lang w:val="uk-UA"/>
              </w:rPr>
            </w:pPr>
            <w:r w:rsidRPr="00CD7E14">
              <w:rPr>
                <w:sz w:val="28"/>
                <w:szCs w:val="28"/>
                <w:lang w:val="uk-UA"/>
              </w:rPr>
              <w:t>Отримання вченого звання</w:t>
            </w:r>
          </w:p>
          <w:p w:rsidR="00CD7E14" w:rsidRPr="00CD7E14" w:rsidRDefault="00CD7E14" w:rsidP="00220974">
            <w:pPr>
              <w:ind w:left="142" w:right="142"/>
              <w:rPr>
                <w:sz w:val="28"/>
                <w:szCs w:val="28"/>
                <w:lang w:val="uk-UA"/>
              </w:rPr>
            </w:pPr>
            <w:r w:rsidRPr="00CD7E14">
              <w:rPr>
                <w:sz w:val="28"/>
                <w:szCs w:val="28"/>
                <w:lang w:val="uk-UA"/>
              </w:rPr>
              <w:t>«професор»</w:t>
            </w:r>
          </w:p>
          <w:p w:rsidR="00CD7E14" w:rsidRPr="00CD7E14" w:rsidRDefault="00CD7E14" w:rsidP="00220974">
            <w:pPr>
              <w:ind w:left="142" w:right="142"/>
              <w:rPr>
                <w:sz w:val="28"/>
                <w:szCs w:val="28"/>
                <w:lang w:val="uk-UA"/>
              </w:rPr>
            </w:pPr>
            <w:r w:rsidRPr="00CD7E14">
              <w:rPr>
                <w:sz w:val="28"/>
                <w:szCs w:val="28"/>
                <w:lang w:val="uk-UA"/>
              </w:rPr>
              <w:t>«доцент»</w:t>
            </w:r>
          </w:p>
        </w:tc>
        <w:tc>
          <w:tcPr>
            <w:tcW w:w="2835" w:type="dxa"/>
            <w:vAlign w:val="center"/>
          </w:tcPr>
          <w:p w:rsidR="00CD7E14" w:rsidRPr="00CD7E14" w:rsidRDefault="00CD7E14" w:rsidP="00220974">
            <w:pPr>
              <w:jc w:val="center"/>
              <w:rPr>
                <w:sz w:val="28"/>
                <w:szCs w:val="28"/>
                <w:lang w:val="uk-UA"/>
              </w:rPr>
            </w:pPr>
          </w:p>
          <w:p w:rsidR="00CD7E14" w:rsidRDefault="00220974" w:rsidP="00220974">
            <w:pPr>
              <w:jc w:val="center"/>
              <w:rPr>
                <w:sz w:val="28"/>
                <w:szCs w:val="28"/>
                <w:lang w:val="uk-UA"/>
              </w:rPr>
            </w:pPr>
            <w:proofErr w:type="spellStart"/>
            <w:r>
              <w:rPr>
                <w:sz w:val="28"/>
                <w:szCs w:val="28"/>
                <w:lang w:val="uk-UA"/>
              </w:rPr>
              <w:t>Гуріна</w:t>
            </w:r>
            <w:proofErr w:type="spellEnd"/>
            <w:r>
              <w:rPr>
                <w:sz w:val="28"/>
                <w:szCs w:val="28"/>
                <w:lang w:val="uk-UA"/>
              </w:rPr>
              <w:t xml:space="preserve"> О.В.</w:t>
            </w:r>
          </w:p>
          <w:p w:rsidR="00220974" w:rsidRPr="00CD7E14" w:rsidRDefault="00220974" w:rsidP="00220974">
            <w:pPr>
              <w:jc w:val="center"/>
              <w:rPr>
                <w:sz w:val="28"/>
                <w:szCs w:val="28"/>
                <w:lang w:val="uk-UA"/>
              </w:rPr>
            </w:pPr>
            <w:proofErr w:type="spellStart"/>
            <w:r>
              <w:rPr>
                <w:sz w:val="28"/>
                <w:szCs w:val="28"/>
                <w:lang w:val="uk-UA"/>
              </w:rPr>
              <w:t>Волошина-Сідей</w:t>
            </w:r>
            <w:proofErr w:type="spellEnd"/>
            <w:r>
              <w:rPr>
                <w:sz w:val="28"/>
                <w:szCs w:val="28"/>
                <w:lang w:val="uk-UA"/>
              </w:rPr>
              <w:t xml:space="preserve"> В.В.</w:t>
            </w:r>
          </w:p>
        </w:tc>
        <w:tc>
          <w:tcPr>
            <w:tcW w:w="1418" w:type="dxa"/>
            <w:vAlign w:val="center"/>
          </w:tcPr>
          <w:p w:rsidR="00CD7E14" w:rsidRPr="00CD7E14" w:rsidRDefault="00CD7E14" w:rsidP="00220974">
            <w:pPr>
              <w:jc w:val="center"/>
              <w:rPr>
                <w:sz w:val="28"/>
                <w:szCs w:val="28"/>
                <w:lang w:val="uk-UA"/>
              </w:rPr>
            </w:pPr>
            <w:r w:rsidRPr="00CD7E14">
              <w:rPr>
                <w:sz w:val="28"/>
                <w:szCs w:val="28"/>
                <w:lang w:val="uk-UA"/>
              </w:rPr>
              <w:t>до 202</w:t>
            </w:r>
            <w:r w:rsidR="00220974">
              <w:rPr>
                <w:sz w:val="28"/>
                <w:szCs w:val="28"/>
                <w:lang w:val="uk-UA"/>
              </w:rPr>
              <w:t>7</w:t>
            </w:r>
            <w:r w:rsidRPr="00CD7E14">
              <w:rPr>
                <w:sz w:val="28"/>
                <w:szCs w:val="28"/>
                <w:lang w:val="uk-UA"/>
              </w:rPr>
              <w:t xml:space="preserve"> р.</w:t>
            </w:r>
          </w:p>
        </w:tc>
      </w:tr>
      <w:tr w:rsidR="00CD7E14" w:rsidRPr="00CD7E14" w:rsidTr="00220974">
        <w:trPr>
          <w:trHeight w:val="551"/>
        </w:trPr>
        <w:tc>
          <w:tcPr>
            <w:tcW w:w="567" w:type="dxa"/>
            <w:vAlign w:val="center"/>
          </w:tcPr>
          <w:p w:rsidR="00CD7E14" w:rsidRPr="00CD7E14" w:rsidRDefault="00CD7E14" w:rsidP="00220974">
            <w:pPr>
              <w:jc w:val="center"/>
              <w:rPr>
                <w:sz w:val="28"/>
                <w:szCs w:val="28"/>
                <w:lang w:val="uk-UA"/>
              </w:rPr>
            </w:pPr>
            <w:r w:rsidRPr="00CD7E14">
              <w:rPr>
                <w:sz w:val="28"/>
                <w:szCs w:val="28"/>
                <w:lang w:val="uk-UA"/>
              </w:rPr>
              <w:t>3</w:t>
            </w:r>
          </w:p>
        </w:tc>
        <w:tc>
          <w:tcPr>
            <w:tcW w:w="4678" w:type="dxa"/>
          </w:tcPr>
          <w:p w:rsidR="00CD7E14" w:rsidRPr="00CD7E14" w:rsidRDefault="00220974" w:rsidP="00220974">
            <w:pPr>
              <w:ind w:left="142"/>
              <w:jc w:val="both"/>
              <w:rPr>
                <w:sz w:val="28"/>
                <w:szCs w:val="28"/>
                <w:lang w:val="uk-UA"/>
              </w:rPr>
            </w:pPr>
            <w:r>
              <w:rPr>
                <w:sz w:val="28"/>
                <w:szCs w:val="28"/>
                <w:lang w:val="uk-UA"/>
              </w:rPr>
              <w:t xml:space="preserve">Підвищення </w:t>
            </w:r>
            <w:r w:rsidR="00CD7E14" w:rsidRPr="00CD7E14">
              <w:rPr>
                <w:sz w:val="28"/>
                <w:szCs w:val="28"/>
                <w:lang w:val="uk-UA"/>
              </w:rPr>
              <w:t>кваліфікації викладачів, в т.ч. за</w:t>
            </w:r>
            <w:r>
              <w:rPr>
                <w:sz w:val="28"/>
                <w:szCs w:val="28"/>
                <w:lang w:val="uk-UA"/>
              </w:rPr>
              <w:t xml:space="preserve"> </w:t>
            </w:r>
            <w:r w:rsidR="00CD7E14" w:rsidRPr="00CD7E14">
              <w:rPr>
                <w:sz w:val="28"/>
                <w:szCs w:val="28"/>
                <w:lang w:val="uk-UA"/>
              </w:rPr>
              <w:t>кордоном</w:t>
            </w:r>
          </w:p>
        </w:tc>
        <w:tc>
          <w:tcPr>
            <w:tcW w:w="2835" w:type="dxa"/>
            <w:vAlign w:val="center"/>
          </w:tcPr>
          <w:p w:rsidR="00CD7E14" w:rsidRPr="00CD7E14" w:rsidRDefault="00CD7E14" w:rsidP="00220974">
            <w:pPr>
              <w:jc w:val="center"/>
              <w:rPr>
                <w:sz w:val="28"/>
                <w:szCs w:val="28"/>
                <w:lang w:val="uk-UA"/>
              </w:rPr>
            </w:pPr>
            <w:r w:rsidRPr="00CD7E14">
              <w:rPr>
                <w:sz w:val="28"/>
                <w:szCs w:val="28"/>
                <w:lang w:val="uk-UA"/>
              </w:rPr>
              <w:t>Викладачі</w:t>
            </w:r>
          </w:p>
          <w:p w:rsidR="00CD7E14" w:rsidRPr="00CD7E14" w:rsidRDefault="00CD7E14" w:rsidP="00220974">
            <w:pPr>
              <w:jc w:val="center"/>
              <w:rPr>
                <w:sz w:val="28"/>
                <w:szCs w:val="28"/>
                <w:lang w:val="uk-UA"/>
              </w:rPr>
            </w:pPr>
            <w:r w:rsidRPr="00CD7E14">
              <w:rPr>
                <w:sz w:val="28"/>
                <w:szCs w:val="28"/>
                <w:lang w:val="uk-UA"/>
              </w:rPr>
              <w:t>кафедри</w:t>
            </w:r>
          </w:p>
        </w:tc>
        <w:tc>
          <w:tcPr>
            <w:tcW w:w="1418" w:type="dxa"/>
            <w:vAlign w:val="center"/>
          </w:tcPr>
          <w:p w:rsidR="00CD7E14" w:rsidRPr="00CD7E14" w:rsidRDefault="00220974" w:rsidP="00220974">
            <w:pPr>
              <w:jc w:val="center"/>
              <w:rPr>
                <w:sz w:val="28"/>
                <w:szCs w:val="28"/>
                <w:lang w:val="uk-UA"/>
              </w:rPr>
            </w:pPr>
            <w:r w:rsidRPr="00CD7E14">
              <w:rPr>
                <w:sz w:val="28"/>
                <w:szCs w:val="28"/>
                <w:lang w:val="uk-UA"/>
              </w:rPr>
              <w:t>до 202</w:t>
            </w:r>
            <w:r>
              <w:rPr>
                <w:sz w:val="28"/>
                <w:szCs w:val="28"/>
                <w:lang w:val="uk-UA"/>
              </w:rPr>
              <w:t>7</w:t>
            </w:r>
            <w:r w:rsidRPr="00CD7E14">
              <w:rPr>
                <w:sz w:val="28"/>
                <w:szCs w:val="28"/>
                <w:lang w:val="uk-UA"/>
              </w:rPr>
              <w:t xml:space="preserve"> р.</w:t>
            </w:r>
          </w:p>
        </w:tc>
      </w:tr>
      <w:tr w:rsidR="00CD7E14" w:rsidRPr="00CD7E14" w:rsidTr="00220974">
        <w:trPr>
          <w:trHeight w:val="827"/>
        </w:trPr>
        <w:tc>
          <w:tcPr>
            <w:tcW w:w="567" w:type="dxa"/>
            <w:vAlign w:val="center"/>
          </w:tcPr>
          <w:p w:rsidR="00CD7E14" w:rsidRPr="00CD7E14" w:rsidRDefault="00CD7E14" w:rsidP="00220974">
            <w:pPr>
              <w:jc w:val="center"/>
              <w:rPr>
                <w:sz w:val="28"/>
                <w:szCs w:val="28"/>
                <w:lang w:val="uk-UA"/>
              </w:rPr>
            </w:pPr>
            <w:r w:rsidRPr="00CD7E14">
              <w:rPr>
                <w:sz w:val="28"/>
                <w:szCs w:val="28"/>
                <w:lang w:val="uk-UA"/>
              </w:rPr>
              <w:t>4</w:t>
            </w:r>
          </w:p>
        </w:tc>
        <w:tc>
          <w:tcPr>
            <w:tcW w:w="4678" w:type="dxa"/>
          </w:tcPr>
          <w:p w:rsidR="00CD7E14" w:rsidRPr="00CD7E14" w:rsidRDefault="00CD7E14" w:rsidP="00220974">
            <w:pPr>
              <w:ind w:left="142" w:right="142"/>
              <w:jc w:val="both"/>
              <w:rPr>
                <w:sz w:val="28"/>
                <w:szCs w:val="28"/>
                <w:lang w:val="uk-UA"/>
              </w:rPr>
            </w:pPr>
            <w:r w:rsidRPr="00CD7E14">
              <w:rPr>
                <w:sz w:val="28"/>
                <w:szCs w:val="28"/>
                <w:lang w:val="uk-UA"/>
              </w:rPr>
              <w:t xml:space="preserve">Розширення бази партнерів і </w:t>
            </w:r>
            <w:proofErr w:type="spellStart"/>
            <w:r w:rsidRPr="00CD7E14">
              <w:rPr>
                <w:sz w:val="28"/>
                <w:szCs w:val="28"/>
                <w:lang w:val="uk-UA"/>
              </w:rPr>
              <w:t>стейкхолдерів</w:t>
            </w:r>
            <w:proofErr w:type="spellEnd"/>
            <w:r w:rsidRPr="00CD7E14">
              <w:rPr>
                <w:sz w:val="28"/>
                <w:szCs w:val="28"/>
                <w:lang w:val="uk-UA"/>
              </w:rPr>
              <w:t xml:space="preserve"> та підписання меморандумів про співпрацю</w:t>
            </w:r>
          </w:p>
        </w:tc>
        <w:tc>
          <w:tcPr>
            <w:tcW w:w="2835" w:type="dxa"/>
            <w:vAlign w:val="center"/>
          </w:tcPr>
          <w:p w:rsidR="00220974" w:rsidRDefault="00220974" w:rsidP="00220974">
            <w:pPr>
              <w:jc w:val="center"/>
              <w:rPr>
                <w:sz w:val="28"/>
                <w:szCs w:val="28"/>
                <w:lang w:val="uk-UA"/>
              </w:rPr>
            </w:pPr>
            <w:r>
              <w:rPr>
                <w:sz w:val="28"/>
                <w:szCs w:val="28"/>
                <w:lang w:val="uk-UA"/>
              </w:rPr>
              <w:t xml:space="preserve">Гаранти </w:t>
            </w:r>
          </w:p>
          <w:p w:rsidR="00CD7E14" w:rsidRPr="00CD7E14" w:rsidRDefault="00220974" w:rsidP="00220974">
            <w:pPr>
              <w:jc w:val="center"/>
              <w:rPr>
                <w:sz w:val="28"/>
                <w:szCs w:val="28"/>
                <w:lang w:val="uk-UA"/>
              </w:rPr>
            </w:pPr>
            <w:proofErr w:type="spellStart"/>
            <w:r>
              <w:rPr>
                <w:sz w:val="28"/>
                <w:szCs w:val="28"/>
                <w:lang w:val="uk-UA"/>
              </w:rPr>
              <w:t>Рудь</w:t>
            </w:r>
            <w:proofErr w:type="spellEnd"/>
            <w:r>
              <w:rPr>
                <w:sz w:val="28"/>
                <w:szCs w:val="28"/>
                <w:lang w:val="uk-UA"/>
              </w:rPr>
              <w:t xml:space="preserve"> І.Ю., </w:t>
            </w:r>
            <w:proofErr w:type="spellStart"/>
            <w:r>
              <w:rPr>
                <w:sz w:val="28"/>
                <w:szCs w:val="28"/>
                <w:lang w:val="uk-UA"/>
              </w:rPr>
              <w:t>Гуріна</w:t>
            </w:r>
            <w:proofErr w:type="spellEnd"/>
            <w:r>
              <w:rPr>
                <w:sz w:val="28"/>
                <w:szCs w:val="28"/>
                <w:lang w:val="uk-UA"/>
              </w:rPr>
              <w:t xml:space="preserve"> О.В.</w:t>
            </w:r>
          </w:p>
        </w:tc>
        <w:tc>
          <w:tcPr>
            <w:tcW w:w="1418" w:type="dxa"/>
            <w:vAlign w:val="center"/>
          </w:tcPr>
          <w:p w:rsidR="00CD7E14" w:rsidRPr="00CD7E14" w:rsidRDefault="00220974" w:rsidP="00220974">
            <w:pPr>
              <w:jc w:val="center"/>
              <w:rPr>
                <w:sz w:val="28"/>
                <w:szCs w:val="28"/>
                <w:lang w:val="uk-UA"/>
              </w:rPr>
            </w:pPr>
            <w:r w:rsidRPr="00CD7E14">
              <w:rPr>
                <w:sz w:val="28"/>
                <w:szCs w:val="28"/>
                <w:lang w:val="uk-UA"/>
              </w:rPr>
              <w:t>до 202</w:t>
            </w:r>
            <w:r>
              <w:rPr>
                <w:sz w:val="28"/>
                <w:szCs w:val="28"/>
                <w:lang w:val="uk-UA"/>
              </w:rPr>
              <w:t>7</w:t>
            </w:r>
            <w:r w:rsidRPr="00CD7E14">
              <w:rPr>
                <w:sz w:val="28"/>
                <w:szCs w:val="28"/>
                <w:lang w:val="uk-UA"/>
              </w:rPr>
              <w:t xml:space="preserve"> р.</w:t>
            </w:r>
          </w:p>
        </w:tc>
      </w:tr>
      <w:tr w:rsidR="00CD7E14" w:rsidRPr="00CD7E14" w:rsidTr="00220974">
        <w:trPr>
          <w:trHeight w:val="271"/>
        </w:trPr>
        <w:tc>
          <w:tcPr>
            <w:tcW w:w="567" w:type="dxa"/>
            <w:vAlign w:val="center"/>
          </w:tcPr>
          <w:p w:rsidR="00CD7E14" w:rsidRPr="00CD7E14" w:rsidRDefault="00CD7E14" w:rsidP="00220974">
            <w:pPr>
              <w:jc w:val="center"/>
              <w:rPr>
                <w:sz w:val="28"/>
                <w:szCs w:val="28"/>
                <w:lang w:val="uk-UA"/>
              </w:rPr>
            </w:pPr>
            <w:r w:rsidRPr="00CD7E14">
              <w:rPr>
                <w:sz w:val="28"/>
                <w:szCs w:val="28"/>
                <w:lang w:val="uk-UA"/>
              </w:rPr>
              <w:t>5</w:t>
            </w:r>
          </w:p>
        </w:tc>
        <w:tc>
          <w:tcPr>
            <w:tcW w:w="4678" w:type="dxa"/>
          </w:tcPr>
          <w:p w:rsidR="00CD7E14" w:rsidRPr="00CD7E14" w:rsidRDefault="00CD7E14" w:rsidP="00220974">
            <w:pPr>
              <w:ind w:left="142" w:right="142"/>
              <w:jc w:val="both"/>
              <w:rPr>
                <w:sz w:val="28"/>
                <w:szCs w:val="28"/>
                <w:lang w:val="uk-UA"/>
              </w:rPr>
            </w:pPr>
            <w:r w:rsidRPr="00CD7E14">
              <w:rPr>
                <w:sz w:val="28"/>
                <w:szCs w:val="28"/>
                <w:lang w:val="uk-UA"/>
              </w:rPr>
              <w:t>Залучення роботодавців до проведення аудиторних занять (лекцій, семінарів,практичних занять)</w:t>
            </w:r>
          </w:p>
        </w:tc>
        <w:tc>
          <w:tcPr>
            <w:tcW w:w="2835" w:type="dxa"/>
            <w:vAlign w:val="center"/>
          </w:tcPr>
          <w:p w:rsidR="00CD7E14" w:rsidRPr="00CD7E14" w:rsidRDefault="00CD7E14" w:rsidP="00220974">
            <w:pPr>
              <w:jc w:val="center"/>
              <w:rPr>
                <w:sz w:val="28"/>
                <w:szCs w:val="28"/>
                <w:lang w:val="uk-UA"/>
              </w:rPr>
            </w:pPr>
            <w:r w:rsidRPr="00CD7E14">
              <w:rPr>
                <w:sz w:val="28"/>
                <w:szCs w:val="28"/>
                <w:lang w:val="uk-UA"/>
              </w:rPr>
              <w:t>Викладачі кафедри</w:t>
            </w:r>
          </w:p>
        </w:tc>
        <w:tc>
          <w:tcPr>
            <w:tcW w:w="1418" w:type="dxa"/>
            <w:vAlign w:val="center"/>
          </w:tcPr>
          <w:p w:rsidR="00CD7E14" w:rsidRPr="00CD7E14" w:rsidRDefault="00220974" w:rsidP="00220974">
            <w:pPr>
              <w:jc w:val="center"/>
              <w:rPr>
                <w:sz w:val="28"/>
                <w:szCs w:val="28"/>
                <w:lang w:val="uk-UA"/>
              </w:rPr>
            </w:pPr>
            <w:r w:rsidRPr="00CD7E14">
              <w:rPr>
                <w:sz w:val="28"/>
                <w:szCs w:val="28"/>
                <w:lang w:val="uk-UA"/>
              </w:rPr>
              <w:t>до 202</w:t>
            </w:r>
            <w:r>
              <w:rPr>
                <w:sz w:val="28"/>
                <w:szCs w:val="28"/>
                <w:lang w:val="uk-UA"/>
              </w:rPr>
              <w:t>7</w:t>
            </w:r>
            <w:r w:rsidRPr="00CD7E14">
              <w:rPr>
                <w:sz w:val="28"/>
                <w:szCs w:val="28"/>
                <w:lang w:val="uk-UA"/>
              </w:rPr>
              <w:t xml:space="preserve"> р.</w:t>
            </w:r>
          </w:p>
        </w:tc>
      </w:tr>
      <w:tr w:rsidR="00CD7E14" w:rsidRPr="00CD7E14" w:rsidTr="00220974">
        <w:trPr>
          <w:trHeight w:val="1382"/>
        </w:trPr>
        <w:tc>
          <w:tcPr>
            <w:tcW w:w="567" w:type="dxa"/>
            <w:vAlign w:val="center"/>
          </w:tcPr>
          <w:p w:rsidR="00CD7E14" w:rsidRPr="00CD7E14" w:rsidRDefault="00CD7E14" w:rsidP="00220974">
            <w:pPr>
              <w:jc w:val="center"/>
              <w:rPr>
                <w:sz w:val="28"/>
                <w:szCs w:val="28"/>
                <w:lang w:val="uk-UA"/>
              </w:rPr>
            </w:pPr>
            <w:r w:rsidRPr="00CD7E14">
              <w:rPr>
                <w:sz w:val="28"/>
                <w:szCs w:val="28"/>
                <w:lang w:val="uk-UA"/>
              </w:rPr>
              <w:t>6</w:t>
            </w:r>
          </w:p>
        </w:tc>
        <w:tc>
          <w:tcPr>
            <w:tcW w:w="4678" w:type="dxa"/>
          </w:tcPr>
          <w:p w:rsidR="00CD7E14" w:rsidRPr="00CD7E14" w:rsidRDefault="00CD7E14" w:rsidP="00220974">
            <w:pPr>
              <w:ind w:left="142" w:right="142"/>
              <w:jc w:val="both"/>
              <w:rPr>
                <w:sz w:val="28"/>
                <w:szCs w:val="28"/>
                <w:lang w:val="uk-UA"/>
              </w:rPr>
            </w:pPr>
            <w:r w:rsidRPr="00CD7E14">
              <w:rPr>
                <w:sz w:val="28"/>
                <w:szCs w:val="28"/>
                <w:lang w:val="uk-UA"/>
              </w:rPr>
              <w:t>Удосконалення методичного забезпечення шляхом розробки електронних навчальних матеріалів</w:t>
            </w:r>
          </w:p>
          <w:p w:rsidR="00CD7E14" w:rsidRPr="00CD7E14" w:rsidRDefault="00CD7E14" w:rsidP="00220974">
            <w:pPr>
              <w:ind w:left="142" w:right="142"/>
              <w:jc w:val="both"/>
              <w:rPr>
                <w:sz w:val="28"/>
                <w:szCs w:val="28"/>
                <w:lang w:val="uk-UA"/>
              </w:rPr>
            </w:pPr>
            <w:r w:rsidRPr="00CD7E14">
              <w:rPr>
                <w:sz w:val="28"/>
                <w:szCs w:val="28"/>
                <w:lang w:val="uk-UA"/>
              </w:rPr>
              <w:t>обов’язкових компонентів</w:t>
            </w:r>
          </w:p>
          <w:p w:rsidR="00CD7E14" w:rsidRPr="00CD7E14" w:rsidRDefault="00CD7E14" w:rsidP="00220974">
            <w:pPr>
              <w:ind w:left="142" w:right="142"/>
              <w:jc w:val="both"/>
              <w:rPr>
                <w:sz w:val="28"/>
                <w:szCs w:val="28"/>
                <w:lang w:val="uk-UA"/>
              </w:rPr>
            </w:pPr>
            <w:r w:rsidRPr="00CD7E14">
              <w:rPr>
                <w:sz w:val="28"/>
                <w:szCs w:val="28"/>
                <w:lang w:val="uk-UA"/>
              </w:rPr>
              <w:t>вибіркових компонентів</w:t>
            </w:r>
          </w:p>
        </w:tc>
        <w:tc>
          <w:tcPr>
            <w:tcW w:w="2835" w:type="dxa"/>
            <w:vAlign w:val="center"/>
          </w:tcPr>
          <w:p w:rsidR="00CD7E14" w:rsidRPr="00CD7E14" w:rsidRDefault="00CD7E14" w:rsidP="00220974">
            <w:pPr>
              <w:jc w:val="center"/>
              <w:rPr>
                <w:sz w:val="28"/>
                <w:szCs w:val="28"/>
                <w:lang w:val="uk-UA"/>
              </w:rPr>
            </w:pPr>
          </w:p>
          <w:p w:rsidR="00CD7E14" w:rsidRPr="00CD7E14" w:rsidRDefault="00CD7E14" w:rsidP="00220974">
            <w:pPr>
              <w:jc w:val="center"/>
              <w:rPr>
                <w:sz w:val="28"/>
                <w:szCs w:val="28"/>
                <w:lang w:val="uk-UA"/>
              </w:rPr>
            </w:pPr>
            <w:r w:rsidRPr="00CD7E14">
              <w:rPr>
                <w:sz w:val="28"/>
                <w:szCs w:val="28"/>
                <w:lang w:val="uk-UA"/>
              </w:rPr>
              <w:t>Викладачі кафедри</w:t>
            </w:r>
          </w:p>
        </w:tc>
        <w:tc>
          <w:tcPr>
            <w:tcW w:w="1418" w:type="dxa"/>
            <w:vAlign w:val="center"/>
          </w:tcPr>
          <w:p w:rsidR="00CD7E14" w:rsidRPr="00CD7E14" w:rsidRDefault="00220974" w:rsidP="00220974">
            <w:pPr>
              <w:jc w:val="center"/>
              <w:rPr>
                <w:sz w:val="28"/>
                <w:szCs w:val="28"/>
                <w:lang w:val="uk-UA"/>
              </w:rPr>
            </w:pPr>
            <w:r w:rsidRPr="00CD7E14">
              <w:rPr>
                <w:sz w:val="28"/>
                <w:szCs w:val="28"/>
                <w:lang w:val="uk-UA"/>
              </w:rPr>
              <w:t>до 202</w:t>
            </w:r>
            <w:r>
              <w:rPr>
                <w:sz w:val="28"/>
                <w:szCs w:val="28"/>
                <w:lang w:val="uk-UA"/>
              </w:rPr>
              <w:t>7</w:t>
            </w:r>
            <w:r w:rsidRPr="00CD7E14">
              <w:rPr>
                <w:sz w:val="28"/>
                <w:szCs w:val="28"/>
                <w:lang w:val="uk-UA"/>
              </w:rPr>
              <w:t xml:space="preserve"> р.</w:t>
            </w:r>
          </w:p>
        </w:tc>
      </w:tr>
      <w:tr w:rsidR="00CD7E14" w:rsidRPr="00CD7E14" w:rsidTr="00220974">
        <w:trPr>
          <w:trHeight w:val="827"/>
        </w:trPr>
        <w:tc>
          <w:tcPr>
            <w:tcW w:w="567" w:type="dxa"/>
            <w:vAlign w:val="center"/>
          </w:tcPr>
          <w:p w:rsidR="00CD7E14" w:rsidRPr="00CD7E14" w:rsidRDefault="00CD7E14" w:rsidP="00220974">
            <w:pPr>
              <w:jc w:val="center"/>
              <w:rPr>
                <w:sz w:val="28"/>
                <w:szCs w:val="28"/>
                <w:lang w:val="uk-UA"/>
              </w:rPr>
            </w:pPr>
            <w:r w:rsidRPr="00CD7E14">
              <w:rPr>
                <w:sz w:val="28"/>
                <w:szCs w:val="28"/>
                <w:lang w:val="uk-UA"/>
              </w:rPr>
              <w:t>7</w:t>
            </w:r>
          </w:p>
        </w:tc>
        <w:tc>
          <w:tcPr>
            <w:tcW w:w="4678" w:type="dxa"/>
          </w:tcPr>
          <w:p w:rsidR="00CD7E14" w:rsidRPr="00CD7E14" w:rsidRDefault="00CD7E14" w:rsidP="00220974">
            <w:pPr>
              <w:ind w:left="142" w:right="142"/>
              <w:jc w:val="both"/>
              <w:rPr>
                <w:sz w:val="28"/>
                <w:szCs w:val="28"/>
                <w:lang w:val="uk-UA"/>
              </w:rPr>
            </w:pPr>
            <w:r w:rsidRPr="00CD7E14">
              <w:rPr>
                <w:sz w:val="28"/>
                <w:szCs w:val="28"/>
                <w:lang w:val="uk-UA"/>
              </w:rPr>
              <w:t xml:space="preserve">Оновлення </w:t>
            </w:r>
            <w:proofErr w:type="spellStart"/>
            <w:r w:rsidRPr="00CD7E14">
              <w:rPr>
                <w:sz w:val="28"/>
                <w:szCs w:val="28"/>
                <w:lang w:val="uk-UA"/>
              </w:rPr>
              <w:t>веб-сторінки</w:t>
            </w:r>
            <w:proofErr w:type="spellEnd"/>
            <w:r w:rsidRPr="00CD7E14">
              <w:rPr>
                <w:sz w:val="28"/>
                <w:szCs w:val="28"/>
                <w:lang w:val="uk-UA"/>
              </w:rPr>
              <w:t xml:space="preserve"> кафедри і </w:t>
            </w:r>
            <w:proofErr w:type="spellStart"/>
            <w:r w:rsidRPr="00CD7E14">
              <w:rPr>
                <w:sz w:val="28"/>
                <w:szCs w:val="28"/>
                <w:lang w:val="uk-UA"/>
              </w:rPr>
              <w:t>веб-сторінки</w:t>
            </w:r>
            <w:proofErr w:type="spellEnd"/>
            <w:r w:rsidRPr="00CD7E14">
              <w:rPr>
                <w:sz w:val="28"/>
                <w:szCs w:val="28"/>
                <w:lang w:val="uk-UA"/>
              </w:rPr>
              <w:t xml:space="preserve"> викладача</w:t>
            </w:r>
          </w:p>
        </w:tc>
        <w:tc>
          <w:tcPr>
            <w:tcW w:w="2835" w:type="dxa"/>
            <w:vAlign w:val="center"/>
          </w:tcPr>
          <w:p w:rsidR="00CD7E14" w:rsidRPr="00CD7E14" w:rsidRDefault="00220974" w:rsidP="00220974">
            <w:pPr>
              <w:jc w:val="center"/>
              <w:rPr>
                <w:sz w:val="28"/>
                <w:szCs w:val="28"/>
                <w:lang w:val="uk-UA"/>
              </w:rPr>
            </w:pPr>
            <w:proofErr w:type="spellStart"/>
            <w:r>
              <w:rPr>
                <w:sz w:val="28"/>
                <w:szCs w:val="28"/>
                <w:lang w:val="uk-UA"/>
              </w:rPr>
              <w:t>Волошина-Сідей</w:t>
            </w:r>
            <w:proofErr w:type="spellEnd"/>
            <w:r>
              <w:rPr>
                <w:sz w:val="28"/>
                <w:szCs w:val="28"/>
                <w:lang w:val="uk-UA"/>
              </w:rPr>
              <w:t xml:space="preserve"> В.В.</w:t>
            </w:r>
            <w:r w:rsidR="00CD7E14" w:rsidRPr="00CD7E14">
              <w:rPr>
                <w:sz w:val="28"/>
                <w:szCs w:val="28"/>
                <w:lang w:val="uk-UA"/>
              </w:rPr>
              <w:t>, викладачі</w:t>
            </w:r>
            <w:r>
              <w:rPr>
                <w:sz w:val="28"/>
                <w:szCs w:val="28"/>
                <w:lang w:val="uk-UA"/>
              </w:rPr>
              <w:t xml:space="preserve"> </w:t>
            </w:r>
            <w:r w:rsidR="00CD7E14" w:rsidRPr="00CD7E14">
              <w:rPr>
                <w:sz w:val="28"/>
                <w:szCs w:val="28"/>
                <w:lang w:val="uk-UA"/>
              </w:rPr>
              <w:t>кафедри</w:t>
            </w:r>
          </w:p>
        </w:tc>
        <w:tc>
          <w:tcPr>
            <w:tcW w:w="1418" w:type="dxa"/>
            <w:vAlign w:val="center"/>
          </w:tcPr>
          <w:p w:rsidR="00CD7E14" w:rsidRPr="00CD7E14" w:rsidRDefault="00CD7E14" w:rsidP="00220974">
            <w:pPr>
              <w:jc w:val="center"/>
              <w:rPr>
                <w:sz w:val="28"/>
                <w:szCs w:val="28"/>
                <w:lang w:val="uk-UA"/>
              </w:rPr>
            </w:pPr>
            <w:r w:rsidRPr="00CD7E14">
              <w:rPr>
                <w:sz w:val="28"/>
                <w:szCs w:val="28"/>
                <w:lang w:val="uk-UA"/>
              </w:rPr>
              <w:t>постійно</w:t>
            </w:r>
          </w:p>
        </w:tc>
      </w:tr>
      <w:tr w:rsidR="00CD7E14" w:rsidRPr="00CD7E14" w:rsidTr="00220974">
        <w:trPr>
          <w:trHeight w:val="275"/>
        </w:trPr>
        <w:tc>
          <w:tcPr>
            <w:tcW w:w="567" w:type="dxa"/>
            <w:vAlign w:val="center"/>
          </w:tcPr>
          <w:p w:rsidR="00CD7E14" w:rsidRPr="00CD7E14" w:rsidRDefault="00CD7E14" w:rsidP="00220974">
            <w:pPr>
              <w:jc w:val="center"/>
              <w:rPr>
                <w:sz w:val="28"/>
                <w:szCs w:val="28"/>
                <w:lang w:val="uk-UA"/>
              </w:rPr>
            </w:pPr>
            <w:r w:rsidRPr="00CD7E14">
              <w:rPr>
                <w:sz w:val="28"/>
                <w:szCs w:val="28"/>
                <w:lang w:val="uk-UA"/>
              </w:rPr>
              <w:t>8</w:t>
            </w:r>
          </w:p>
        </w:tc>
        <w:tc>
          <w:tcPr>
            <w:tcW w:w="4678" w:type="dxa"/>
          </w:tcPr>
          <w:p w:rsidR="00CD7E14" w:rsidRPr="00CD7E14" w:rsidRDefault="00CD7E14" w:rsidP="00220974">
            <w:pPr>
              <w:ind w:left="142" w:right="142"/>
              <w:jc w:val="both"/>
              <w:rPr>
                <w:sz w:val="28"/>
                <w:szCs w:val="28"/>
                <w:lang w:val="uk-UA"/>
              </w:rPr>
            </w:pPr>
            <w:r w:rsidRPr="00CD7E14">
              <w:rPr>
                <w:sz w:val="28"/>
                <w:szCs w:val="28"/>
                <w:lang w:val="uk-UA"/>
              </w:rPr>
              <w:t>Вести реєстр працевлаштування випускників</w:t>
            </w:r>
          </w:p>
        </w:tc>
        <w:tc>
          <w:tcPr>
            <w:tcW w:w="2835" w:type="dxa"/>
            <w:vAlign w:val="center"/>
          </w:tcPr>
          <w:p w:rsidR="00CD7E14" w:rsidRPr="00CD7E14" w:rsidRDefault="00220974" w:rsidP="00220974">
            <w:pPr>
              <w:jc w:val="center"/>
              <w:rPr>
                <w:sz w:val="28"/>
                <w:szCs w:val="28"/>
                <w:lang w:val="uk-UA"/>
              </w:rPr>
            </w:pPr>
            <w:proofErr w:type="spellStart"/>
            <w:r>
              <w:rPr>
                <w:sz w:val="28"/>
                <w:szCs w:val="28"/>
                <w:lang w:val="uk-UA"/>
              </w:rPr>
              <w:t>Кіщак</w:t>
            </w:r>
            <w:proofErr w:type="spellEnd"/>
            <w:r>
              <w:rPr>
                <w:sz w:val="28"/>
                <w:szCs w:val="28"/>
                <w:lang w:val="uk-UA"/>
              </w:rPr>
              <w:t xml:space="preserve"> І.Т.</w:t>
            </w:r>
          </w:p>
        </w:tc>
        <w:tc>
          <w:tcPr>
            <w:tcW w:w="1418" w:type="dxa"/>
            <w:vAlign w:val="center"/>
          </w:tcPr>
          <w:p w:rsidR="00CD7E14" w:rsidRPr="00CD7E14" w:rsidRDefault="00CD7E14" w:rsidP="00220974">
            <w:pPr>
              <w:jc w:val="center"/>
              <w:rPr>
                <w:sz w:val="28"/>
                <w:szCs w:val="28"/>
                <w:lang w:val="uk-UA"/>
              </w:rPr>
            </w:pPr>
            <w:r w:rsidRPr="00CD7E14">
              <w:rPr>
                <w:sz w:val="28"/>
                <w:szCs w:val="28"/>
                <w:lang w:val="uk-UA"/>
              </w:rPr>
              <w:t>постійно</w:t>
            </w:r>
          </w:p>
        </w:tc>
      </w:tr>
      <w:tr w:rsidR="00CD7E14" w:rsidRPr="00CD7E14" w:rsidTr="00220974">
        <w:trPr>
          <w:trHeight w:val="321"/>
        </w:trPr>
        <w:tc>
          <w:tcPr>
            <w:tcW w:w="9498" w:type="dxa"/>
            <w:gridSpan w:val="4"/>
            <w:vAlign w:val="center"/>
          </w:tcPr>
          <w:p w:rsidR="00CD7E14" w:rsidRPr="009433F9" w:rsidRDefault="00CD7E14" w:rsidP="00220974">
            <w:pPr>
              <w:jc w:val="center"/>
              <w:rPr>
                <w:b/>
                <w:sz w:val="28"/>
                <w:szCs w:val="28"/>
                <w:lang w:val="uk-UA"/>
              </w:rPr>
            </w:pPr>
            <w:r w:rsidRPr="009433F9">
              <w:rPr>
                <w:b/>
                <w:sz w:val="28"/>
                <w:szCs w:val="28"/>
                <w:lang w:val="uk-UA"/>
              </w:rPr>
              <w:t>Науково-дослідна робота (наукова діяльність)</w:t>
            </w:r>
          </w:p>
        </w:tc>
      </w:tr>
      <w:tr w:rsidR="00CD7E14" w:rsidRPr="00CD7E14" w:rsidTr="00A05387">
        <w:trPr>
          <w:trHeight w:val="1103"/>
        </w:trPr>
        <w:tc>
          <w:tcPr>
            <w:tcW w:w="567" w:type="dxa"/>
            <w:vAlign w:val="center"/>
          </w:tcPr>
          <w:p w:rsidR="00CD7E14" w:rsidRPr="00CD7E14" w:rsidRDefault="00CD7E14" w:rsidP="00A05387">
            <w:pPr>
              <w:jc w:val="center"/>
              <w:rPr>
                <w:sz w:val="28"/>
                <w:szCs w:val="28"/>
                <w:lang w:val="uk-UA"/>
              </w:rPr>
            </w:pPr>
            <w:r w:rsidRPr="00CD7E14">
              <w:rPr>
                <w:sz w:val="28"/>
                <w:szCs w:val="28"/>
                <w:lang w:val="uk-UA"/>
              </w:rPr>
              <w:lastRenderedPageBreak/>
              <w:t>1</w:t>
            </w:r>
          </w:p>
        </w:tc>
        <w:tc>
          <w:tcPr>
            <w:tcW w:w="4678" w:type="dxa"/>
          </w:tcPr>
          <w:p w:rsidR="00CD7E14" w:rsidRPr="00CD7E14" w:rsidRDefault="00CD7E14" w:rsidP="00A05387">
            <w:pPr>
              <w:ind w:left="142" w:right="142"/>
              <w:jc w:val="both"/>
              <w:rPr>
                <w:sz w:val="28"/>
                <w:szCs w:val="28"/>
                <w:lang w:val="uk-UA"/>
              </w:rPr>
            </w:pPr>
            <w:r w:rsidRPr="00CD7E14">
              <w:rPr>
                <w:sz w:val="28"/>
                <w:szCs w:val="28"/>
                <w:lang w:val="uk-UA"/>
              </w:rPr>
              <w:t>Вдосконалення існуючих та створення нових напрямів наукової та інноваційної діяльності у відповідності до новітніх досягнень і тенденцій</w:t>
            </w:r>
            <w:r w:rsidR="00A05387">
              <w:rPr>
                <w:sz w:val="28"/>
                <w:szCs w:val="28"/>
                <w:lang w:val="uk-UA"/>
              </w:rPr>
              <w:t xml:space="preserve"> </w:t>
            </w:r>
            <w:r w:rsidRPr="00CD7E14">
              <w:rPr>
                <w:sz w:val="28"/>
                <w:szCs w:val="28"/>
                <w:lang w:val="uk-UA"/>
              </w:rPr>
              <w:t>розвитку освіти і науки у світі</w:t>
            </w:r>
          </w:p>
        </w:tc>
        <w:tc>
          <w:tcPr>
            <w:tcW w:w="2835" w:type="dxa"/>
            <w:vAlign w:val="center"/>
          </w:tcPr>
          <w:p w:rsidR="00CD7E14" w:rsidRPr="00CD7E14" w:rsidRDefault="00A05387" w:rsidP="00A05387">
            <w:pPr>
              <w:ind w:left="142" w:right="142"/>
              <w:jc w:val="center"/>
              <w:rPr>
                <w:sz w:val="28"/>
                <w:szCs w:val="28"/>
                <w:lang w:val="uk-UA"/>
              </w:rPr>
            </w:pPr>
            <w:proofErr w:type="spellStart"/>
            <w:r>
              <w:rPr>
                <w:sz w:val="28"/>
                <w:szCs w:val="28"/>
                <w:lang w:val="uk-UA"/>
              </w:rPr>
              <w:t>Т.в.о.з</w:t>
            </w:r>
            <w:r w:rsidR="00CD7E14" w:rsidRPr="00CD7E14">
              <w:rPr>
                <w:sz w:val="28"/>
                <w:szCs w:val="28"/>
                <w:lang w:val="uk-UA"/>
              </w:rPr>
              <w:t>ав</w:t>
            </w:r>
            <w:proofErr w:type="spellEnd"/>
            <w:r w:rsidR="00CD7E14" w:rsidRPr="00CD7E14">
              <w:rPr>
                <w:sz w:val="28"/>
                <w:szCs w:val="28"/>
                <w:lang w:val="uk-UA"/>
              </w:rPr>
              <w:t xml:space="preserve">. кафедри </w:t>
            </w:r>
            <w:proofErr w:type="spellStart"/>
            <w:r>
              <w:rPr>
                <w:sz w:val="28"/>
                <w:szCs w:val="28"/>
                <w:lang w:val="uk-UA"/>
              </w:rPr>
              <w:t>Данік</w:t>
            </w:r>
            <w:proofErr w:type="spellEnd"/>
            <w:r>
              <w:rPr>
                <w:sz w:val="28"/>
                <w:szCs w:val="28"/>
                <w:lang w:val="uk-UA"/>
              </w:rPr>
              <w:t xml:space="preserve"> Н.В.</w:t>
            </w:r>
          </w:p>
        </w:tc>
        <w:tc>
          <w:tcPr>
            <w:tcW w:w="1418" w:type="dxa"/>
            <w:vAlign w:val="center"/>
          </w:tcPr>
          <w:p w:rsidR="00CD7E14" w:rsidRPr="00CD7E14" w:rsidRDefault="00A05387" w:rsidP="00A05387">
            <w:pPr>
              <w:ind w:left="142"/>
              <w:jc w:val="center"/>
              <w:rPr>
                <w:sz w:val="28"/>
                <w:szCs w:val="28"/>
                <w:lang w:val="uk-UA"/>
              </w:rPr>
            </w:pPr>
            <w:r w:rsidRPr="00CD7E14">
              <w:rPr>
                <w:sz w:val="28"/>
                <w:szCs w:val="28"/>
                <w:lang w:val="uk-UA"/>
              </w:rPr>
              <w:t>до 202</w:t>
            </w:r>
            <w:r>
              <w:rPr>
                <w:sz w:val="28"/>
                <w:szCs w:val="28"/>
                <w:lang w:val="uk-UA"/>
              </w:rPr>
              <w:t xml:space="preserve">7 </w:t>
            </w:r>
            <w:r w:rsidRPr="00CD7E14">
              <w:rPr>
                <w:sz w:val="28"/>
                <w:szCs w:val="28"/>
                <w:lang w:val="uk-UA"/>
              </w:rPr>
              <w:t>р.</w:t>
            </w:r>
          </w:p>
        </w:tc>
      </w:tr>
      <w:tr w:rsidR="00A05387" w:rsidRPr="00CD7E14" w:rsidTr="00A05387">
        <w:trPr>
          <w:trHeight w:val="827"/>
        </w:trPr>
        <w:tc>
          <w:tcPr>
            <w:tcW w:w="567" w:type="dxa"/>
            <w:vAlign w:val="center"/>
          </w:tcPr>
          <w:p w:rsidR="00A05387" w:rsidRPr="00CD7E14" w:rsidRDefault="00A05387" w:rsidP="00A05387">
            <w:pPr>
              <w:jc w:val="center"/>
              <w:rPr>
                <w:sz w:val="28"/>
                <w:szCs w:val="28"/>
                <w:lang w:val="uk-UA"/>
              </w:rPr>
            </w:pPr>
            <w:r w:rsidRPr="00CD7E14">
              <w:rPr>
                <w:sz w:val="28"/>
                <w:szCs w:val="28"/>
                <w:lang w:val="uk-UA"/>
              </w:rPr>
              <w:t>2</w:t>
            </w:r>
          </w:p>
        </w:tc>
        <w:tc>
          <w:tcPr>
            <w:tcW w:w="8931" w:type="dxa"/>
            <w:gridSpan w:val="3"/>
            <w:vAlign w:val="center"/>
          </w:tcPr>
          <w:p w:rsidR="00A05387" w:rsidRPr="00CD7E14" w:rsidRDefault="00A05387" w:rsidP="00A05387">
            <w:pPr>
              <w:ind w:left="142"/>
              <w:jc w:val="center"/>
              <w:rPr>
                <w:sz w:val="28"/>
                <w:szCs w:val="28"/>
                <w:lang w:val="uk-UA"/>
              </w:rPr>
            </w:pPr>
            <w:r w:rsidRPr="00CD7E14">
              <w:rPr>
                <w:sz w:val="28"/>
                <w:szCs w:val="28"/>
                <w:lang w:val="uk-UA"/>
              </w:rPr>
              <w:t>Розробка навчальних посібників і наукових праць та інших видань за профілем роботи</w:t>
            </w:r>
            <w:r>
              <w:rPr>
                <w:sz w:val="28"/>
                <w:szCs w:val="28"/>
                <w:lang w:val="uk-UA"/>
              </w:rPr>
              <w:t xml:space="preserve"> </w:t>
            </w:r>
            <w:r w:rsidRPr="00CD7E14">
              <w:rPr>
                <w:sz w:val="28"/>
                <w:szCs w:val="28"/>
                <w:lang w:val="uk-UA"/>
              </w:rPr>
              <w:t>кафедри:</w:t>
            </w:r>
          </w:p>
        </w:tc>
      </w:tr>
      <w:tr w:rsidR="00CD7E14" w:rsidRPr="00CD7E14" w:rsidTr="00BF0AAD">
        <w:trPr>
          <w:trHeight w:val="553"/>
        </w:trPr>
        <w:tc>
          <w:tcPr>
            <w:tcW w:w="567" w:type="dxa"/>
            <w:vAlign w:val="center"/>
          </w:tcPr>
          <w:p w:rsidR="00CD7E14" w:rsidRPr="00CD7E14" w:rsidRDefault="00CD7E14" w:rsidP="00A05387">
            <w:pPr>
              <w:jc w:val="center"/>
              <w:rPr>
                <w:sz w:val="28"/>
                <w:szCs w:val="28"/>
                <w:lang w:val="uk-UA"/>
              </w:rPr>
            </w:pPr>
            <w:r w:rsidRPr="00CD7E14">
              <w:rPr>
                <w:sz w:val="28"/>
                <w:szCs w:val="28"/>
                <w:lang w:val="uk-UA"/>
              </w:rPr>
              <w:t>2.1</w:t>
            </w:r>
          </w:p>
        </w:tc>
        <w:tc>
          <w:tcPr>
            <w:tcW w:w="4678" w:type="dxa"/>
          </w:tcPr>
          <w:p w:rsidR="00CD7E14" w:rsidRPr="00CD7E14" w:rsidRDefault="00CD7E14" w:rsidP="00A05387">
            <w:pPr>
              <w:ind w:left="142" w:right="142"/>
              <w:jc w:val="both"/>
              <w:rPr>
                <w:sz w:val="28"/>
                <w:szCs w:val="28"/>
                <w:lang w:val="uk-UA"/>
              </w:rPr>
            </w:pPr>
            <w:r w:rsidRPr="00CD7E14">
              <w:rPr>
                <w:sz w:val="28"/>
                <w:szCs w:val="28"/>
                <w:lang w:val="uk-UA"/>
              </w:rPr>
              <w:t>Монографія «</w:t>
            </w:r>
            <w:r w:rsidR="00A05387" w:rsidRPr="00A05387">
              <w:rPr>
                <w:sz w:val="28"/>
                <w:szCs w:val="28"/>
                <w:lang w:val="uk-UA"/>
              </w:rPr>
              <w:t>Управління</w:t>
            </w:r>
            <w:r w:rsidR="00A05387">
              <w:rPr>
                <w:sz w:val="28"/>
                <w:szCs w:val="28"/>
                <w:lang w:val="uk-UA"/>
              </w:rPr>
              <w:t xml:space="preserve"> </w:t>
            </w:r>
            <w:r w:rsidR="00A05387" w:rsidRPr="00A05387">
              <w:rPr>
                <w:sz w:val="28"/>
                <w:szCs w:val="28"/>
                <w:lang w:val="uk-UA"/>
              </w:rPr>
              <w:t>національними соціально-економічними системами: міжрегіональні асиметрії</w:t>
            </w:r>
            <w:r w:rsidRPr="00A05387">
              <w:rPr>
                <w:sz w:val="28"/>
                <w:szCs w:val="28"/>
                <w:lang w:val="uk-UA"/>
              </w:rPr>
              <w:t>»</w:t>
            </w:r>
          </w:p>
        </w:tc>
        <w:tc>
          <w:tcPr>
            <w:tcW w:w="2835" w:type="dxa"/>
            <w:vAlign w:val="center"/>
          </w:tcPr>
          <w:p w:rsidR="00CD7E14" w:rsidRPr="00CD7E14" w:rsidRDefault="00CD7E14" w:rsidP="00F537DC">
            <w:pPr>
              <w:ind w:left="142" w:right="142"/>
              <w:jc w:val="center"/>
              <w:rPr>
                <w:sz w:val="28"/>
                <w:szCs w:val="28"/>
                <w:lang w:val="uk-UA"/>
              </w:rPr>
            </w:pPr>
            <w:r w:rsidRPr="00CD7E14">
              <w:rPr>
                <w:sz w:val="28"/>
                <w:szCs w:val="28"/>
                <w:lang w:val="uk-UA"/>
              </w:rPr>
              <w:t>Викладачі</w:t>
            </w:r>
          </w:p>
          <w:p w:rsidR="00CD7E14" w:rsidRPr="00CD7E14" w:rsidRDefault="00CD7E14" w:rsidP="00F537DC">
            <w:pPr>
              <w:ind w:left="142" w:right="142"/>
              <w:jc w:val="center"/>
              <w:rPr>
                <w:sz w:val="28"/>
                <w:szCs w:val="28"/>
                <w:lang w:val="uk-UA"/>
              </w:rPr>
            </w:pPr>
            <w:r w:rsidRPr="00CD7E14">
              <w:rPr>
                <w:sz w:val="28"/>
                <w:szCs w:val="28"/>
                <w:lang w:val="uk-UA"/>
              </w:rPr>
              <w:t>кафедри</w:t>
            </w:r>
          </w:p>
        </w:tc>
        <w:tc>
          <w:tcPr>
            <w:tcW w:w="1418" w:type="dxa"/>
            <w:vAlign w:val="center"/>
          </w:tcPr>
          <w:p w:rsidR="00CD7E14" w:rsidRPr="00CD7E14" w:rsidRDefault="006B3298" w:rsidP="00BF0AAD">
            <w:pPr>
              <w:ind w:left="142" w:right="142"/>
              <w:jc w:val="center"/>
              <w:rPr>
                <w:sz w:val="28"/>
                <w:szCs w:val="28"/>
                <w:lang w:val="uk-UA"/>
              </w:rPr>
            </w:pPr>
            <w:r w:rsidRPr="00CD7E14">
              <w:rPr>
                <w:sz w:val="28"/>
                <w:szCs w:val="28"/>
                <w:lang w:val="uk-UA"/>
              </w:rPr>
              <w:t>202</w:t>
            </w:r>
            <w:r>
              <w:rPr>
                <w:sz w:val="28"/>
                <w:szCs w:val="28"/>
                <w:lang w:val="uk-UA"/>
              </w:rPr>
              <w:t>4</w:t>
            </w:r>
            <w:r w:rsidRPr="00CD7E14">
              <w:rPr>
                <w:sz w:val="28"/>
                <w:szCs w:val="28"/>
                <w:lang w:val="uk-UA"/>
              </w:rPr>
              <w:t xml:space="preserve"> рік</w:t>
            </w:r>
          </w:p>
        </w:tc>
      </w:tr>
      <w:tr w:rsidR="00F537DC" w:rsidRPr="00CD7E14" w:rsidTr="00BF0AAD">
        <w:trPr>
          <w:trHeight w:val="333"/>
        </w:trPr>
        <w:tc>
          <w:tcPr>
            <w:tcW w:w="567" w:type="dxa"/>
            <w:vAlign w:val="center"/>
          </w:tcPr>
          <w:p w:rsidR="00F537DC" w:rsidRPr="00CD7E14" w:rsidRDefault="00F537DC" w:rsidP="00A05387">
            <w:pPr>
              <w:jc w:val="center"/>
              <w:rPr>
                <w:sz w:val="28"/>
                <w:szCs w:val="28"/>
                <w:lang w:val="uk-UA"/>
              </w:rPr>
            </w:pPr>
            <w:r w:rsidRPr="00CD7E14">
              <w:rPr>
                <w:sz w:val="28"/>
                <w:szCs w:val="28"/>
                <w:lang w:val="uk-UA"/>
              </w:rPr>
              <w:t>2.2</w:t>
            </w:r>
          </w:p>
        </w:tc>
        <w:tc>
          <w:tcPr>
            <w:tcW w:w="4678" w:type="dxa"/>
          </w:tcPr>
          <w:p w:rsidR="00F537DC" w:rsidRPr="00CD7E14" w:rsidRDefault="00F537DC" w:rsidP="00F537DC">
            <w:pPr>
              <w:ind w:left="142" w:right="142"/>
              <w:jc w:val="both"/>
              <w:rPr>
                <w:sz w:val="28"/>
                <w:szCs w:val="28"/>
                <w:lang w:val="uk-UA"/>
              </w:rPr>
            </w:pPr>
            <w:r w:rsidRPr="00CD7E14">
              <w:rPr>
                <w:sz w:val="28"/>
                <w:szCs w:val="28"/>
                <w:lang w:val="uk-UA"/>
              </w:rPr>
              <w:t>Навчальний посібник «</w:t>
            </w:r>
            <w:r>
              <w:rPr>
                <w:sz w:val="28"/>
                <w:szCs w:val="28"/>
                <w:lang w:val="uk-UA"/>
              </w:rPr>
              <w:t>Управління фінансовими ризиками</w:t>
            </w:r>
            <w:r w:rsidRPr="00CD7E14">
              <w:rPr>
                <w:sz w:val="28"/>
                <w:szCs w:val="28"/>
                <w:lang w:val="uk-UA"/>
              </w:rPr>
              <w:t>»</w:t>
            </w:r>
          </w:p>
        </w:tc>
        <w:tc>
          <w:tcPr>
            <w:tcW w:w="2835" w:type="dxa"/>
            <w:vAlign w:val="center"/>
          </w:tcPr>
          <w:p w:rsidR="00F537DC" w:rsidRDefault="00F537DC" w:rsidP="00F537DC">
            <w:pPr>
              <w:ind w:left="142" w:right="142"/>
              <w:jc w:val="center"/>
              <w:rPr>
                <w:sz w:val="28"/>
                <w:szCs w:val="28"/>
                <w:lang w:val="uk-UA"/>
              </w:rPr>
            </w:pPr>
            <w:proofErr w:type="spellStart"/>
            <w:r>
              <w:rPr>
                <w:sz w:val="28"/>
                <w:szCs w:val="28"/>
                <w:lang w:val="uk-UA"/>
              </w:rPr>
              <w:t>Гуріна</w:t>
            </w:r>
            <w:proofErr w:type="spellEnd"/>
            <w:r>
              <w:rPr>
                <w:sz w:val="28"/>
                <w:szCs w:val="28"/>
                <w:lang w:val="uk-UA"/>
              </w:rPr>
              <w:t xml:space="preserve"> О.В.</w:t>
            </w:r>
          </w:p>
        </w:tc>
        <w:tc>
          <w:tcPr>
            <w:tcW w:w="1418" w:type="dxa"/>
            <w:vAlign w:val="center"/>
          </w:tcPr>
          <w:p w:rsidR="00F537DC" w:rsidRPr="00CD7E14" w:rsidRDefault="006B3298" w:rsidP="00BF0AAD">
            <w:pPr>
              <w:ind w:left="142" w:right="142"/>
              <w:jc w:val="center"/>
              <w:rPr>
                <w:sz w:val="28"/>
                <w:szCs w:val="28"/>
                <w:lang w:val="uk-UA"/>
              </w:rPr>
            </w:pPr>
            <w:r w:rsidRPr="00CD7E14">
              <w:rPr>
                <w:sz w:val="28"/>
                <w:szCs w:val="28"/>
                <w:lang w:val="uk-UA"/>
              </w:rPr>
              <w:t>202</w:t>
            </w:r>
            <w:r>
              <w:rPr>
                <w:sz w:val="28"/>
                <w:szCs w:val="28"/>
                <w:lang w:val="uk-UA"/>
              </w:rPr>
              <w:t>2</w:t>
            </w:r>
            <w:r w:rsidRPr="00CD7E14">
              <w:rPr>
                <w:sz w:val="28"/>
                <w:szCs w:val="28"/>
                <w:lang w:val="uk-UA"/>
              </w:rPr>
              <w:t xml:space="preserve"> рік</w:t>
            </w:r>
          </w:p>
        </w:tc>
      </w:tr>
      <w:tr w:rsidR="00CD7E14" w:rsidRPr="00CD7E14" w:rsidTr="00BF0AAD">
        <w:trPr>
          <w:trHeight w:val="333"/>
        </w:trPr>
        <w:tc>
          <w:tcPr>
            <w:tcW w:w="567" w:type="dxa"/>
            <w:vAlign w:val="center"/>
          </w:tcPr>
          <w:p w:rsidR="00CD7E14" w:rsidRPr="00CD7E14" w:rsidRDefault="006B3298" w:rsidP="00A05387">
            <w:pPr>
              <w:jc w:val="center"/>
              <w:rPr>
                <w:sz w:val="28"/>
                <w:szCs w:val="28"/>
                <w:lang w:val="uk-UA"/>
              </w:rPr>
            </w:pPr>
            <w:r w:rsidRPr="00CD7E14">
              <w:rPr>
                <w:sz w:val="28"/>
                <w:szCs w:val="28"/>
                <w:lang w:val="uk-UA"/>
              </w:rPr>
              <w:t>2.3</w:t>
            </w:r>
          </w:p>
        </w:tc>
        <w:tc>
          <w:tcPr>
            <w:tcW w:w="4678" w:type="dxa"/>
          </w:tcPr>
          <w:p w:rsidR="00CD7E14" w:rsidRPr="00CD7E14" w:rsidRDefault="00CD7E14" w:rsidP="00F537DC">
            <w:pPr>
              <w:ind w:left="142" w:right="142"/>
              <w:jc w:val="both"/>
              <w:rPr>
                <w:sz w:val="28"/>
                <w:szCs w:val="28"/>
                <w:lang w:val="uk-UA"/>
              </w:rPr>
            </w:pPr>
            <w:r w:rsidRPr="00CD7E14">
              <w:rPr>
                <w:sz w:val="28"/>
                <w:szCs w:val="28"/>
                <w:lang w:val="uk-UA"/>
              </w:rPr>
              <w:t>Навчальний посібник «</w:t>
            </w:r>
            <w:r w:rsidR="00F537DC">
              <w:rPr>
                <w:sz w:val="28"/>
                <w:szCs w:val="28"/>
                <w:lang w:val="uk-UA"/>
              </w:rPr>
              <w:t xml:space="preserve">Управління міжнародною </w:t>
            </w:r>
            <w:proofErr w:type="spellStart"/>
            <w:r w:rsidR="00F537DC">
              <w:rPr>
                <w:sz w:val="28"/>
                <w:szCs w:val="28"/>
                <w:lang w:val="uk-UA"/>
              </w:rPr>
              <w:t>конкурентоспро-можністю</w:t>
            </w:r>
            <w:proofErr w:type="spellEnd"/>
            <w:r w:rsidRPr="00CD7E14">
              <w:rPr>
                <w:sz w:val="28"/>
                <w:szCs w:val="28"/>
                <w:lang w:val="uk-UA"/>
              </w:rPr>
              <w:t>»</w:t>
            </w:r>
          </w:p>
        </w:tc>
        <w:tc>
          <w:tcPr>
            <w:tcW w:w="2835" w:type="dxa"/>
            <w:vAlign w:val="center"/>
          </w:tcPr>
          <w:p w:rsidR="00CD7E14" w:rsidRPr="00CD7E14" w:rsidRDefault="00F537DC" w:rsidP="00F537DC">
            <w:pPr>
              <w:ind w:left="142" w:right="142"/>
              <w:jc w:val="center"/>
              <w:rPr>
                <w:sz w:val="28"/>
                <w:szCs w:val="28"/>
                <w:lang w:val="uk-UA"/>
              </w:rPr>
            </w:pPr>
            <w:proofErr w:type="spellStart"/>
            <w:r>
              <w:rPr>
                <w:sz w:val="28"/>
                <w:szCs w:val="28"/>
                <w:lang w:val="uk-UA"/>
              </w:rPr>
              <w:t>Стройко</w:t>
            </w:r>
            <w:proofErr w:type="spellEnd"/>
            <w:r>
              <w:rPr>
                <w:sz w:val="28"/>
                <w:szCs w:val="28"/>
                <w:lang w:val="uk-UA"/>
              </w:rPr>
              <w:t xml:space="preserve"> Т.В.</w:t>
            </w:r>
          </w:p>
        </w:tc>
        <w:tc>
          <w:tcPr>
            <w:tcW w:w="1418" w:type="dxa"/>
            <w:vAlign w:val="center"/>
          </w:tcPr>
          <w:p w:rsidR="00CD7E14" w:rsidRPr="00CD7E14" w:rsidRDefault="00CD7E14" w:rsidP="00BF0AAD">
            <w:pPr>
              <w:ind w:left="142" w:right="142"/>
              <w:jc w:val="center"/>
              <w:rPr>
                <w:sz w:val="28"/>
                <w:szCs w:val="28"/>
                <w:lang w:val="uk-UA"/>
              </w:rPr>
            </w:pPr>
            <w:r w:rsidRPr="00CD7E14">
              <w:rPr>
                <w:sz w:val="28"/>
                <w:szCs w:val="28"/>
                <w:lang w:val="uk-UA"/>
              </w:rPr>
              <w:t>202</w:t>
            </w:r>
            <w:r w:rsidR="00F537DC">
              <w:rPr>
                <w:sz w:val="28"/>
                <w:szCs w:val="28"/>
                <w:lang w:val="uk-UA"/>
              </w:rPr>
              <w:t>3</w:t>
            </w:r>
            <w:r w:rsidRPr="00CD7E14">
              <w:rPr>
                <w:sz w:val="28"/>
                <w:szCs w:val="28"/>
                <w:lang w:val="uk-UA"/>
              </w:rPr>
              <w:t xml:space="preserve"> рік</w:t>
            </w:r>
          </w:p>
        </w:tc>
      </w:tr>
      <w:tr w:rsidR="006B3298" w:rsidRPr="00CD7E14" w:rsidTr="00BF0AAD">
        <w:trPr>
          <w:trHeight w:val="551"/>
        </w:trPr>
        <w:tc>
          <w:tcPr>
            <w:tcW w:w="567" w:type="dxa"/>
            <w:vAlign w:val="center"/>
          </w:tcPr>
          <w:p w:rsidR="006B3298" w:rsidRPr="00CD7E14" w:rsidRDefault="006B3298" w:rsidP="00995D9C">
            <w:pPr>
              <w:jc w:val="center"/>
              <w:rPr>
                <w:sz w:val="28"/>
                <w:szCs w:val="28"/>
                <w:lang w:val="uk-UA"/>
              </w:rPr>
            </w:pPr>
            <w:r w:rsidRPr="00CD7E14">
              <w:rPr>
                <w:sz w:val="28"/>
                <w:szCs w:val="28"/>
                <w:lang w:val="uk-UA"/>
              </w:rPr>
              <w:t>2.4</w:t>
            </w:r>
          </w:p>
        </w:tc>
        <w:tc>
          <w:tcPr>
            <w:tcW w:w="4678" w:type="dxa"/>
          </w:tcPr>
          <w:p w:rsidR="006B3298" w:rsidRPr="00CD7E14" w:rsidRDefault="006B3298" w:rsidP="006B3298">
            <w:pPr>
              <w:ind w:left="142" w:right="142"/>
              <w:jc w:val="both"/>
              <w:rPr>
                <w:sz w:val="28"/>
                <w:szCs w:val="28"/>
                <w:lang w:val="uk-UA"/>
              </w:rPr>
            </w:pPr>
            <w:r w:rsidRPr="00CD7E14">
              <w:rPr>
                <w:sz w:val="28"/>
                <w:szCs w:val="28"/>
                <w:lang w:val="uk-UA"/>
              </w:rPr>
              <w:t>Навчальний посібник «</w:t>
            </w:r>
            <w:r>
              <w:rPr>
                <w:sz w:val="28"/>
                <w:szCs w:val="28"/>
                <w:lang w:val="uk-UA"/>
              </w:rPr>
              <w:t>Статистичне моделювання та прогнозування в фінансах</w:t>
            </w:r>
            <w:r w:rsidRPr="00CD7E14">
              <w:rPr>
                <w:sz w:val="28"/>
                <w:szCs w:val="28"/>
                <w:lang w:val="uk-UA"/>
              </w:rPr>
              <w:t>»</w:t>
            </w:r>
          </w:p>
        </w:tc>
        <w:tc>
          <w:tcPr>
            <w:tcW w:w="2835" w:type="dxa"/>
            <w:vAlign w:val="center"/>
          </w:tcPr>
          <w:p w:rsidR="006B3298" w:rsidRDefault="006B3298" w:rsidP="00995D9C">
            <w:pPr>
              <w:ind w:left="142" w:right="142"/>
              <w:jc w:val="center"/>
              <w:rPr>
                <w:sz w:val="28"/>
                <w:szCs w:val="28"/>
                <w:lang w:val="uk-UA"/>
              </w:rPr>
            </w:pPr>
            <w:proofErr w:type="spellStart"/>
            <w:r>
              <w:rPr>
                <w:sz w:val="28"/>
                <w:szCs w:val="28"/>
                <w:lang w:val="uk-UA"/>
              </w:rPr>
              <w:t>Гуріна</w:t>
            </w:r>
            <w:proofErr w:type="spellEnd"/>
            <w:r>
              <w:rPr>
                <w:sz w:val="28"/>
                <w:szCs w:val="28"/>
                <w:lang w:val="uk-UA"/>
              </w:rPr>
              <w:t xml:space="preserve"> О.В.</w:t>
            </w:r>
          </w:p>
        </w:tc>
        <w:tc>
          <w:tcPr>
            <w:tcW w:w="1418" w:type="dxa"/>
            <w:vAlign w:val="center"/>
          </w:tcPr>
          <w:p w:rsidR="006B3298" w:rsidRPr="00CD7E14" w:rsidRDefault="006B3298" w:rsidP="00BF0AAD">
            <w:pPr>
              <w:ind w:left="142" w:right="142"/>
              <w:jc w:val="center"/>
              <w:rPr>
                <w:sz w:val="28"/>
                <w:szCs w:val="28"/>
                <w:lang w:val="uk-UA"/>
              </w:rPr>
            </w:pPr>
            <w:r w:rsidRPr="00CD7E14">
              <w:rPr>
                <w:sz w:val="28"/>
                <w:szCs w:val="28"/>
                <w:lang w:val="uk-UA"/>
              </w:rPr>
              <w:t>202</w:t>
            </w:r>
            <w:r>
              <w:rPr>
                <w:sz w:val="28"/>
                <w:szCs w:val="28"/>
                <w:lang w:val="uk-UA"/>
              </w:rPr>
              <w:t>3</w:t>
            </w:r>
            <w:r w:rsidRPr="00CD7E14">
              <w:rPr>
                <w:sz w:val="28"/>
                <w:szCs w:val="28"/>
                <w:lang w:val="uk-UA"/>
              </w:rPr>
              <w:t xml:space="preserve"> рік</w:t>
            </w:r>
          </w:p>
        </w:tc>
      </w:tr>
      <w:tr w:rsidR="006B3298" w:rsidRPr="00CD7E14" w:rsidTr="00BF0AAD">
        <w:trPr>
          <w:trHeight w:val="551"/>
        </w:trPr>
        <w:tc>
          <w:tcPr>
            <w:tcW w:w="567" w:type="dxa"/>
            <w:vAlign w:val="center"/>
          </w:tcPr>
          <w:p w:rsidR="006B3298" w:rsidRPr="00CD7E14" w:rsidRDefault="006B3298" w:rsidP="00995D9C">
            <w:pPr>
              <w:jc w:val="center"/>
              <w:rPr>
                <w:sz w:val="28"/>
                <w:szCs w:val="28"/>
                <w:lang w:val="uk-UA"/>
              </w:rPr>
            </w:pPr>
            <w:r w:rsidRPr="00CD7E14">
              <w:rPr>
                <w:sz w:val="28"/>
                <w:szCs w:val="28"/>
                <w:lang w:val="uk-UA"/>
              </w:rPr>
              <w:t>2.5</w:t>
            </w:r>
          </w:p>
        </w:tc>
        <w:tc>
          <w:tcPr>
            <w:tcW w:w="4678" w:type="dxa"/>
          </w:tcPr>
          <w:p w:rsidR="006B3298" w:rsidRPr="00CD7E14" w:rsidRDefault="006B3298" w:rsidP="00995D9C">
            <w:pPr>
              <w:ind w:left="142" w:right="142"/>
              <w:jc w:val="both"/>
              <w:rPr>
                <w:sz w:val="28"/>
                <w:szCs w:val="28"/>
                <w:lang w:val="uk-UA"/>
              </w:rPr>
            </w:pPr>
            <w:r w:rsidRPr="00CD7E14">
              <w:rPr>
                <w:sz w:val="28"/>
                <w:szCs w:val="28"/>
                <w:lang w:val="uk-UA"/>
              </w:rPr>
              <w:t>Навчальний посібник «</w:t>
            </w:r>
            <w:r>
              <w:rPr>
                <w:sz w:val="28"/>
                <w:szCs w:val="28"/>
                <w:lang w:val="uk-UA"/>
              </w:rPr>
              <w:t>Фінансовий аналіз</w:t>
            </w:r>
            <w:r w:rsidRPr="00CD7E14">
              <w:rPr>
                <w:sz w:val="28"/>
                <w:szCs w:val="28"/>
                <w:lang w:val="uk-UA"/>
              </w:rPr>
              <w:t>»</w:t>
            </w:r>
          </w:p>
        </w:tc>
        <w:tc>
          <w:tcPr>
            <w:tcW w:w="2835" w:type="dxa"/>
            <w:vAlign w:val="center"/>
          </w:tcPr>
          <w:p w:rsidR="006B3298" w:rsidRPr="00CD7E14" w:rsidRDefault="006B3298" w:rsidP="00995D9C">
            <w:pPr>
              <w:ind w:left="142" w:right="142"/>
              <w:jc w:val="center"/>
              <w:rPr>
                <w:sz w:val="28"/>
                <w:szCs w:val="28"/>
                <w:lang w:val="uk-UA"/>
              </w:rPr>
            </w:pPr>
            <w:r>
              <w:rPr>
                <w:sz w:val="28"/>
                <w:szCs w:val="28"/>
                <w:lang w:val="uk-UA"/>
              </w:rPr>
              <w:t>Корнєва Н.О.</w:t>
            </w:r>
          </w:p>
        </w:tc>
        <w:tc>
          <w:tcPr>
            <w:tcW w:w="1418" w:type="dxa"/>
            <w:vAlign w:val="center"/>
          </w:tcPr>
          <w:p w:rsidR="006B3298" w:rsidRPr="00CD7E14" w:rsidRDefault="006B3298" w:rsidP="00BF0AAD">
            <w:pPr>
              <w:ind w:left="142" w:right="142"/>
              <w:jc w:val="center"/>
              <w:rPr>
                <w:sz w:val="28"/>
                <w:szCs w:val="28"/>
                <w:lang w:val="uk-UA"/>
              </w:rPr>
            </w:pPr>
            <w:r w:rsidRPr="00CD7E14">
              <w:rPr>
                <w:sz w:val="28"/>
                <w:szCs w:val="28"/>
                <w:lang w:val="uk-UA"/>
              </w:rPr>
              <w:t>202</w:t>
            </w:r>
            <w:r>
              <w:rPr>
                <w:sz w:val="28"/>
                <w:szCs w:val="28"/>
                <w:lang w:val="uk-UA"/>
              </w:rPr>
              <w:t>4</w:t>
            </w:r>
            <w:r w:rsidRPr="00CD7E14">
              <w:rPr>
                <w:sz w:val="28"/>
                <w:szCs w:val="28"/>
                <w:lang w:val="uk-UA"/>
              </w:rPr>
              <w:t xml:space="preserve"> рік</w:t>
            </w:r>
          </w:p>
        </w:tc>
      </w:tr>
      <w:tr w:rsidR="006B3298" w:rsidRPr="00CD7E14" w:rsidTr="00BF0AAD">
        <w:trPr>
          <w:trHeight w:val="551"/>
        </w:trPr>
        <w:tc>
          <w:tcPr>
            <w:tcW w:w="567" w:type="dxa"/>
            <w:vAlign w:val="center"/>
          </w:tcPr>
          <w:p w:rsidR="006B3298" w:rsidRPr="00CD7E14" w:rsidRDefault="006B3298" w:rsidP="00A05387">
            <w:pPr>
              <w:jc w:val="center"/>
              <w:rPr>
                <w:sz w:val="28"/>
                <w:szCs w:val="28"/>
                <w:lang w:val="uk-UA"/>
              </w:rPr>
            </w:pPr>
            <w:r w:rsidRPr="00CD7E14">
              <w:rPr>
                <w:sz w:val="28"/>
                <w:szCs w:val="28"/>
                <w:lang w:val="uk-UA"/>
              </w:rPr>
              <w:t>2.6</w:t>
            </w:r>
          </w:p>
        </w:tc>
        <w:tc>
          <w:tcPr>
            <w:tcW w:w="4678" w:type="dxa"/>
          </w:tcPr>
          <w:p w:rsidR="006B3298" w:rsidRPr="00CD7E14" w:rsidRDefault="006B3298" w:rsidP="00F537DC">
            <w:pPr>
              <w:ind w:left="142" w:right="142"/>
              <w:jc w:val="both"/>
              <w:rPr>
                <w:sz w:val="28"/>
                <w:szCs w:val="28"/>
                <w:lang w:val="uk-UA"/>
              </w:rPr>
            </w:pPr>
            <w:r w:rsidRPr="00CD7E14">
              <w:rPr>
                <w:sz w:val="28"/>
                <w:szCs w:val="28"/>
                <w:lang w:val="uk-UA"/>
              </w:rPr>
              <w:t>Навчальний посібник «</w:t>
            </w:r>
            <w:r>
              <w:rPr>
                <w:sz w:val="28"/>
                <w:szCs w:val="28"/>
                <w:lang w:val="uk-UA"/>
              </w:rPr>
              <w:t>Гроші та кредит</w:t>
            </w:r>
            <w:r w:rsidRPr="00CD7E14">
              <w:rPr>
                <w:sz w:val="28"/>
                <w:szCs w:val="28"/>
                <w:lang w:val="uk-UA"/>
              </w:rPr>
              <w:t>»</w:t>
            </w:r>
          </w:p>
        </w:tc>
        <w:tc>
          <w:tcPr>
            <w:tcW w:w="2835" w:type="dxa"/>
            <w:vAlign w:val="center"/>
          </w:tcPr>
          <w:p w:rsidR="006B3298" w:rsidRPr="00CD7E14" w:rsidRDefault="006B3298" w:rsidP="00F537DC">
            <w:pPr>
              <w:ind w:left="142" w:right="142"/>
              <w:jc w:val="center"/>
              <w:rPr>
                <w:sz w:val="28"/>
                <w:szCs w:val="28"/>
                <w:lang w:val="uk-UA"/>
              </w:rPr>
            </w:pPr>
            <w:proofErr w:type="spellStart"/>
            <w:r>
              <w:rPr>
                <w:sz w:val="28"/>
                <w:szCs w:val="28"/>
                <w:lang w:val="uk-UA"/>
              </w:rPr>
              <w:t>Рудь</w:t>
            </w:r>
            <w:proofErr w:type="spellEnd"/>
            <w:r>
              <w:rPr>
                <w:sz w:val="28"/>
                <w:szCs w:val="28"/>
                <w:lang w:val="uk-UA"/>
              </w:rPr>
              <w:t xml:space="preserve"> І.Ю.</w:t>
            </w:r>
          </w:p>
        </w:tc>
        <w:tc>
          <w:tcPr>
            <w:tcW w:w="1418" w:type="dxa"/>
            <w:vAlign w:val="center"/>
          </w:tcPr>
          <w:p w:rsidR="006B3298" w:rsidRPr="00CD7E14" w:rsidRDefault="006B3298" w:rsidP="00BF0AAD">
            <w:pPr>
              <w:ind w:left="142" w:right="142"/>
              <w:jc w:val="center"/>
              <w:rPr>
                <w:sz w:val="28"/>
                <w:szCs w:val="28"/>
                <w:lang w:val="uk-UA"/>
              </w:rPr>
            </w:pPr>
            <w:r w:rsidRPr="00CD7E14">
              <w:rPr>
                <w:sz w:val="28"/>
                <w:szCs w:val="28"/>
                <w:lang w:val="uk-UA"/>
              </w:rPr>
              <w:t>202</w:t>
            </w:r>
            <w:r>
              <w:rPr>
                <w:sz w:val="28"/>
                <w:szCs w:val="28"/>
                <w:lang w:val="uk-UA"/>
              </w:rPr>
              <w:t>4</w:t>
            </w:r>
            <w:r w:rsidRPr="00CD7E14">
              <w:rPr>
                <w:sz w:val="28"/>
                <w:szCs w:val="28"/>
                <w:lang w:val="uk-UA"/>
              </w:rPr>
              <w:t xml:space="preserve"> рік</w:t>
            </w:r>
          </w:p>
        </w:tc>
      </w:tr>
      <w:tr w:rsidR="006B3298" w:rsidRPr="00CD7E14" w:rsidTr="00BF0AAD">
        <w:trPr>
          <w:trHeight w:val="551"/>
        </w:trPr>
        <w:tc>
          <w:tcPr>
            <w:tcW w:w="567" w:type="dxa"/>
            <w:vAlign w:val="center"/>
          </w:tcPr>
          <w:p w:rsidR="006B3298" w:rsidRPr="00CD7E14" w:rsidRDefault="006B3298" w:rsidP="00A05387">
            <w:pPr>
              <w:jc w:val="center"/>
              <w:rPr>
                <w:sz w:val="28"/>
                <w:szCs w:val="28"/>
                <w:lang w:val="uk-UA"/>
              </w:rPr>
            </w:pPr>
            <w:r>
              <w:rPr>
                <w:sz w:val="28"/>
                <w:szCs w:val="28"/>
                <w:lang w:val="uk-UA"/>
              </w:rPr>
              <w:t>2.7</w:t>
            </w:r>
          </w:p>
        </w:tc>
        <w:tc>
          <w:tcPr>
            <w:tcW w:w="4678" w:type="dxa"/>
          </w:tcPr>
          <w:p w:rsidR="006B3298" w:rsidRPr="00CD7E14" w:rsidRDefault="006B3298" w:rsidP="006B3298">
            <w:pPr>
              <w:ind w:left="142" w:right="142"/>
              <w:jc w:val="both"/>
              <w:rPr>
                <w:sz w:val="28"/>
                <w:szCs w:val="28"/>
                <w:lang w:val="uk-UA"/>
              </w:rPr>
            </w:pPr>
            <w:r w:rsidRPr="00CD7E14">
              <w:rPr>
                <w:sz w:val="28"/>
                <w:szCs w:val="28"/>
                <w:lang w:val="uk-UA"/>
              </w:rPr>
              <w:t>Навчальний посібник «</w:t>
            </w:r>
            <w:r>
              <w:rPr>
                <w:sz w:val="28"/>
                <w:szCs w:val="28"/>
                <w:lang w:val="uk-UA"/>
              </w:rPr>
              <w:t>Проектний аналіз</w:t>
            </w:r>
            <w:r w:rsidRPr="00CD7E14">
              <w:rPr>
                <w:sz w:val="28"/>
                <w:szCs w:val="28"/>
                <w:lang w:val="uk-UA"/>
              </w:rPr>
              <w:t>»</w:t>
            </w:r>
          </w:p>
        </w:tc>
        <w:tc>
          <w:tcPr>
            <w:tcW w:w="2835" w:type="dxa"/>
            <w:vAlign w:val="center"/>
          </w:tcPr>
          <w:p w:rsidR="006B3298" w:rsidRPr="00CD7E14" w:rsidRDefault="006B3298" w:rsidP="00995D9C">
            <w:pPr>
              <w:ind w:left="142" w:right="142"/>
              <w:jc w:val="center"/>
              <w:rPr>
                <w:sz w:val="28"/>
                <w:szCs w:val="28"/>
                <w:lang w:val="uk-UA"/>
              </w:rPr>
            </w:pPr>
            <w:proofErr w:type="spellStart"/>
            <w:r>
              <w:rPr>
                <w:sz w:val="28"/>
                <w:szCs w:val="28"/>
                <w:lang w:val="uk-UA"/>
              </w:rPr>
              <w:t>Волошина-Сідей</w:t>
            </w:r>
            <w:proofErr w:type="spellEnd"/>
            <w:r>
              <w:rPr>
                <w:sz w:val="28"/>
                <w:szCs w:val="28"/>
                <w:lang w:val="uk-UA"/>
              </w:rPr>
              <w:t xml:space="preserve"> В.В.</w:t>
            </w:r>
          </w:p>
        </w:tc>
        <w:tc>
          <w:tcPr>
            <w:tcW w:w="1418" w:type="dxa"/>
            <w:vAlign w:val="center"/>
          </w:tcPr>
          <w:p w:rsidR="006B3298" w:rsidRPr="00CD7E14" w:rsidRDefault="006B3298" w:rsidP="00BF0AAD">
            <w:pPr>
              <w:ind w:left="142" w:right="142"/>
              <w:jc w:val="center"/>
              <w:rPr>
                <w:sz w:val="28"/>
                <w:szCs w:val="28"/>
                <w:lang w:val="uk-UA"/>
              </w:rPr>
            </w:pPr>
            <w:r w:rsidRPr="00CD7E14">
              <w:rPr>
                <w:sz w:val="28"/>
                <w:szCs w:val="28"/>
                <w:lang w:val="uk-UA"/>
              </w:rPr>
              <w:t>202</w:t>
            </w:r>
            <w:r>
              <w:rPr>
                <w:sz w:val="28"/>
                <w:szCs w:val="28"/>
                <w:lang w:val="uk-UA"/>
              </w:rPr>
              <w:t>4</w:t>
            </w:r>
            <w:r w:rsidRPr="00CD7E14">
              <w:rPr>
                <w:sz w:val="28"/>
                <w:szCs w:val="28"/>
                <w:lang w:val="uk-UA"/>
              </w:rPr>
              <w:t xml:space="preserve"> рік</w:t>
            </w:r>
          </w:p>
        </w:tc>
      </w:tr>
      <w:tr w:rsidR="006B3298" w:rsidRPr="00CD7E14" w:rsidTr="00BF0AAD">
        <w:trPr>
          <w:trHeight w:val="275"/>
        </w:trPr>
        <w:tc>
          <w:tcPr>
            <w:tcW w:w="567" w:type="dxa"/>
            <w:vAlign w:val="center"/>
          </w:tcPr>
          <w:p w:rsidR="006B3298" w:rsidRPr="00CD7E14" w:rsidRDefault="006B3298" w:rsidP="00BF0AAD">
            <w:pPr>
              <w:jc w:val="center"/>
              <w:rPr>
                <w:sz w:val="28"/>
                <w:szCs w:val="28"/>
                <w:lang w:val="uk-UA"/>
              </w:rPr>
            </w:pPr>
            <w:r>
              <w:rPr>
                <w:sz w:val="28"/>
                <w:szCs w:val="28"/>
                <w:lang w:val="uk-UA"/>
              </w:rPr>
              <w:t>2.</w:t>
            </w:r>
            <w:r w:rsidR="00BF0AAD">
              <w:rPr>
                <w:sz w:val="28"/>
                <w:szCs w:val="28"/>
                <w:lang w:val="uk-UA"/>
              </w:rPr>
              <w:t>8</w:t>
            </w:r>
          </w:p>
        </w:tc>
        <w:tc>
          <w:tcPr>
            <w:tcW w:w="4678" w:type="dxa"/>
          </w:tcPr>
          <w:p w:rsidR="006B3298" w:rsidRPr="00CD7E14" w:rsidRDefault="006B3298" w:rsidP="006B3298">
            <w:pPr>
              <w:ind w:left="142" w:right="142"/>
              <w:jc w:val="both"/>
              <w:rPr>
                <w:sz w:val="28"/>
                <w:szCs w:val="28"/>
                <w:lang w:val="uk-UA"/>
              </w:rPr>
            </w:pPr>
            <w:r w:rsidRPr="00CD7E14">
              <w:rPr>
                <w:sz w:val="28"/>
                <w:szCs w:val="28"/>
                <w:lang w:val="uk-UA"/>
              </w:rPr>
              <w:t>Навчальний посібник «</w:t>
            </w:r>
            <w:r>
              <w:rPr>
                <w:sz w:val="28"/>
                <w:szCs w:val="28"/>
                <w:lang w:val="uk-UA"/>
              </w:rPr>
              <w:t>Аналіз банківської діяльності</w:t>
            </w:r>
            <w:r w:rsidRPr="00CD7E14">
              <w:rPr>
                <w:sz w:val="28"/>
                <w:szCs w:val="28"/>
                <w:lang w:val="uk-UA"/>
              </w:rPr>
              <w:t>»</w:t>
            </w:r>
          </w:p>
        </w:tc>
        <w:tc>
          <w:tcPr>
            <w:tcW w:w="2835" w:type="dxa"/>
            <w:vAlign w:val="center"/>
          </w:tcPr>
          <w:p w:rsidR="006B3298" w:rsidRPr="00CD7E14" w:rsidRDefault="006B3298" w:rsidP="00995D9C">
            <w:pPr>
              <w:ind w:left="142" w:right="142"/>
              <w:jc w:val="center"/>
              <w:rPr>
                <w:sz w:val="28"/>
                <w:szCs w:val="28"/>
                <w:lang w:val="uk-UA"/>
              </w:rPr>
            </w:pPr>
            <w:proofErr w:type="spellStart"/>
            <w:r>
              <w:rPr>
                <w:sz w:val="28"/>
                <w:szCs w:val="28"/>
                <w:lang w:val="uk-UA"/>
              </w:rPr>
              <w:t>Данік</w:t>
            </w:r>
            <w:proofErr w:type="spellEnd"/>
            <w:r>
              <w:rPr>
                <w:sz w:val="28"/>
                <w:szCs w:val="28"/>
                <w:lang w:val="uk-UA"/>
              </w:rPr>
              <w:t xml:space="preserve"> Н.В.</w:t>
            </w:r>
          </w:p>
        </w:tc>
        <w:tc>
          <w:tcPr>
            <w:tcW w:w="1418" w:type="dxa"/>
            <w:vAlign w:val="center"/>
          </w:tcPr>
          <w:p w:rsidR="006B3298" w:rsidRPr="00CD7E14" w:rsidRDefault="006B3298" w:rsidP="00BF0AAD">
            <w:pPr>
              <w:ind w:left="142" w:right="142"/>
              <w:jc w:val="center"/>
              <w:rPr>
                <w:sz w:val="28"/>
                <w:szCs w:val="28"/>
                <w:lang w:val="uk-UA"/>
              </w:rPr>
            </w:pPr>
            <w:r w:rsidRPr="00CD7E14">
              <w:rPr>
                <w:sz w:val="28"/>
                <w:szCs w:val="28"/>
                <w:lang w:val="uk-UA"/>
              </w:rPr>
              <w:t>202</w:t>
            </w:r>
            <w:r>
              <w:rPr>
                <w:sz w:val="28"/>
                <w:szCs w:val="28"/>
                <w:lang w:val="uk-UA"/>
              </w:rPr>
              <w:t>5</w:t>
            </w:r>
            <w:r w:rsidRPr="00CD7E14">
              <w:rPr>
                <w:sz w:val="28"/>
                <w:szCs w:val="28"/>
                <w:lang w:val="uk-UA"/>
              </w:rPr>
              <w:t xml:space="preserve"> рік</w:t>
            </w:r>
          </w:p>
        </w:tc>
      </w:tr>
      <w:tr w:rsidR="006B3298" w:rsidRPr="00CD7E14" w:rsidTr="00BF0AAD">
        <w:trPr>
          <w:trHeight w:val="1106"/>
        </w:trPr>
        <w:tc>
          <w:tcPr>
            <w:tcW w:w="567" w:type="dxa"/>
            <w:vAlign w:val="center"/>
          </w:tcPr>
          <w:p w:rsidR="006B3298" w:rsidRPr="00CD7E14" w:rsidRDefault="006B3298" w:rsidP="00AA0ACF">
            <w:pPr>
              <w:jc w:val="center"/>
              <w:rPr>
                <w:sz w:val="28"/>
                <w:szCs w:val="28"/>
                <w:lang w:val="uk-UA"/>
              </w:rPr>
            </w:pPr>
            <w:r w:rsidRPr="00CD7E14">
              <w:rPr>
                <w:sz w:val="28"/>
                <w:szCs w:val="28"/>
                <w:lang w:val="uk-UA"/>
              </w:rPr>
              <w:t>3</w:t>
            </w:r>
          </w:p>
        </w:tc>
        <w:tc>
          <w:tcPr>
            <w:tcW w:w="4678" w:type="dxa"/>
          </w:tcPr>
          <w:p w:rsidR="006B3298" w:rsidRPr="00CD7E14" w:rsidRDefault="006B3298" w:rsidP="00BF0AAD">
            <w:pPr>
              <w:tabs>
                <w:tab w:val="left" w:pos="4678"/>
              </w:tabs>
              <w:ind w:left="142" w:right="142"/>
              <w:jc w:val="both"/>
              <w:rPr>
                <w:sz w:val="28"/>
                <w:szCs w:val="28"/>
                <w:lang w:val="uk-UA"/>
              </w:rPr>
            </w:pPr>
            <w:r w:rsidRPr="00CD7E14">
              <w:rPr>
                <w:sz w:val="28"/>
                <w:szCs w:val="28"/>
                <w:lang w:val="uk-UA"/>
              </w:rPr>
              <w:t>Посилення дослідницької складової у кваліфікаційних</w:t>
            </w:r>
            <w:r w:rsidR="00BF0AAD">
              <w:rPr>
                <w:sz w:val="28"/>
                <w:szCs w:val="28"/>
                <w:lang w:val="uk-UA"/>
              </w:rPr>
              <w:t xml:space="preserve"> </w:t>
            </w:r>
            <w:r w:rsidRPr="00CD7E14">
              <w:rPr>
                <w:sz w:val="28"/>
                <w:szCs w:val="28"/>
                <w:lang w:val="uk-UA"/>
              </w:rPr>
              <w:t>роботах</w:t>
            </w:r>
            <w:r w:rsidR="00BF0AAD">
              <w:rPr>
                <w:sz w:val="28"/>
                <w:szCs w:val="28"/>
                <w:lang w:val="uk-UA"/>
              </w:rPr>
              <w:t xml:space="preserve"> студент</w:t>
            </w:r>
            <w:r w:rsidRPr="00CD7E14">
              <w:rPr>
                <w:sz w:val="28"/>
                <w:szCs w:val="28"/>
                <w:lang w:val="uk-UA"/>
              </w:rPr>
              <w:t>ів та залучення їх до виконання наукових досліджень</w:t>
            </w:r>
          </w:p>
        </w:tc>
        <w:tc>
          <w:tcPr>
            <w:tcW w:w="2835" w:type="dxa"/>
            <w:vAlign w:val="center"/>
          </w:tcPr>
          <w:p w:rsidR="006B3298" w:rsidRPr="00CD7E14" w:rsidRDefault="006B3298" w:rsidP="00BF0AAD">
            <w:pPr>
              <w:ind w:left="142" w:right="142"/>
              <w:jc w:val="center"/>
              <w:rPr>
                <w:sz w:val="28"/>
                <w:szCs w:val="28"/>
                <w:lang w:val="uk-UA"/>
              </w:rPr>
            </w:pPr>
            <w:r w:rsidRPr="00CD7E14">
              <w:rPr>
                <w:sz w:val="28"/>
                <w:szCs w:val="28"/>
                <w:lang w:val="uk-UA"/>
              </w:rPr>
              <w:t>Участь студентів у розробці наукової теми кафедра</w:t>
            </w:r>
          </w:p>
        </w:tc>
        <w:tc>
          <w:tcPr>
            <w:tcW w:w="1418" w:type="dxa"/>
            <w:vAlign w:val="center"/>
          </w:tcPr>
          <w:p w:rsidR="006B3298" w:rsidRPr="00CD7E14" w:rsidRDefault="006B3298" w:rsidP="00BF0AAD">
            <w:pPr>
              <w:ind w:left="142" w:right="142"/>
              <w:jc w:val="center"/>
              <w:rPr>
                <w:sz w:val="28"/>
                <w:szCs w:val="28"/>
                <w:lang w:val="uk-UA"/>
              </w:rPr>
            </w:pPr>
            <w:r w:rsidRPr="00CD7E14">
              <w:rPr>
                <w:sz w:val="28"/>
                <w:szCs w:val="28"/>
                <w:lang w:val="uk-UA"/>
              </w:rPr>
              <w:t>щорічно</w:t>
            </w:r>
          </w:p>
        </w:tc>
      </w:tr>
      <w:tr w:rsidR="006B3298" w:rsidRPr="00CD7E14" w:rsidTr="00BF0AAD">
        <w:trPr>
          <w:trHeight w:val="840"/>
        </w:trPr>
        <w:tc>
          <w:tcPr>
            <w:tcW w:w="567" w:type="dxa"/>
            <w:vAlign w:val="center"/>
          </w:tcPr>
          <w:p w:rsidR="006B3298" w:rsidRPr="00CD7E14" w:rsidRDefault="00BF0AAD" w:rsidP="00AA0ACF">
            <w:pPr>
              <w:jc w:val="center"/>
              <w:rPr>
                <w:sz w:val="28"/>
                <w:szCs w:val="28"/>
                <w:lang w:val="uk-UA"/>
              </w:rPr>
            </w:pPr>
            <w:r>
              <w:rPr>
                <w:sz w:val="28"/>
                <w:szCs w:val="28"/>
                <w:lang w:val="uk-UA"/>
              </w:rPr>
              <w:t>4</w:t>
            </w:r>
          </w:p>
        </w:tc>
        <w:tc>
          <w:tcPr>
            <w:tcW w:w="4678" w:type="dxa"/>
          </w:tcPr>
          <w:p w:rsidR="006B3298" w:rsidRPr="00CD7E14" w:rsidRDefault="006B3298" w:rsidP="00BF0AAD">
            <w:pPr>
              <w:ind w:left="142" w:right="142"/>
              <w:jc w:val="both"/>
              <w:rPr>
                <w:sz w:val="28"/>
                <w:szCs w:val="28"/>
                <w:lang w:val="uk-UA"/>
              </w:rPr>
            </w:pPr>
            <w:r w:rsidRPr="00CD7E14">
              <w:rPr>
                <w:sz w:val="28"/>
                <w:szCs w:val="28"/>
                <w:lang w:val="uk-UA"/>
              </w:rPr>
              <w:t>Здійснення організаційних і методичних заходів</w:t>
            </w:r>
            <w:r w:rsidR="00BF0AAD">
              <w:rPr>
                <w:sz w:val="28"/>
                <w:szCs w:val="28"/>
                <w:lang w:val="uk-UA"/>
              </w:rPr>
              <w:t xml:space="preserve"> </w:t>
            </w:r>
            <w:r w:rsidRPr="00CD7E14">
              <w:rPr>
                <w:sz w:val="28"/>
                <w:szCs w:val="28"/>
                <w:lang w:val="uk-UA"/>
              </w:rPr>
              <w:t>з метою збільшення цитування наукових праць співробітників кафедри</w:t>
            </w:r>
          </w:p>
        </w:tc>
        <w:tc>
          <w:tcPr>
            <w:tcW w:w="2835" w:type="dxa"/>
          </w:tcPr>
          <w:p w:rsidR="006B3298" w:rsidRPr="00CD7E14" w:rsidRDefault="00BF0AAD" w:rsidP="00BF0AAD">
            <w:pPr>
              <w:ind w:left="142" w:right="142"/>
              <w:jc w:val="both"/>
              <w:rPr>
                <w:sz w:val="28"/>
                <w:szCs w:val="28"/>
                <w:lang w:val="uk-UA"/>
              </w:rPr>
            </w:pPr>
            <w:r>
              <w:rPr>
                <w:sz w:val="28"/>
                <w:szCs w:val="28"/>
                <w:lang w:val="uk-UA"/>
              </w:rPr>
              <w:t xml:space="preserve">Статті у </w:t>
            </w:r>
            <w:proofErr w:type="spellStart"/>
            <w:r w:rsidR="006B3298" w:rsidRPr="00CD7E14">
              <w:rPr>
                <w:sz w:val="28"/>
                <w:szCs w:val="28"/>
                <w:lang w:val="uk-UA"/>
              </w:rPr>
              <w:t>наукомет</w:t>
            </w:r>
            <w:r>
              <w:rPr>
                <w:sz w:val="28"/>
                <w:szCs w:val="28"/>
                <w:lang w:val="uk-UA"/>
              </w:rPr>
              <w:t>-</w:t>
            </w:r>
            <w:r w:rsidR="006B3298" w:rsidRPr="00CD7E14">
              <w:rPr>
                <w:sz w:val="28"/>
                <w:szCs w:val="28"/>
                <w:lang w:val="uk-UA"/>
              </w:rPr>
              <w:t>ричних</w:t>
            </w:r>
            <w:proofErr w:type="spellEnd"/>
            <w:r w:rsidR="006B3298" w:rsidRPr="00CD7E14">
              <w:rPr>
                <w:sz w:val="28"/>
                <w:szCs w:val="28"/>
                <w:lang w:val="uk-UA"/>
              </w:rPr>
              <w:t xml:space="preserve"> виданнях (не менше </w:t>
            </w:r>
            <w:r>
              <w:rPr>
                <w:sz w:val="28"/>
                <w:szCs w:val="28"/>
                <w:lang w:val="uk-UA"/>
              </w:rPr>
              <w:t xml:space="preserve">1 </w:t>
            </w:r>
            <w:r w:rsidR="006B3298" w:rsidRPr="00CD7E14">
              <w:rPr>
                <w:sz w:val="28"/>
                <w:szCs w:val="28"/>
                <w:lang w:val="uk-UA"/>
              </w:rPr>
              <w:t>статті на одного викладача)</w:t>
            </w:r>
          </w:p>
        </w:tc>
        <w:tc>
          <w:tcPr>
            <w:tcW w:w="1418" w:type="dxa"/>
            <w:vAlign w:val="center"/>
          </w:tcPr>
          <w:p w:rsidR="006B3298" w:rsidRPr="00CD7E14" w:rsidRDefault="00BF0AAD" w:rsidP="00BF0AAD">
            <w:pPr>
              <w:ind w:left="142" w:right="142"/>
              <w:jc w:val="center"/>
              <w:rPr>
                <w:sz w:val="28"/>
                <w:szCs w:val="28"/>
                <w:lang w:val="uk-UA"/>
              </w:rPr>
            </w:pPr>
            <w:r w:rsidRPr="00CD7E14">
              <w:rPr>
                <w:sz w:val="28"/>
                <w:szCs w:val="28"/>
                <w:lang w:val="uk-UA"/>
              </w:rPr>
              <w:t>щорічно</w:t>
            </w:r>
          </w:p>
        </w:tc>
      </w:tr>
      <w:tr w:rsidR="006B3298" w:rsidRPr="00CD7E14" w:rsidTr="00FD6861">
        <w:trPr>
          <w:trHeight w:val="1656"/>
        </w:trPr>
        <w:tc>
          <w:tcPr>
            <w:tcW w:w="567" w:type="dxa"/>
            <w:vAlign w:val="center"/>
          </w:tcPr>
          <w:p w:rsidR="006B3298" w:rsidRPr="00CD7E14" w:rsidRDefault="00BF0AAD" w:rsidP="00AA0ACF">
            <w:pPr>
              <w:jc w:val="center"/>
              <w:rPr>
                <w:sz w:val="28"/>
                <w:szCs w:val="28"/>
                <w:lang w:val="uk-UA"/>
              </w:rPr>
            </w:pPr>
            <w:r>
              <w:rPr>
                <w:sz w:val="28"/>
                <w:szCs w:val="28"/>
                <w:lang w:val="uk-UA"/>
              </w:rPr>
              <w:t>5</w:t>
            </w:r>
          </w:p>
        </w:tc>
        <w:tc>
          <w:tcPr>
            <w:tcW w:w="4678" w:type="dxa"/>
          </w:tcPr>
          <w:p w:rsidR="006B3298" w:rsidRPr="00CD7E14" w:rsidRDefault="006B3298" w:rsidP="00FD6861">
            <w:pPr>
              <w:ind w:left="142" w:right="142"/>
              <w:jc w:val="both"/>
              <w:rPr>
                <w:sz w:val="28"/>
                <w:szCs w:val="28"/>
                <w:lang w:val="uk-UA"/>
              </w:rPr>
            </w:pPr>
            <w:r w:rsidRPr="00CD7E14">
              <w:rPr>
                <w:sz w:val="28"/>
                <w:szCs w:val="28"/>
                <w:lang w:val="uk-UA"/>
              </w:rPr>
              <w:t xml:space="preserve">Проведення студентської </w:t>
            </w:r>
            <w:proofErr w:type="spellStart"/>
            <w:r w:rsidRPr="00CD7E14">
              <w:rPr>
                <w:sz w:val="28"/>
                <w:szCs w:val="28"/>
                <w:lang w:val="uk-UA"/>
              </w:rPr>
              <w:t>Інтернет-конференції</w:t>
            </w:r>
            <w:proofErr w:type="spellEnd"/>
            <w:r w:rsidR="00FD6861">
              <w:rPr>
                <w:sz w:val="28"/>
                <w:szCs w:val="28"/>
                <w:lang w:val="uk-UA"/>
              </w:rPr>
              <w:t xml:space="preserve"> </w:t>
            </w:r>
            <w:r w:rsidRPr="00FD6861">
              <w:rPr>
                <w:sz w:val="28"/>
                <w:szCs w:val="28"/>
                <w:lang w:val="uk-UA"/>
              </w:rPr>
              <w:t>«</w:t>
            </w:r>
            <w:r w:rsidR="00FD6861" w:rsidRPr="00FD6861">
              <w:rPr>
                <w:sz w:val="28"/>
                <w:szCs w:val="28"/>
                <w:lang w:val="uk-UA"/>
              </w:rPr>
              <w:t xml:space="preserve">Теоретична та практична концептуалізація розвитку фінансово-кредитних механізмів в умовах </w:t>
            </w:r>
            <w:r w:rsidR="00FD6861">
              <w:rPr>
                <w:sz w:val="28"/>
                <w:szCs w:val="28"/>
                <w:lang w:val="uk-UA"/>
              </w:rPr>
              <w:t>війни</w:t>
            </w:r>
            <w:r w:rsidRPr="00FD6861">
              <w:rPr>
                <w:sz w:val="28"/>
                <w:szCs w:val="28"/>
                <w:lang w:val="uk-UA"/>
              </w:rPr>
              <w:t>»</w:t>
            </w:r>
            <w:r w:rsidRPr="00CD7E14">
              <w:rPr>
                <w:sz w:val="28"/>
                <w:szCs w:val="28"/>
                <w:lang w:val="uk-UA"/>
              </w:rPr>
              <w:t xml:space="preserve"> та опублікування за її </w:t>
            </w:r>
            <w:r w:rsidR="00FD6861" w:rsidRPr="00CD7E14">
              <w:rPr>
                <w:sz w:val="28"/>
                <w:szCs w:val="28"/>
                <w:lang w:val="uk-UA"/>
              </w:rPr>
              <w:t>результатами</w:t>
            </w:r>
            <w:r w:rsidRPr="00CD7E14">
              <w:rPr>
                <w:sz w:val="28"/>
                <w:szCs w:val="28"/>
                <w:lang w:val="uk-UA"/>
              </w:rPr>
              <w:t xml:space="preserve"> збірника наукових праць студентів</w:t>
            </w:r>
          </w:p>
        </w:tc>
        <w:tc>
          <w:tcPr>
            <w:tcW w:w="2835" w:type="dxa"/>
            <w:vAlign w:val="center"/>
          </w:tcPr>
          <w:p w:rsidR="006B3298" w:rsidRDefault="00FD6861" w:rsidP="00FD6861">
            <w:pPr>
              <w:ind w:left="142" w:right="142"/>
              <w:jc w:val="center"/>
              <w:rPr>
                <w:sz w:val="28"/>
                <w:szCs w:val="28"/>
                <w:lang w:val="uk-UA"/>
              </w:rPr>
            </w:pPr>
            <w:proofErr w:type="spellStart"/>
            <w:r>
              <w:rPr>
                <w:sz w:val="28"/>
                <w:szCs w:val="28"/>
                <w:lang w:val="uk-UA"/>
              </w:rPr>
              <w:t>Т.в.о.з</w:t>
            </w:r>
            <w:r w:rsidRPr="00CD7E14">
              <w:rPr>
                <w:sz w:val="28"/>
                <w:szCs w:val="28"/>
                <w:lang w:val="uk-UA"/>
              </w:rPr>
              <w:t>ав</w:t>
            </w:r>
            <w:proofErr w:type="spellEnd"/>
            <w:r w:rsidRPr="00CD7E14">
              <w:rPr>
                <w:sz w:val="28"/>
                <w:szCs w:val="28"/>
                <w:lang w:val="uk-UA"/>
              </w:rPr>
              <w:t xml:space="preserve">. кафедри </w:t>
            </w:r>
            <w:proofErr w:type="spellStart"/>
            <w:r>
              <w:rPr>
                <w:sz w:val="28"/>
                <w:szCs w:val="28"/>
                <w:lang w:val="uk-UA"/>
              </w:rPr>
              <w:t>Данік</w:t>
            </w:r>
            <w:proofErr w:type="spellEnd"/>
            <w:r>
              <w:rPr>
                <w:sz w:val="28"/>
                <w:szCs w:val="28"/>
                <w:lang w:val="uk-UA"/>
              </w:rPr>
              <w:t xml:space="preserve"> Н.В.</w:t>
            </w:r>
          </w:p>
          <w:p w:rsidR="00FD6861" w:rsidRDefault="00FD6861" w:rsidP="00FD6861">
            <w:pPr>
              <w:ind w:left="142" w:right="142"/>
              <w:jc w:val="center"/>
              <w:rPr>
                <w:sz w:val="28"/>
                <w:szCs w:val="28"/>
                <w:lang w:val="uk-UA"/>
              </w:rPr>
            </w:pPr>
            <w:r>
              <w:rPr>
                <w:sz w:val="28"/>
                <w:szCs w:val="28"/>
                <w:lang w:val="uk-UA"/>
              </w:rPr>
              <w:t>Професор</w:t>
            </w:r>
          </w:p>
          <w:p w:rsidR="00FD6861" w:rsidRPr="00CD7E14" w:rsidRDefault="00FD6861" w:rsidP="00FD6861">
            <w:pPr>
              <w:ind w:left="142" w:right="142"/>
              <w:jc w:val="center"/>
              <w:rPr>
                <w:sz w:val="28"/>
                <w:szCs w:val="28"/>
                <w:lang w:val="uk-UA"/>
              </w:rPr>
            </w:pPr>
            <w:proofErr w:type="spellStart"/>
            <w:r>
              <w:rPr>
                <w:sz w:val="28"/>
                <w:szCs w:val="28"/>
                <w:lang w:val="uk-UA"/>
              </w:rPr>
              <w:t>Стройко</w:t>
            </w:r>
            <w:proofErr w:type="spellEnd"/>
            <w:r>
              <w:rPr>
                <w:sz w:val="28"/>
                <w:szCs w:val="28"/>
                <w:lang w:val="uk-UA"/>
              </w:rPr>
              <w:t xml:space="preserve"> Т.В.</w:t>
            </w:r>
          </w:p>
        </w:tc>
        <w:tc>
          <w:tcPr>
            <w:tcW w:w="1418" w:type="dxa"/>
            <w:vAlign w:val="center"/>
          </w:tcPr>
          <w:p w:rsidR="006B3298" w:rsidRPr="00CD7E14" w:rsidRDefault="00FD6861" w:rsidP="00BF0AAD">
            <w:pPr>
              <w:ind w:left="142" w:right="142"/>
              <w:jc w:val="center"/>
              <w:rPr>
                <w:sz w:val="28"/>
                <w:szCs w:val="28"/>
                <w:lang w:val="uk-UA"/>
              </w:rPr>
            </w:pPr>
            <w:r w:rsidRPr="00CD7E14">
              <w:rPr>
                <w:sz w:val="28"/>
                <w:szCs w:val="28"/>
                <w:lang w:val="uk-UA"/>
              </w:rPr>
              <w:t>202</w:t>
            </w:r>
            <w:r>
              <w:rPr>
                <w:sz w:val="28"/>
                <w:szCs w:val="28"/>
                <w:lang w:val="uk-UA"/>
              </w:rPr>
              <w:t>3</w:t>
            </w:r>
            <w:r w:rsidRPr="00CD7E14">
              <w:rPr>
                <w:sz w:val="28"/>
                <w:szCs w:val="28"/>
                <w:lang w:val="uk-UA"/>
              </w:rPr>
              <w:t xml:space="preserve"> рік</w:t>
            </w:r>
          </w:p>
        </w:tc>
      </w:tr>
      <w:tr w:rsidR="006B3298" w:rsidRPr="00CD7E14" w:rsidTr="009433F9">
        <w:trPr>
          <w:trHeight w:val="1931"/>
        </w:trPr>
        <w:tc>
          <w:tcPr>
            <w:tcW w:w="567" w:type="dxa"/>
            <w:vAlign w:val="center"/>
          </w:tcPr>
          <w:p w:rsidR="006B3298" w:rsidRPr="00CD7E14" w:rsidRDefault="00FD6861" w:rsidP="00AA0ACF">
            <w:pPr>
              <w:jc w:val="center"/>
              <w:rPr>
                <w:sz w:val="28"/>
                <w:szCs w:val="28"/>
                <w:lang w:val="uk-UA"/>
              </w:rPr>
            </w:pPr>
            <w:r>
              <w:rPr>
                <w:sz w:val="28"/>
                <w:szCs w:val="28"/>
                <w:lang w:val="uk-UA"/>
              </w:rPr>
              <w:lastRenderedPageBreak/>
              <w:t>6</w:t>
            </w:r>
          </w:p>
        </w:tc>
        <w:tc>
          <w:tcPr>
            <w:tcW w:w="4678" w:type="dxa"/>
          </w:tcPr>
          <w:p w:rsidR="006B3298" w:rsidRPr="00CD7E14" w:rsidRDefault="006B3298" w:rsidP="009433F9">
            <w:pPr>
              <w:ind w:left="142" w:right="142"/>
              <w:jc w:val="both"/>
              <w:rPr>
                <w:sz w:val="28"/>
                <w:szCs w:val="28"/>
                <w:lang w:val="uk-UA"/>
              </w:rPr>
            </w:pPr>
            <w:r w:rsidRPr="00CD7E14">
              <w:rPr>
                <w:sz w:val="28"/>
                <w:szCs w:val="28"/>
                <w:lang w:val="uk-UA"/>
              </w:rPr>
              <w:t>Організація та проведення зустрічей студентів з</w:t>
            </w:r>
            <w:r w:rsidR="00FD6861">
              <w:rPr>
                <w:sz w:val="28"/>
                <w:szCs w:val="28"/>
                <w:lang w:val="uk-UA"/>
              </w:rPr>
              <w:t xml:space="preserve"> </w:t>
            </w:r>
            <w:r w:rsidRPr="00CD7E14">
              <w:rPr>
                <w:sz w:val="28"/>
                <w:szCs w:val="28"/>
                <w:lang w:val="uk-UA"/>
              </w:rPr>
              <w:t>практичними працівниками структурних підрозділів правоохоронних органів,</w:t>
            </w:r>
            <w:r w:rsidR="00FD6861">
              <w:rPr>
                <w:sz w:val="28"/>
                <w:szCs w:val="28"/>
                <w:lang w:val="uk-UA"/>
              </w:rPr>
              <w:t xml:space="preserve"> податков</w:t>
            </w:r>
            <w:r w:rsidR="009433F9">
              <w:rPr>
                <w:sz w:val="28"/>
                <w:szCs w:val="28"/>
                <w:lang w:val="uk-UA"/>
              </w:rPr>
              <w:t>ої</w:t>
            </w:r>
            <w:r w:rsidRPr="00CD7E14">
              <w:rPr>
                <w:sz w:val="28"/>
                <w:szCs w:val="28"/>
                <w:lang w:val="uk-UA"/>
              </w:rPr>
              <w:t xml:space="preserve"> служб</w:t>
            </w:r>
            <w:r w:rsidR="009433F9">
              <w:rPr>
                <w:sz w:val="28"/>
                <w:szCs w:val="28"/>
                <w:lang w:val="uk-UA"/>
              </w:rPr>
              <w:t>и</w:t>
            </w:r>
            <w:r w:rsidRPr="00CD7E14">
              <w:rPr>
                <w:sz w:val="28"/>
                <w:szCs w:val="28"/>
                <w:lang w:val="uk-UA"/>
              </w:rPr>
              <w:t>, приватного та державного секторів економіки України, консалтингових компаній, у т.ч.</w:t>
            </w:r>
            <w:r w:rsidR="00FD6861">
              <w:rPr>
                <w:sz w:val="28"/>
                <w:szCs w:val="28"/>
                <w:lang w:val="uk-UA"/>
              </w:rPr>
              <w:t xml:space="preserve"> </w:t>
            </w:r>
            <w:r w:rsidRPr="00CD7E14">
              <w:rPr>
                <w:sz w:val="28"/>
                <w:szCs w:val="28"/>
                <w:lang w:val="uk-UA"/>
              </w:rPr>
              <w:t>міжнародних</w:t>
            </w:r>
          </w:p>
        </w:tc>
        <w:tc>
          <w:tcPr>
            <w:tcW w:w="2835" w:type="dxa"/>
            <w:vAlign w:val="center"/>
          </w:tcPr>
          <w:p w:rsidR="009433F9" w:rsidRPr="00CD7E14" w:rsidRDefault="009433F9" w:rsidP="009433F9">
            <w:pPr>
              <w:ind w:left="142" w:right="142"/>
              <w:jc w:val="center"/>
              <w:rPr>
                <w:sz w:val="28"/>
                <w:szCs w:val="28"/>
                <w:lang w:val="uk-UA"/>
              </w:rPr>
            </w:pPr>
            <w:r w:rsidRPr="00CD7E14">
              <w:rPr>
                <w:sz w:val="28"/>
                <w:szCs w:val="28"/>
                <w:lang w:val="uk-UA"/>
              </w:rPr>
              <w:t>Викладачі</w:t>
            </w:r>
          </w:p>
          <w:p w:rsidR="006B3298" w:rsidRPr="00CD7E14" w:rsidRDefault="009433F9" w:rsidP="009433F9">
            <w:pPr>
              <w:ind w:left="142" w:right="142"/>
              <w:jc w:val="center"/>
              <w:rPr>
                <w:sz w:val="28"/>
                <w:szCs w:val="28"/>
                <w:lang w:val="uk-UA"/>
              </w:rPr>
            </w:pPr>
            <w:r w:rsidRPr="00CD7E14">
              <w:rPr>
                <w:sz w:val="28"/>
                <w:szCs w:val="28"/>
                <w:lang w:val="uk-UA"/>
              </w:rPr>
              <w:t>кафедри</w:t>
            </w:r>
          </w:p>
        </w:tc>
        <w:tc>
          <w:tcPr>
            <w:tcW w:w="1418" w:type="dxa"/>
            <w:vAlign w:val="center"/>
          </w:tcPr>
          <w:p w:rsidR="006B3298" w:rsidRPr="00CD7E14" w:rsidRDefault="006B3298" w:rsidP="00BF0AAD">
            <w:pPr>
              <w:ind w:left="142" w:right="142"/>
              <w:jc w:val="center"/>
              <w:rPr>
                <w:sz w:val="28"/>
                <w:szCs w:val="28"/>
                <w:lang w:val="uk-UA"/>
              </w:rPr>
            </w:pPr>
            <w:r w:rsidRPr="00CD7E14">
              <w:rPr>
                <w:sz w:val="28"/>
                <w:szCs w:val="28"/>
                <w:lang w:val="uk-UA"/>
              </w:rPr>
              <w:t>щорічно</w:t>
            </w:r>
          </w:p>
        </w:tc>
      </w:tr>
      <w:tr w:rsidR="006B3298" w:rsidRPr="00CD7E14" w:rsidTr="00BF0AAD">
        <w:trPr>
          <w:trHeight w:val="323"/>
        </w:trPr>
        <w:tc>
          <w:tcPr>
            <w:tcW w:w="9498" w:type="dxa"/>
            <w:gridSpan w:val="4"/>
            <w:vAlign w:val="center"/>
          </w:tcPr>
          <w:p w:rsidR="006B3298" w:rsidRPr="009433F9" w:rsidRDefault="006B3298" w:rsidP="00BF0AAD">
            <w:pPr>
              <w:ind w:left="142" w:right="142"/>
              <w:jc w:val="center"/>
              <w:rPr>
                <w:b/>
                <w:sz w:val="28"/>
                <w:szCs w:val="28"/>
                <w:lang w:val="uk-UA"/>
              </w:rPr>
            </w:pPr>
            <w:r w:rsidRPr="009433F9">
              <w:rPr>
                <w:b/>
                <w:sz w:val="28"/>
                <w:szCs w:val="28"/>
                <w:lang w:val="uk-UA"/>
              </w:rPr>
              <w:t>Міжнародна діяльність</w:t>
            </w:r>
          </w:p>
        </w:tc>
      </w:tr>
      <w:tr w:rsidR="006B3298" w:rsidRPr="00CD7E14" w:rsidTr="009433F9">
        <w:trPr>
          <w:trHeight w:val="828"/>
        </w:trPr>
        <w:tc>
          <w:tcPr>
            <w:tcW w:w="567" w:type="dxa"/>
            <w:vAlign w:val="center"/>
          </w:tcPr>
          <w:p w:rsidR="006B3298" w:rsidRPr="00CD7E14" w:rsidRDefault="006B3298" w:rsidP="00AA0ACF">
            <w:pPr>
              <w:jc w:val="center"/>
              <w:rPr>
                <w:sz w:val="28"/>
                <w:szCs w:val="28"/>
                <w:lang w:val="uk-UA"/>
              </w:rPr>
            </w:pPr>
            <w:r w:rsidRPr="00CD7E14">
              <w:rPr>
                <w:sz w:val="28"/>
                <w:szCs w:val="28"/>
                <w:lang w:val="uk-UA"/>
              </w:rPr>
              <w:t>1</w:t>
            </w:r>
          </w:p>
        </w:tc>
        <w:tc>
          <w:tcPr>
            <w:tcW w:w="4678" w:type="dxa"/>
          </w:tcPr>
          <w:p w:rsidR="006B3298" w:rsidRPr="00CD7E14" w:rsidRDefault="006B3298" w:rsidP="009433F9">
            <w:pPr>
              <w:ind w:left="142" w:right="142"/>
              <w:jc w:val="both"/>
              <w:rPr>
                <w:sz w:val="28"/>
                <w:szCs w:val="28"/>
                <w:lang w:val="uk-UA"/>
              </w:rPr>
            </w:pPr>
            <w:r w:rsidRPr="00CD7E14">
              <w:rPr>
                <w:sz w:val="28"/>
                <w:szCs w:val="28"/>
                <w:lang w:val="uk-UA"/>
              </w:rPr>
              <w:t>Участь у міжнародних науково-практичних</w:t>
            </w:r>
            <w:r w:rsidR="009433F9">
              <w:rPr>
                <w:sz w:val="28"/>
                <w:szCs w:val="28"/>
                <w:lang w:val="uk-UA"/>
              </w:rPr>
              <w:t xml:space="preserve"> </w:t>
            </w:r>
            <w:r w:rsidRPr="00CD7E14">
              <w:rPr>
                <w:sz w:val="28"/>
                <w:szCs w:val="28"/>
                <w:lang w:val="uk-UA"/>
              </w:rPr>
              <w:t>конференціях, у т.ч. за кордоном та публікація в іноземних виданнях</w:t>
            </w:r>
          </w:p>
        </w:tc>
        <w:tc>
          <w:tcPr>
            <w:tcW w:w="2835" w:type="dxa"/>
            <w:vAlign w:val="center"/>
          </w:tcPr>
          <w:p w:rsidR="009433F9" w:rsidRPr="00CD7E14" w:rsidRDefault="009433F9" w:rsidP="009433F9">
            <w:pPr>
              <w:ind w:left="142" w:right="142"/>
              <w:jc w:val="center"/>
              <w:rPr>
                <w:sz w:val="28"/>
                <w:szCs w:val="28"/>
                <w:lang w:val="uk-UA"/>
              </w:rPr>
            </w:pPr>
            <w:r w:rsidRPr="00CD7E14">
              <w:rPr>
                <w:sz w:val="28"/>
                <w:szCs w:val="28"/>
                <w:lang w:val="uk-UA"/>
              </w:rPr>
              <w:t>Викладачі</w:t>
            </w:r>
          </w:p>
          <w:p w:rsidR="006B3298" w:rsidRPr="00CD7E14" w:rsidRDefault="009433F9" w:rsidP="009433F9">
            <w:pPr>
              <w:ind w:left="142" w:right="142"/>
              <w:jc w:val="center"/>
              <w:rPr>
                <w:sz w:val="28"/>
                <w:szCs w:val="28"/>
                <w:lang w:val="uk-UA"/>
              </w:rPr>
            </w:pPr>
            <w:r w:rsidRPr="00CD7E14">
              <w:rPr>
                <w:sz w:val="28"/>
                <w:szCs w:val="28"/>
                <w:lang w:val="uk-UA"/>
              </w:rPr>
              <w:t>кафедри</w:t>
            </w:r>
          </w:p>
        </w:tc>
        <w:tc>
          <w:tcPr>
            <w:tcW w:w="1418" w:type="dxa"/>
            <w:vAlign w:val="center"/>
          </w:tcPr>
          <w:p w:rsidR="006B3298" w:rsidRPr="00CD7E14" w:rsidRDefault="006B3298" w:rsidP="00BF0AAD">
            <w:pPr>
              <w:ind w:left="142" w:right="142"/>
              <w:jc w:val="center"/>
              <w:rPr>
                <w:sz w:val="28"/>
                <w:szCs w:val="28"/>
                <w:lang w:val="uk-UA"/>
              </w:rPr>
            </w:pPr>
            <w:r w:rsidRPr="00CD7E14">
              <w:rPr>
                <w:sz w:val="28"/>
                <w:szCs w:val="28"/>
                <w:lang w:val="uk-UA"/>
              </w:rPr>
              <w:t>щорічно</w:t>
            </w:r>
          </w:p>
        </w:tc>
      </w:tr>
      <w:tr w:rsidR="006B3298" w:rsidRPr="00CD7E14" w:rsidTr="001E6796">
        <w:trPr>
          <w:trHeight w:val="827"/>
        </w:trPr>
        <w:tc>
          <w:tcPr>
            <w:tcW w:w="567" w:type="dxa"/>
            <w:vAlign w:val="center"/>
          </w:tcPr>
          <w:p w:rsidR="006B3298" w:rsidRPr="00CD7E14" w:rsidRDefault="006B3298" w:rsidP="00AA0ACF">
            <w:pPr>
              <w:jc w:val="center"/>
              <w:rPr>
                <w:sz w:val="28"/>
                <w:szCs w:val="28"/>
                <w:lang w:val="uk-UA"/>
              </w:rPr>
            </w:pPr>
            <w:r w:rsidRPr="00CD7E14">
              <w:rPr>
                <w:sz w:val="28"/>
                <w:szCs w:val="28"/>
                <w:lang w:val="uk-UA"/>
              </w:rPr>
              <w:t>2</w:t>
            </w:r>
          </w:p>
        </w:tc>
        <w:tc>
          <w:tcPr>
            <w:tcW w:w="4678" w:type="dxa"/>
          </w:tcPr>
          <w:p w:rsidR="006B3298" w:rsidRPr="00CD7E14" w:rsidRDefault="006B3298" w:rsidP="009433F9">
            <w:pPr>
              <w:ind w:left="142" w:right="142"/>
              <w:jc w:val="both"/>
              <w:rPr>
                <w:sz w:val="28"/>
                <w:szCs w:val="28"/>
                <w:lang w:val="uk-UA"/>
              </w:rPr>
            </w:pPr>
            <w:r w:rsidRPr="00CD7E14">
              <w:rPr>
                <w:sz w:val="28"/>
                <w:szCs w:val="28"/>
                <w:lang w:val="uk-UA"/>
              </w:rPr>
              <w:t xml:space="preserve">Започаткувати співпрацю з іноземними </w:t>
            </w:r>
            <w:r w:rsidR="009433F9" w:rsidRPr="00CD7E14">
              <w:rPr>
                <w:sz w:val="28"/>
                <w:szCs w:val="28"/>
                <w:lang w:val="uk-UA"/>
              </w:rPr>
              <w:t xml:space="preserve">закладами </w:t>
            </w:r>
            <w:r w:rsidRPr="00CD7E14">
              <w:rPr>
                <w:sz w:val="28"/>
                <w:szCs w:val="28"/>
                <w:lang w:val="uk-UA"/>
              </w:rPr>
              <w:t>вищ</w:t>
            </w:r>
            <w:r w:rsidR="009433F9">
              <w:rPr>
                <w:sz w:val="28"/>
                <w:szCs w:val="28"/>
                <w:lang w:val="uk-UA"/>
              </w:rPr>
              <w:t xml:space="preserve">ої </w:t>
            </w:r>
            <w:r w:rsidRPr="00CD7E14">
              <w:rPr>
                <w:sz w:val="28"/>
                <w:szCs w:val="28"/>
                <w:lang w:val="uk-UA"/>
              </w:rPr>
              <w:t>освіти</w:t>
            </w:r>
          </w:p>
        </w:tc>
        <w:tc>
          <w:tcPr>
            <w:tcW w:w="2835" w:type="dxa"/>
            <w:vAlign w:val="center"/>
          </w:tcPr>
          <w:p w:rsidR="001E6796" w:rsidRPr="00CD7E14" w:rsidRDefault="001E6796" w:rsidP="001E6796">
            <w:pPr>
              <w:ind w:left="142" w:right="142"/>
              <w:jc w:val="center"/>
              <w:rPr>
                <w:sz w:val="28"/>
                <w:szCs w:val="28"/>
                <w:lang w:val="uk-UA"/>
              </w:rPr>
            </w:pPr>
            <w:r w:rsidRPr="00CD7E14">
              <w:rPr>
                <w:sz w:val="28"/>
                <w:szCs w:val="28"/>
                <w:lang w:val="uk-UA"/>
              </w:rPr>
              <w:t>Викладачі</w:t>
            </w:r>
          </w:p>
          <w:p w:rsidR="006B3298" w:rsidRPr="00CD7E14" w:rsidRDefault="001E6796" w:rsidP="001E6796">
            <w:pPr>
              <w:ind w:left="142" w:right="142"/>
              <w:jc w:val="center"/>
              <w:rPr>
                <w:sz w:val="28"/>
                <w:szCs w:val="28"/>
                <w:lang w:val="uk-UA"/>
              </w:rPr>
            </w:pPr>
            <w:r w:rsidRPr="00CD7E14">
              <w:rPr>
                <w:sz w:val="28"/>
                <w:szCs w:val="28"/>
                <w:lang w:val="uk-UA"/>
              </w:rPr>
              <w:t>кафедри</w:t>
            </w:r>
          </w:p>
        </w:tc>
        <w:tc>
          <w:tcPr>
            <w:tcW w:w="1418" w:type="dxa"/>
            <w:vAlign w:val="center"/>
          </w:tcPr>
          <w:p w:rsidR="006B3298" w:rsidRPr="00CD7E14" w:rsidRDefault="001E6796" w:rsidP="001E6796">
            <w:pPr>
              <w:ind w:left="142"/>
              <w:jc w:val="center"/>
              <w:rPr>
                <w:sz w:val="28"/>
                <w:szCs w:val="28"/>
                <w:lang w:val="uk-UA"/>
              </w:rPr>
            </w:pPr>
            <w:r w:rsidRPr="00CD7E14">
              <w:rPr>
                <w:sz w:val="28"/>
                <w:szCs w:val="28"/>
                <w:lang w:val="uk-UA"/>
              </w:rPr>
              <w:t>до 202</w:t>
            </w:r>
            <w:r>
              <w:rPr>
                <w:sz w:val="28"/>
                <w:szCs w:val="28"/>
                <w:lang w:val="uk-UA"/>
              </w:rPr>
              <w:t xml:space="preserve">7 </w:t>
            </w:r>
            <w:r w:rsidRPr="00CD7E14">
              <w:rPr>
                <w:sz w:val="28"/>
                <w:szCs w:val="28"/>
                <w:lang w:val="uk-UA"/>
              </w:rPr>
              <w:t>р.</w:t>
            </w:r>
          </w:p>
        </w:tc>
      </w:tr>
      <w:tr w:rsidR="001E6796" w:rsidRPr="00CD7E14" w:rsidTr="00995D9C">
        <w:trPr>
          <w:trHeight w:val="551"/>
        </w:trPr>
        <w:tc>
          <w:tcPr>
            <w:tcW w:w="567" w:type="dxa"/>
            <w:vAlign w:val="center"/>
          </w:tcPr>
          <w:p w:rsidR="001E6796" w:rsidRPr="00CD7E14" w:rsidRDefault="001E6796" w:rsidP="00AA0ACF">
            <w:pPr>
              <w:jc w:val="center"/>
              <w:rPr>
                <w:sz w:val="28"/>
                <w:szCs w:val="28"/>
                <w:lang w:val="uk-UA"/>
              </w:rPr>
            </w:pPr>
            <w:r w:rsidRPr="00CD7E14">
              <w:rPr>
                <w:sz w:val="28"/>
                <w:szCs w:val="28"/>
                <w:lang w:val="uk-UA"/>
              </w:rPr>
              <w:t>3</w:t>
            </w:r>
          </w:p>
        </w:tc>
        <w:tc>
          <w:tcPr>
            <w:tcW w:w="4678" w:type="dxa"/>
          </w:tcPr>
          <w:p w:rsidR="001E6796" w:rsidRPr="00CD7E14" w:rsidRDefault="001E6796" w:rsidP="001E6796">
            <w:pPr>
              <w:ind w:left="142" w:right="142"/>
              <w:jc w:val="both"/>
              <w:rPr>
                <w:sz w:val="28"/>
                <w:szCs w:val="28"/>
                <w:lang w:val="uk-UA"/>
              </w:rPr>
            </w:pPr>
            <w:r w:rsidRPr="00CD7E14">
              <w:rPr>
                <w:sz w:val="28"/>
                <w:szCs w:val="28"/>
                <w:lang w:val="uk-UA"/>
              </w:rPr>
              <w:t>Залучення магістрів до міжнародних програм</w:t>
            </w:r>
            <w:r>
              <w:rPr>
                <w:sz w:val="28"/>
                <w:szCs w:val="28"/>
                <w:lang w:val="uk-UA"/>
              </w:rPr>
              <w:t xml:space="preserve"> </w:t>
            </w:r>
            <w:r w:rsidRPr="00CD7E14">
              <w:rPr>
                <w:sz w:val="28"/>
                <w:szCs w:val="28"/>
                <w:lang w:val="uk-UA"/>
              </w:rPr>
              <w:t xml:space="preserve">студентської мобільності </w:t>
            </w:r>
          </w:p>
        </w:tc>
        <w:tc>
          <w:tcPr>
            <w:tcW w:w="2835" w:type="dxa"/>
            <w:vAlign w:val="center"/>
          </w:tcPr>
          <w:p w:rsidR="001E6796" w:rsidRPr="00CD7E14" w:rsidRDefault="001E6796" w:rsidP="00995D9C">
            <w:pPr>
              <w:ind w:left="142" w:right="142"/>
              <w:jc w:val="center"/>
              <w:rPr>
                <w:sz w:val="28"/>
                <w:szCs w:val="28"/>
                <w:lang w:val="uk-UA"/>
              </w:rPr>
            </w:pPr>
            <w:r w:rsidRPr="00CD7E14">
              <w:rPr>
                <w:sz w:val="28"/>
                <w:szCs w:val="28"/>
                <w:lang w:val="uk-UA"/>
              </w:rPr>
              <w:t>Викладачі</w:t>
            </w:r>
          </w:p>
          <w:p w:rsidR="001E6796" w:rsidRPr="00CD7E14" w:rsidRDefault="001E6796" w:rsidP="00995D9C">
            <w:pPr>
              <w:ind w:left="142" w:right="142"/>
              <w:jc w:val="center"/>
              <w:rPr>
                <w:sz w:val="28"/>
                <w:szCs w:val="28"/>
                <w:lang w:val="uk-UA"/>
              </w:rPr>
            </w:pPr>
            <w:r w:rsidRPr="00CD7E14">
              <w:rPr>
                <w:sz w:val="28"/>
                <w:szCs w:val="28"/>
                <w:lang w:val="uk-UA"/>
              </w:rPr>
              <w:t>кафедри</w:t>
            </w:r>
          </w:p>
        </w:tc>
        <w:tc>
          <w:tcPr>
            <w:tcW w:w="1418" w:type="dxa"/>
            <w:vAlign w:val="center"/>
          </w:tcPr>
          <w:p w:rsidR="001E6796" w:rsidRPr="00CD7E14" w:rsidRDefault="001E6796" w:rsidP="00995D9C">
            <w:pPr>
              <w:ind w:left="142"/>
              <w:jc w:val="center"/>
              <w:rPr>
                <w:sz w:val="28"/>
                <w:szCs w:val="28"/>
                <w:lang w:val="uk-UA"/>
              </w:rPr>
            </w:pPr>
            <w:r w:rsidRPr="00CD7E14">
              <w:rPr>
                <w:sz w:val="28"/>
                <w:szCs w:val="28"/>
                <w:lang w:val="uk-UA"/>
              </w:rPr>
              <w:t>до 202</w:t>
            </w:r>
            <w:r>
              <w:rPr>
                <w:sz w:val="28"/>
                <w:szCs w:val="28"/>
                <w:lang w:val="uk-UA"/>
              </w:rPr>
              <w:t xml:space="preserve">7 </w:t>
            </w:r>
            <w:r w:rsidRPr="00CD7E14">
              <w:rPr>
                <w:sz w:val="28"/>
                <w:szCs w:val="28"/>
                <w:lang w:val="uk-UA"/>
              </w:rPr>
              <w:t>р.</w:t>
            </w:r>
          </w:p>
        </w:tc>
      </w:tr>
      <w:tr w:rsidR="006B3298" w:rsidRPr="00CD7E14" w:rsidTr="00BF0AAD">
        <w:trPr>
          <w:trHeight w:val="321"/>
        </w:trPr>
        <w:tc>
          <w:tcPr>
            <w:tcW w:w="9498" w:type="dxa"/>
            <w:gridSpan w:val="4"/>
            <w:vAlign w:val="center"/>
          </w:tcPr>
          <w:p w:rsidR="006B3298" w:rsidRPr="001E6796" w:rsidRDefault="006B3298" w:rsidP="00BF0AAD">
            <w:pPr>
              <w:ind w:left="142" w:right="142"/>
              <w:jc w:val="center"/>
              <w:rPr>
                <w:b/>
                <w:sz w:val="28"/>
                <w:szCs w:val="28"/>
                <w:lang w:val="uk-UA"/>
              </w:rPr>
            </w:pPr>
            <w:r w:rsidRPr="001E6796">
              <w:rPr>
                <w:b/>
                <w:sz w:val="28"/>
                <w:szCs w:val="28"/>
                <w:lang w:val="uk-UA"/>
              </w:rPr>
              <w:t>Інформатизація</w:t>
            </w:r>
          </w:p>
        </w:tc>
      </w:tr>
      <w:tr w:rsidR="006B3298" w:rsidRPr="00CD7E14" w:rsidTr="001E6796">
        <w:trPr>
          <w:trHeight w:val="551"/>
        </w:trPr>
        <w:tc>
          <w:tcPr>
            <w:tcW w:w="567" w:type="dxa"/>
            <w:vAlign w:val="center"/>
          </w:tcPr>
          <w:p w:rsidR="006B3298" w:rsidRPr="00CD7E14" w:rsidRDefault="006B3298" w:rsidP="00AA0ACF">
            <w:pPr>
              <w:jc w:val="center"/>
              <w:rPr>
                <w:sz w:val="28"/>
                <w:szCs w:val="28"/>
                <w:lang w:val="uk-UA"/>
              </w:rPr>
            </w:pPr>
            <w:r w:rsidRPr="00CD7E14">
              <w:rPr>
                <w:sz w:val="28"/>
                <w:szCs w:val="28"/>
                <w:lang w:val="uk-UA"/>
              </w:rPr>
              <w:t>1</w:t>
            </w:r>
          </w:p>
        </w:tc>
        <w:tc>
          <w:tcPr>
            <w:tcW w:w="4678" w:type="dxa"/>
          </w:tcPr>
          <w:p w:rsidR="006B3298" w:rsidRPr="00CD7E14" w:rsidRDefault="006B3298" w:rsidP="001E6796">
            <w:pPr>
              <w:ind w:left="142" w:right="142"/>
              <w:jc w:val="both"/>
              <w:rPr>
                <w:sz w:val="28"/>
                <w:szCs w:val="28"/>
                <w:lang w:val="uk-UA"/>
              </w:rPr>
            </w:pPr>
            <w:r w:rsidRPr="00CD7E14">
              <w:rPr>
                <w:sz w:val="28"/>
                <w:szCs w:val="28"/>
                <w:lang w:val="uk-UA"/>
              </w:rPr>
              <w:t>Використання ІТ - технологій у навчальному</w:t>
            </w:r>
            <w:r w:rsidR="001E6796">
              <w:rPr>
                <w:sz w:val="28"/>
                <w:szCs w:val="28"/>
                <w:lang w:val="uk-UA"/>
              </w:rPr>
              <w:t xml:space="preserve"> </w:t>
            </w:r>
            <w:r w:rsidRPr="00CD7E14">
              <w:rPr>
                <w:sz w:val="28"/>
                <w:szCs w:val="28"/>
                <w:lang w:val="uk-UA"/>
              </w:rPr>
              <w:t>процесі</w:t>
            </w:r>
          </w:p>
        </w:tc>
        <w:tc>
          <w:tcPr>
            <w:tcW w:w="2835" w:type="dxa"/>
            <w:vAlign w:val="center"/>
          </w:tcPr>
          <w:p w:rsidR="006B3298" w:rsidRPr="00CD7E14" w:rsidRDefault="006B3298" w:rsidP="001E6796">
            <w:pPr>
              <w:ind w:left="142" w:right="142"/>
              <w:jc w:val="center"/>
              <w:rPr>
                <w:sz w:val="28"/>
                <w:szCs w:val="28"/>
                <w:lang w:val="uk-UA"/>
              </w:rPr>
            </w:pPr>
            <w:r w:rsidRPr="00CD7E14">
              <w:rPr>
                <w:sz w:val="28"/>
                <w:szCs w:val="28"/>
                <w:lang w:val="uk-UA"/>
              </w:rPr>
              <w:t>Викладачі</w:t>
            </w:r>
          </w:p>
          <w:p w:rsidR="006B3298" w:rsidRPr="00CD7E14" w:rsidRDefault="006B3298" w:rsidP="001E6796">
            <w:pPr>
              <w:ind w:left="142" w:right="142"/>
              <w:jc w:val="center"/>
              <w:rPr>
                <w:sz w:val="28"/>
                <w:szCs w:val="28"/>
                <w:lang w:val="uk-UA"/>
              </w:rPr>
            </w:pPr>
            <w:r w:rsidRPr="00CD7E14">
              <w:rPr>
                <w:sz w:val="28"/>
                <w:szCs w:val="28"/>
                <w:lang w:val="uk-UA"/>
              </w:rPr>
              <w:t>кафедри</w:t>
            </w:r>
          </w:p>
        </w:tc>
        <w:tc>
          <w:tcPr>
            <w:tcW w:w="1418" w:type="dxa"/>
            <w:vAlign w:val="center"/>
          </w:tcPr>
          <w:p w:rsidR="006B3298" w:rsidRPr="00CD7E14" w:rsidRDefault="006B3298" w:rsidP="00BF0AAD">
            <w:pPr>
              <w:ind w:left="142" w:right="142"/>
              <w:jc w:val="center"/>
              <w:rPr>
                <w:sz w:val="28"/>
                <w:szCs w:val="28"/>
                <w:lang w:val="uk-UA"/>
              </w:rPr>
            </w:pPr>
            <w:r w:rsidRPr="00CD7E14">
              <w:rPr>
                <w:sz w:val="28"/>
                <w:szCs w:val="28"/>
                <w:lang w:val="uk-UA"/>
              </w:rPr>
              <w:t>постійно</w:t>
            </w:r>
          </w:p>
        </w:tc>
      </w:tr>
      <w:tr w:rsidR="006B3298" w:rsidRPr="00CD7E14" w:rsidTr="00BF0AAD">
        <w:trPr>
          <w:trHeight w:val="323"/>
        </w:trPr>
        <w:tc>
          <w:tcPr>
            <w:tcW w:w="9498" w:type="dxa"/>
            <w:gridSpan w:val="4"/>
            <w:vAlign w:val="center"/>
          </w:tcPr>
          <w:p w:rsidR="006B3298" w:rsidRPr="001E6796" w:rsidRDefault="006B3298" w:rsidP="00BF0AAD">
            <w:pPr>
              <w:ind w:left="142" w:right="142"/>
              <w:jc w:val="center"/>
              <w:rPr>
                <w:b/>
                <w:sz w:val="28"/>
                <w:szCs w:val="28"/>
                <w:lang w:val="uk-UA"/>
              </w:rPr>
            </w:pPr>
            <w:r w:rsidRPr="001E6796">
              <w:rPr>
                <w:b/>
                <w:sz w:val="28"/>
                <w:szCs w:val="28"/>
                <w:lang w:val="uk-UA"/>
              </w:rPr>
              <w:t>Гуманітарна діяльність та соціальні питання</w:t>
            </w:r>
          </w:p>
        </w:tc>
      </w:tr>
      <w:tr w:rsidR="006B3298" w:rsidRPr="00CD7E14" w:rsidTr="001E6796">
        <w:trPr>
          <w:trHeight w:val="1380"/>
        </w:trPr>
        <w:tc>
          <w:tcPr>
            <w:tcW w:w="567" w:type="dxa"/>
            <w:vAlign w:val="center"/>
          </w:tcPr>
          <w:p w:rsidR="006B3298" w:rsidRPr="00CD7E14" w:rsidRDefault="006B3298" w:rsidP="00AA0ACF">
            <w:pPr>
              <w:jc w:val="center"/>
              <w:rPr>
                <w:sz w:val="28"/>
                <w:szCs w:val="28"/>
                <w:lang w:val="uk-UA"/>
              </w:rPr>
            </w:pPr>
            <w:r w:rsidRPr="00CD7E14">
              <w:rPr>
                <w:sz w:val="28"/>
                <w:szCs w:val="28"/>
                <w:lang w:val="uk-UA"/>
              </w:rPr>
              <w:t>1</w:t>
            </w:r>
          </w:p>
        </w:tc>
        <w:tc>
          <w:tcPr>
            <w:tcW w:w="4678" w:type="dxa"/>
          </w:tcPr>
          <w:p w:rsidR="006B3298" w:rsidRPr="00CD7E14" w:rsidRDefault="006B3298" w:rsidP="00AA0ACF">
            <w:pPr>
              <w:ind w:left="142" w:right="142"/>
              <w:jc w:val="both"/>
              <w:rPr>
                <w:sz w:val="28"/>
                <w:szCs w:val="28"/>
                <w:lang w:val="uk-UA"/>
              </w:rPr>
            </w:pPr>
            <w:r w:rsidRPr="00CD7E14">
              <w:rPr>
                <w:sz w:val="28"/>
                <w:szCs w:val="28"/>
                <w:lang w:val="uk-UA"/>
              </w:rPr>
              <w:t>Сприяння розвитку студентського</w:t>
            </w:r>
          </w:p>
          <w:p w:rsidR="006B3298" w:rsidRPr="00CD7E14" w:rsidRDefault="006B3298" w:rsidP="00AA0ACF">
            <w:pPr>
              <w:ind w:left="142" w:right="142"/>
              <w:jc w:val="both"/>
              <w:rPr>
                <w:sz w:val="28"/>
                <w:szCs w:val="28"/>
                <w:lang w:val="uk-UA"/>
              </w:rPr>
            </w:pPr>
            <w:r w:rsidRPr="00CD7E14">
              <w:rPr>
                <w:sz w:val="28"/>
                <w:szCs w:val="28"/>
                <w:lang w:val="uk-UA"/>
              </w:rPr>
              <w:t>самоврядування, надання допомоги студентам у вирішенні усіх питань щодо умов навчання, побуту у гуртожитках, працевлаштування,</w:t>
            </w:r>
          </w:p>
          <w:p w:rsidR="006B3298" w:rsidRPr="00CD7E14" w:rsidRDefault="006B3298" w:rsidP="001E6796">
            <w:pPr>
              <w:ind w:left="142"/>
              <w:jc w:val="both"/>
              <w:rPr>
                <w:sz w:val="28"/>
                <w:szCs w:val="28"/>
                <w:lang w:val="uk-UA"/>
              </w:rPr>
            </w:pPr>
            <w:r w:rsidRPr="00CD7E14">
              <w:rPr>
                <w:sz w:val="28"/>
                <w:szCs w:val="28"/>
                <w:lang w:val="uk-UA"/>
              </w:rPr>
              <w:t>студентської творчості,</w:t>
            </w:r>
            <w:r w:rsidR="001E6796">
              <w:rPr>
                <w:sz w:val="28"/>
                <w:szCs w:val="28"/>
                <w:lang w:val="uk-UA"/>
              </w:rPr>
              <w:t xml:space="preserve"> </w:t>
            </w:r>
            <w:r w:rsidRPr="00CD7E14">
              <w:rPr>
                <w:sz w:val="28"/>
                <w:szCs w:val="28"/>
                <w:lang w:val="uk-UA"/>
              </w:rPr>
              <w:t>фізкультури, спорту</w:t>
            </w:r>
          </w:p>
        </w:tc>
        <w:tc>
          <w:tcPr>
            <w:tcW w:w="2835" w:type="dxa"/>
            <w:vAlign w:val="center"/>
          </w:tcPr>
          <w:p w:rsidR="006B3298" w:rsidRPr="00CD7E14" w:rsidRDefault="001E6796" w:rsidP="001E6796">
            <w:pPr>
              <w:ind w:left="142" w:right="142"/>
              <w:jc w:val="center"/>
              <w:rPr>
                <w:sz w:val="28"/>
                <w:szCs w:val="28"/>
                <w:lang w:val="uk-UA"/>
              </w:rPr>
            </w:pPr>
            <w:r>
              <w:rPr>
                <w:sz w:val="28"/>
                <w:szCs w:val="28"/>
                <w:lang w:val="uk-UA"/>
              </w:rPr>
              <w:t>Координатори</w:t>
            </w:r>
          </w:p>
          <w:p w:rsidR="006B3298" w:rsidRPr="00CD7E14" w:rsidRDefault="006B3298" w:rsidP="001E6796">
            <w:pPr>
              <w:ind w:left="142" w:right="142"/>
              <w:jc w:val="center"/>
              <w:rPr>
                <w:sz w:val="28"/>
                <w:szCs w:val="28"/>
                <w:lang w:val="uk-UA"/>
              </w:rPr>
            </w:pPr>
            <w:r w:rsidRPr="00CD7E14">
              <w:rPr>
                <w:sz w:val="28"/>
                <w:szCs w:val="28"/>
                <w:lang w:val="uk-UA"/>
              </w:rPr>
              <w:t>академічних груп</w:t>
            </w:r>
          </w:p>
        </w:tc>
        <w:tc>
          <w:tcPr>
            <w:tcW w:w="1418" w:type="dxa"/>
            <w:vAlign w:val="center"/>
          </w:tcPr>
          <w:p w:rsidR="006B3298" w:rsidRPr="00CD7E14" w:rsidRDefault="006B3298" w:rsidP="00BF0AAD">
            <w:pPr>
              <w:ind w:left="142" w:right="142"/>
              <w:jc w:val="center"/>
              <w:rPr>
                <w:sz w:val="28"/>
                <w:szCs w:val="28"/>
                <w:lang w:val="uk-UA"/>
              </w:rPr>
            </w:pPr>
            <w:r w:rsidRPr="00CD7E14">
              <w:rPr>
                <w:sz w:val="28"/>
                <w:szCs w:val="28"/>
                <w:lang w:val="uk-UA"/>
              </w:rPr>
              <w:t>постійно</w:t>
            </w:r>
          </w:p>
        </w:tc>
      </w:tr>
      <w:tr w:rsidR="006B3298" w:rsidRPr="00CD7E14" w:rsidTr="001E6796">
        <w:trPr>
          <w:trHeight w:val="275"/>
        </w:trPr>
        <w:tc>
          <w:tcPr>
            <w:tcW w:w="567" w:type="dxa"/>
            <w:vAlign w:val="center"/>
          </w:tcPr>
          <w:p w:rsidR="006B3298" w:rsidRPr="00CD7E14" w:rsidRDefault="006B3298" w:rsidP="00AA0ACF">
            <w:pPr>
              <w:jc w:val="center"/>
              <w:rPr>
                <w:sz w:val="28"/>
                <w:szCs w:val="28"/>
                <w:lang w:val="uk-UA"/>
              </w:rPr>
            </w:pPr>
            <w:r w:rsidRPr="00CD7E14">
              <w:rPr>
                <w:sz w:val="28"/>
                <w:szCs w:val="28"/>
                <w:lang w:val="uk-UA"/>
              </w:rPr>
              <w:t>2</w:t>
            </w:r>
          </w:p>
        </w:tc>
        <w:tc>
          <w:tcPr>
            <w:tcW w:w="4678" w:type="dxa"/>
          </w:tcPr>
          <w:p w:rsidR="006B3298" w:rsidRPr="00CD7E14" w:rsidRDefault="006B3298" w:rsidP="00AA0ACF">
            <w:pPr>
              <w:ind w:left="142" w:right="142"/>
              <w:jc w:val="both"/>
              <w:rPr>
                <w:sz w:val="28"/>
                <w:szCs w:val="28"/>
                <w:lang w:val="uk-UA"/>
              </w:rPr>
            </w:pPr>
            <w:r w:rsidRPr="00CD7E14">
              <w:rPr>
                <w:sz w:val="28"/>
                <w:szCs w:val="28"/>
                <w:lang w:val="uk-UA"/>
              </w:rPr>
              <w:t>Організація та проведення спеціальних тренінгів</w:t>
            </w:r>
            <w:r w:rsidR="001E6796">
              <w:rPr>
                <w:sz w:val="28"/>
                <w:szCs w:val="28"/>
                <w:lang w:val="uk-UA"/>
              </w:rPr>
              <w:t xml:space="preserve"> для адаптації першокурсників, із залученням працівників психологічної служби університету</w:t>
            </w:r>
          </w:p>
        </w:tc>
        <w:tc>
          <w:tcPr>
            <w:tcW w:w="2835" w:type="dxa"/>
            <w:vAlign w:val="center"/>
          </w:tcPr>
          <w:p w:rsidR="00D2019A" w:rsidRPr="00CD7E14" w:rsidRDefault="00D2019A" w:rsidP="00D2019A">
            <w:pPr>
              <w:ind w:left="142" w:right="142"/>
              <w:jc w:val="center"/>
              <w:rPr>
                <w:sz w:val="28"/>
                <w:szCs w:val="28"/>
                <w:lang w:val="uk-UA"/>
              </w:rPr>
            </w:pPr>
            <w:r>
              <w:rPr>
                <w:sz w:val="28"/>
                <w:szCs w:val="28"/>
                <w:lang w:val="uk-UA"/>
              </w:rPr>
              <w:t>Координатори</w:t>
            </w:r>
          </w:p>
          <w:p w:rsidR="006B3298" w:rsidRDefault="00D2019A" w:rsidP="00D2019A">
            <w:pPr>
              <w:ind w:left="142" w:right="142"/>
              <w:jc w:val="center"/>
              <w:rPr>
                <w:sz w:val="28"/>
                <w:szCs w:val="28"/>
                <w:lang w:val="uk-UA"/>
              </w:rPr>
            </w:pPr>
            <w:r w:rsidRPr="00CD7E14">
              <w:rPr>
                <w:sz w:val="28"/>
                <w:szCs w:val="28"/>
                <w:lang w:val="uk-UA"/>
              </w:rPr>
              <w:t xml:space="preserve">академічних </w:t>
            </w:r>
            <w:r>
              <w:rPr>
                <w:sz w:val="28"/>
                <w:szCs w:val="28"/>
                <w:lang w:val="uk-UA"/>
              </w:rPr>
              <w:t>першого курсу</w:t>
            </w:r>
          </w:p>
          <w:p w:rsidR="00D2019A" w:rsidRPr="00CD7E14" w:rsidRDefault="00D2019A" w:rsidP="00D2019A">
            <w:pPr>
              <w:ind w:left="142" w:right="142"/>
              <w:jc w:val="center"/>
              <w:rPr>
                <w:sz w:val="28"/>
                <w:szCs w:val="28"/>
                <w:lang w:val="uk-UA"/>
              </w:rPr>
            </w:pPr>
            <w:r>
              <w:rPr>
                <w:sz w:val="28"/>
                <w:szCs w:val="28"/>
                <w:lang w:val="uk-UA"/>
              </w:rPr>
              <w:t>Психологічна служба</w:t>
            </w:r>
          </w:p>
        </w:tc>
        <w:tc>
          <w:tcPr>
            <w:tcW w:w="1418" w:type="dxa"/>
            <w:vAlign w:val="center"/>
          </w:tcPr>
          <w:p w:rsidR="006B3298" w:rsidRPr="00CD7E14" w:rsidRDefault="006B3298" w:rsidP="00BF0AAD">
            <w:pPr>
              <w:ind w:left="142" w:right="142"/>
              <w:jc w:val="center"/>
              <w:rPr>
                <w:sz w:val="28"/>
                <w:szCs w:val="28"/>
                <w:lang w:val="uk-UA"/>
              </w:rPr>
            </w:pPr>
            <w:r w:rsidRPr="00CD7E14">
              <w:rPr>
                <w:sz w:val="28"/>
                <w:szCs w:val="28"/>
                <w:lang w:val="uk-UA"/>
              </w:rPr>
              <w:t>щорічно</w:t>
            </w:r>
          </w:p>
        </w:tc>
      </w:tr>
      <w:tr w:rsidR="006B3298" w:rsidRPr="00CD7E14" w:rsidTr="001E6796">
        <w:trPr>
          <w:trHeight w:val="1427"/>
        </w:trPr>
        <w:tc>
          <w:tcPr>
            <w:tcW w:w="567" w:type="dxa"/>
            <w:vAlign w:val="center"/>
          </w:tcPr>
          <w:p w:rsidR="006B3298" w:rsidRPr="00CD7E14" w:rsidRDefault="006B3298" w:rsidP="001E6796">
            <w:pPr>
              <w:jc w:val="center"/>
              <w:rPr>
                <w:sz w:val="28"/>
                <w:szCs w:val="28"/>
                <w:lang w:val="uk-UA"/>
              </w:rPr>
            </w:pPr>
            <w:r w:rsidRPr="00CD7E14">
              <w:rPr>
                <w:sz w:val="28"/>
                <w:szCs w:val="28"/>
                <w:lang w:val="uk-UA"/>
              </w:rPr>
              <w:t>3</w:t>
            </w:r>
          </w:p>
        </w:tc>
        <w:tc>
          <w:tcPr>
            <w:tcW w:w="4678" w:type="dxa"/>
          </w:tcPr>
          <w:p w:rsidR="006B3298" w:rsidRPr="00CD7E14" w:rsidRDefault="006B3298" w:rsidP="001E6796">
            <w:pPr>
              <w:ind w:left="142" w:right="142"/>
              <w:jc w:val="both"/>
              <w:rPr>
                <w:sz w:val="28"/>
                <w:szCs w:val="28"/>
                <w:lang w:val="uk-UA"/>
              </w:rPr>
            </w:pPr>
            <w:r w:rsidRPr="00CD7E14">
              <w:rPr>
                <w:sz w:val="28"/>
                <w:szCs w:val="28"/>
                <w:lang w:val="uk-UA"/>
              </w:rPr>
              <w:t>Розробка програми та організація проведення</w:t>
            </w:r>
            <w:r w:rsidR="001E6796">
              <w:rPr>
                <w:sz w:val="28"/>
                <w:szCs w:val="28"/>
                <w:lang w:val="uk-UA"/>
              </w:rPr>
              <w:t xml:space="preserve"> </w:t>
            </w:r>
            <w:r w:rsidRPr="00CD7E14">
              <w:rPr>
                <w:sz w:val="28"/>
                <w:szCs w:val="28"/>
                <w:lang w:val="uk-UA"/>
              </w:rPr>
              <w:t>зустрічей студентів та викладачів з цікавими людьми (акторами, художниками, бізнесменами, спортсменами, політичними лідерами тощо)</w:t>
            </w:r>
          </w:p>
        </w:tc>
        <w:tc>
          <w:tcPr>
            <w:tcW w:w="2835" w:type="dxa"/>
            <w:vAlign w:val="center"/>
          </w:tcPr>
          <w:p w:rsidR="001E6796" w:rsidRPr="00CD7E14" w:rsidRDefault="001E6796" w:rsidP="00D2019A">
            <w:pPr>
              <w:ind w:left="142" w:right="142"/>
              <w:jc w:val="center"/>
              <w:rPr>
                <w:sz w:val="28"/>
                <w:szCs w:val="28"/>
                <w:lang w:val="uk-UA"/>
              </w:rPr>
            </w:pPr>
            <w:r>
              <w:rPr>
                <w:sz w:val="28"/>
                <w:szCs w:val="28"/>
                <w:lang w:val="uk-UA"/>
              </w:rPr>
              <w:t>Координатори</w:t>
            </w:r>
          </w:p>
          <w:p w:rsidR="006B3298" w:rsidRDefault="001E6796" w:rsidP="001E6796">
            <w:pPr>
              <w:ind w:left="142" w:right="142"/>
              <w:jc w:val="center"/>
              <w:rPr>
                <w:sz w:val="28"/>
                <w:szCs w:val="28"/>
                <w:lang w:val="uk-UA"/>
              </w:rPr>
            </w:pPr>
            <w:r w:rsidRPr="00CD7E14">
              <w:rPr>
                <w:sz w:val="28"/>
                <w:szCs w:val="28"/>
                <w:lang w:val="uk-UA"/>
              </w:rPr>
              <w:t>академічних груп</w:t>
            </w:r>
          </w:p>
          <w:p w:rsidR="00D2019A" w:rsidRDefault="00D2019A" w:rsidP="001E6796">
            <w:pPr>
              <w:ind w:left="142" w:right="142"/>
              <w:jc w:val="center"/>
              <w:rPr>
                <w:sz w:val="28"/>
                <w:szCs w:val="28"/>
                <w:lang w:val="uk-UA"/>
              </w:rPr>
            </w:pPr>
          </w:p>
          <w:p w:rsidR="00D2019A" w:rsidRPr="00CD7E14" w:rsidRDefault="00D2019A" w:rsidP="001E6796">
            <w:pPr>
              <w:ind w:left="142" w:right="142"/>
              <w:jc w:val="center"/>
              <w:rPr>
                <w:sz w:val="28"/>
                <w:szCs w:val="28"/>
                <w:lang w:val="uk-UA"/>
              </w:rPr>
            </w:pPr>
            <w:r>
              <w:rPr>
                <w:sz w:val="28"/>
                <w:szCs w:val="28"/>
                <w:lang w:val="uk-UA"/>
              </w:rPr>
              <w:t>Студентське самоврядування</w:t>
            </w:r>
          </w:p>
        </w:tc>
        <w:tc>
          <w:tcPr>
            <w:tcW w:w="1418" w:type="dxa"/>
            <w:vAlign w:val="center"/>
          </w:tcPr>
          <w:p w:rsidR="006B3298" w:rsidRPr="00CD7E14" w:rsidRDefault="006B3298" w:rsidP="00BF0AAD">
            <w:pPr>
              <w:ind w:left="142" w:right="142"/>
              <w:jc w:val="center"/>
              <w:rPr>
                <w:sz w:val="28"/>
                <w:szCs w:val="28"/>
                <w:lang w:val="uk-UA"/>
              </w:rPr>
            </w:pPr>
            <w:r w:rsidRPr="00CD7E14">
              <w:rPr>
                <w:sz w:val="28"/>
                <w:szCs w:val="28"/>
                <w:lang w:val="uk-UA"/>
              </w:rPr>
              <w:t>щорічно</w:t>
            </w:r>
          </w:p>
        </w:tc>
      </w:tr>
      <w:tr w:rsidR="00672248" w:rsidRPr="00CD7E14" w:rsidTr="00672248">
        <w:trPr>
          <w:trHeight w:val="971"/>
        </w:trPr>
        <w:tc>
          <w:tcPr>
            <w:tcW w:w="567" w:type="dxa"/>
            <w:vAlign w:val="center"/>
          </w:tcPr>
          <w:p w:rsidR="00672248" w:rsidRPr="00CD7E14" w:rsidRDefault="00672248" w:rsidP="001E6796">
            <w:pPr>
              <w:jc w:val="center"/>
              <w:rPr>
                <w:sz w:val="28"/>
                <w:szCs w:val="28"/>
                <w:lang w:val="uk-UA"/>
              </w:rPr>
            </w:pPr>
            <w:r w:rsidRPr="00CD7E14">
              <w:rPr>
                <w:sz w:val="28"/>
                <w:szCs w:val="28"/>
                <w:lang w:val="uk-UA"/>
              </w:rPr>
              <w:t>4</w:t>
            </w:r>
          </w:p>
        </w:tc>
        <w:tc>
          <w:tcPr>
            <w:tcW w:w="4678" w:type="dxa"/>
          </w:tcPr>
          <w:p w:rsidR="00672248" w:rsidRPr="00CD7E14" w:rsidRDefault="00672248" w:rsidP="00672248">
            <w:pPr>
              <w:ind w:left="142" w:right="142"/>
              <w:jc w:val="both"/>
              <w:rPr>
                <w:sz w:val="28"/>
                <w:szCs w:val="28"/>
                <w:lang w:val="uk-UA"/>
              </w:rPr>
            </w:pPr>
            <w:r w:rsidRPr="00CD7E14">
              <w:rPr>
                <w:sz w:val="28"/>
                <w:szCs w:val="28"/>
                <w:lang w:val="uk-UA"/>
              </w:rPr>
              <w:t>Залучення студентської молоді до участі в</w:t>
            </w:r>
            <w:r>
              <w:rPr>
                <w:sz w:val="28"/>
                <w:szCs w:val="28"/>
                <w:lang w:val="uk-UA"/>
              </w:rPr>
              <w:t xml:space="preserve"> </w:t>
            </w:r>
            <w:r w:rsidRPr="00CD7E14">
              <w:rPr>
                <w:sz w:val="28"/>
                <w:szCs w:val="28"/>
                <w:lang w:val="uk-UA"/>
              </w:rPr>
              <w:t>доброчинних акціях і розвитку волонтерського руху</w:t>
            </w:r>
          </w:p>
        </w:tc>
        <w:tc>
          <w:tcPr>
            <w:tcW w:w="2835" w:type="dxa"/>
            <w:vAlign w:val="center"/>
          </w:tcPr>
          <w:p w:rsidR="00672248" w:rsidRPr="00CD7E14" w:rsidRDefault="00672248" w:rsidP="00D2019A">
            <w:pPr>
              <w:ind w:left="142" w:right="142"/>
              <w:jc w:val="center"/>
              <w:rPr>
                <w:sz w:val="28"/>
                <w:szCs w:val="28"/>
                <w:lang w:val="uk-UA"/>
              </w:rPr>
            </w:pPr>
          </w:p>
        </w:tc>
        <w:tc>
          <w:tcPr>
            <w:tcW w:w="1418" w:type="dxa"/>
            <w:vAlign w:val="center"/>
          </w:tcPr>
          <w:p w:rsidR="00672248" w:rsidRPr="00CD7E14" w:rsidRDefault="00672248" w:rsidP="00995D9C">
            <w:pPr>
              <w:ind w:left="142" w:right="142"/>
              <w:jc w:val="center"/>
              <w:rPr>
                <w:sz w:val="28"/>
                <w:szCs w:val="28"/>
                <w:lang w:val="uk-UA"/>
              </w:rPr>
            </w:pPr>
            <w:r w:rsidRPr="00CD7E14">
              <w:rPr>
                <w:sz w:val="28"/>
                <w:szCs w:val="28"/>
                <w:lang w:val="uk-UA"/>
              </w:rPr>
              <w:t>щорічно</w:t>
            </w:r>
          </w:p>
        </w:tc>
      </w:tr>
      <w:tr w:rsidR="006B3298" w:rsidRPr="00CD7E14" w:rsidTr="00672248">
        <w:trPr>
          <w:trHeight w:val="1656"/>
        </w:trPr>
        <w:tc>
          <w:tcPr>
            <w:tcW w:w="567" w:type="dxa"/>
            <w:vAlign w:val="center"/>
          </w:tcPr>
          <w:p w:rsidR="006B3298" w:rsidRPr="00CD7E14" w:rsidRDefault="006B3298" w:rsidP="001E6796">
            <w:pPr>
              <w:jc w:val="center"/>
              <w:rPr>
                <w:sz w:val="28"/>
                <w:szCs w:val="28"/>
                <w:lang w:val="uk-UA"/>
              </w:rPr>
            </w:pPr>
            <w:r w:rsidRPr="00CD7E14">
              <w:rPr>
                <w:sz w:val="28"/>
                <w:szCs w:val="28"/>
                <w:lang w:val="uk-UA"/>
              </w:rPr>
              <w:lastRenderedPageBreak/>
              <w:t>5</w:t>
            </w:r>
          </w:p>
        </w:tc>
        <w:tc>
          <w:tcPr>
            <w:tcW w:w="4678" w:type="dxa"/>
          </w:tcPr>
          <w:p w:rsidR="006B3298" w:rsidRPr="00CD7E14" w:rsidRDefault="006B3298" w:rsidP="00672248">
            <w:pPr>
              <w:ind w:left="142" w:right="142"/>
              <w:jc w:val="both"/>
              <w:rPr>
                <w:sz w:val="28"/>
                <w:szCs w:val="28"/>
                <w:lang w:val="uk-UA"/>
              </w:rPr>
            </w:pPr>
            <w:r w:rsidRPr="00CD7E14">
              <w:rPr>
                <w:sz w:val="28"/>
                <w:szCs w:val="28"/>
                <w:lang w:val="uk-UA"/>
              </w:rPr>
              <w:t>Організація заходів, пов'язаних із відзначенням</w:t>
            </w:r>
            <w:r w:rsidR="00672248">
              <w:rPr>
                <w:sz w:val="28"/>
                <w:szCs w:val="28"/>
                <w:lang w:val="uk-UA"/>
              </w:rPr>
              <w:t xml:space="preserve"> </w:t>
            </w:r>
            <w:r w:rsidRPr="00CD7E14">
              <w:rPr>
                <w:sz w:val="28"/>
                <w:szCs w:val="28"/>
                <w:lang w:val="uk-UA"/>
              </w:rPr>
              <w:t>державних і національних свят, вшануванням річниць діячів науки, культури і освіти, відомих політичних та державних діячів і повернення у скарбницю пам'яті незаслужено забутих</w:t>
            </w:r>
            <w:r w:rsidR="00D2019A">
              <w:rPr>
                <w:sz w:val="28"/>
                <w:szCs w:val="28"/>
                <w:lang w:val="uk-UA"/>
              </w:rPr>
              <w:t xml:space="preserve"> </w:t>
            </w:r>
            <w:r w:rsidRPr="00CD7E14">
              <w:rPr>
                <w:sz w:val="28"/>
                <w:szCs w:val="28"/>
                <w:lang w:val="uk-UA"/>
              </w:rPr>
              <w:t>видатних постатей нашого краю</w:t>
            </w:r>
          </w:p>
        </w:tc>
        <w:tc>
          <w:tcPr>
            <w:tcW w:w="2835" w:type="dxa"/>
            <w:vAlign w:val="center"/>
          </w:tcPr>
          <w:p w:rsidR="00672248" w:rsidRPr="00CD7E14" w:rsidRDefault="00672248" w:rsidP="00672248">
            <w:pPr>
              <w:ind w:left="142" w:right="142"/>
              <w:jc w:val="center"/>
              <w:rPr>
                <w:sz w:val="28"/>
                <w:szCs w:val="28"/>
                <w:lang w:val="uk-UA"/>
              </w:rPr>
            </w:pPr>
            <w:r>
              <w:rPr>
                <w:sz w:val="28"/>
                <w:szCs w:val="28"/>
                <w:lang w:val="uk-UA"/>
              </w:rPr>
              <w:t>Координатори</w:t>
            </w:r>
          </w:p>
          <w:p w:rsidR="006B3298" w:rsidRDefault="00672248" w:rsidP="00672248">
            <w:pPr>
              <w:ind w:left="142" w:right="142"/>
              <w:jc w:val="center"/>
              <w:rPr>
                <w:sz w:val="28"/>
                <w:szCs w:val="28"/>
                <w:lang w:val="uk-UA"/>
              </w:rPr>
            </w:pPr>
            <w:r w:rsidRPr="00CD7E14">
              <w:rPr>
                <w:sz w:val="28"/>
                <w:szCs w:val="28"/>
                <w:lang w:val="uk-UA"/>
              </w:rPr>
              <w:t>академічних груп</w:t>
            </w:r>
          </w:p>
          <w:p w:rsidR="00D2019A" w:rsidRDefault="00D2019A" w:rsidP="00672248">
            <w:pPr>
              <w:ind w:left="142" w:right="142"/>
              <w:jc w:val="center"/>
              <w:rPr>
                <w:sz w:val="28"/>
                <w:szCs w:val="28"/>
                <w:lang w:val="uk-UA"/>
              </w:rPr>
            </w:pPr>
          </w:p>
          <w:p w:rsidR="00D2019A" w:rsidRPr="00CD7E14" w:rsidRDefault="00D2019A" w:rsidP="00672248">
            <w:pPr>
              <w:ind w:left="142" w:right="142"/>
              <w:jc w:val="center"/>
              <w:rPr>
                <w:sz w:val="28"/>
                <w:szCs w:val="28"/>
                <w:lang w:val="uk-UA"/>
              </w:rPr>
            </w:pPr>
            <w:r>
              <w:rPr>
                <w:sz w:val="28"/>
                <w:szCs w:val="28"/>
                <w:lang w:val="uk-UA"/>
              </w:rPr>
              <w:t>Студентське самоврядування</w:t>
            </w:r>
          </w:p>
        </w:tc>
        <w:tc>
          <w:tcPr>
            <w:tcW w:w="1418" w:type="dxa"/>
            <w:vAlign w:val="center"/>
          </w:tcPr>
          <w:p w:rsidR="006B3298" w:rsidRPr="00CD7E14" w:rsidRDefault="006B3298" w:rsidP="00BF0AAD">
            <w:pPr>
              <w:ind w:left="142" w:right="142"/>
              <w:jc w:val="center"/>
              <w:rPr>
                <w:sz w:val="28"/>
                <w:szCs w:val="28"/>
                <w:lang w:val="uk-UA"/>
              </w:rPr>
            </w:pPr>
            <w:r w:rsidRPr="00CD7E14">
              <w:rPr>
                <w:sz w:val="28"/>
                <w:szCs w:val="28"/>
                <w:lang w:val="uk-UA"/>
              </w:rPr>
              <w:t>щорічно</w:t>
            </w:r>
          </w:p>
        </w:tc>
      </w:tr>
      <w:tr w:rsidR="00672248" w:rsidRPr="00CD7E14" w:rsidTr="00995D9C">
        <w:trPr>
          <w:trHeight w:val="1195"/>
        </w:trPr>
        <w:tc>
          <w:tcPr>
            <w:tcW w:w="567" w:type="dxa"/>
            <w:vAlign w:val="center"/>
          </w:tcPr>
          <w:p w:rsidR="00672248" w:rsidRPr="00CD7E14" w:rsidRDefault="00672248" w:rsidP="001E6796">
            <w:pPr>
              <w:jc w:val="center"/>
              <w:rPr>
                <w:sz w:val="28"/>
                <w:szCs w:val="28"/>
                <w:lang w:val="uk-UA"/>
              </w:rPr>
            </w:pPr>
            <w:r w:rsidRPr="00CD7E14">
              <w:rPr>
                <w:sz w:val="28"/>
                <w:szCs w:val="28"/>
                <w:lang w:val="uk-UA"/>
              </w:rPr>
              <w:t>6</w:t>
            </w:r>
          </w:p>
        </w:tc>
        <w:tc>
          <w:tcPr>
            <w:tcW w:w="4678" w:type="dxa"/>
          </w:tcPr>
          <w:p w:rsidR="00672248" w:rsidRPr="00CD7E14" w:rsidRDefault="00672248" w:rsidP="00672248">
            <w:pPr>
              <w:ind w:left="142" w:right="142"/>
              <w:jc w:val="both"/>
              <w:rPr>
                <w:sz w:val="28"/>
                <w:szCs w:val="28"/>
                <w:lang w:val="uk-UA"/>
              </w:rPr>
            </w:pPr>
            <w:r w:rsidRPr="00CD7E14">
              <w:rPr>
                <w:sz w:val="28"/>
                <w:szCs w:val="28"/>
                <w:lang w:val="uk-UA"/>
              </w:rPr>
              <w:t>Організація та проведення зустрічей з</w:t>
            </w:r>
            <w:r>
              <w:rPr>
                <w:sz w:val="28"/>
                <w:szCs w:val="28"/>
                <w:lang w:val="uk-UA"/>
              </w:rPr>
              <w:t xml:space="preserve"> </w:t>
            </w:r>
            <w:r w:rsidRPr="00CD7E14">
              <w:rPr>
                <w:sz w:val="28"/>
                <w:szCs w:val="28"/>
                <w:lang w:val="uk-UA"/>
              </w:rPr>
              <w:t xml:space="preserve">учасниками бойових дій на </w:t>
            </w:r>
            <w:r>
              <w:rPr>
                <w:sz w:val="28"/>
                <w:szCs w:val="28"/>
                <w:lang w:val="uk-UA"/>
              </w:rPr>
              <w:t xml:space="preserve">війні та </w:t>
            </w:r>
            <w:r w:rsidRPr="00CD7E14">
              <w:rPr>
                <w:sz w:val="28"/>
                <w:szCs w:val="28"/>
                <w:lang w:val="uk-UA"/>
              </w:rPr>
              <w:t>Сході України, відвідання Алеї Небесної Сотні</w:t>
            </w:r>
          </w:p>
        </w:tc>
        <w:tc>
          <w:tcPr>
            <w:tcW w:w="2835" w:type="dxa"/>
            <w:vAlign w:val="center"/>
          </w:tcPr>
          <w:p w:rsidR="00672248" w:rsidRPr="00CD7E14" w:rsidRDefault="00672248" w:rsidP="00995D9C">
            <w:pPr>
              <w:ind w:left="142" w:right="142"/>
              <w:jc w:val="center"/>
              <w:rPr>
                <w:sz w:val="28"/>
                <w:szCs w:val="28"/>
                <w:lang w:val="uk-UA"/>
              </w:rPr>
            </w:pPr>
            <w:r>
              <w:rPr>
                <w:sz w:val="28"/>
                <w:szCs w:val="28"/>
                <w:lang w:val="uk-UA"/>
              </w:rPr>
              <w:t>Координатори</w:t>
            </w:r>
          </w:p>
          <w:p w:rsidR="00672248" w:rsidRPr="00CD7E14" w:rsidRDefault="00672248" w:rsidP="00995D9C">
            <w:pPr>
              <w:ind w:left="142" w:right="142"/>
              <w:jc w:val="center"/>
              <w:rPr>
                <w:sz w:val="28"/>
                <w:szCs w:val="28"/>
                <w:lang w:val="uk-UA"/>
              </w:rPr>
            </w:pPr>
            <w:r w:rsidRPr="00CD7E14">
              <w:rPr>
                <w:sz w:val="28"/>
                <w:szCs w:val="28"/>
                <w:lang w:val="uk-UA"/>
              </w:rPr>
              <w:t>академічних груп</w:t>
            </w:r>
          </w:p>
        </w:tc>
        <w:tc>
          <w:tcPr>
            <w:tcW w:w="1418" w:type="dxa"/>
            <w:vAlign w:val="center"/>
          </w:tcPr>
          <w:p w:rsidR="00672248" w:rsidRPr="00CD7E14" w:rsidRDefault="00672248" w:rsidP="00995D9C">
            <w:pPr>
              <w:ind w:left="142" w:right="142"/>
              <w:jc w:val="center"/>
              <w:rPr>
                <w:sz w:val="28"/>
                <w:szCs w:val="28"/>
                <w:lang w:val="uk-UA"/>
              </w:rPr>
            </w:pPr>
            <w:r w:rsidRPr="00CD7E14">
              <w:rPr>
                <w:sz w:val="28"/>
                <w:szCs w:val="28"/>
                <w:lang w:val="uk-UA"/>
              </w:rPr>
              <w:t>щорічно</w:t>
            </w:r>
          </w:p>
        </w:tc>
      </w:tr>
      <w:tr w:rsidR="006B3298" w:rsidRPr="00CD7E14" w:rsidTr="001E6796">
        <w:trPr>
          <w:trHeight w:val="321"/>
        </w:trPr>
        <w:tc>
          <w:tcPr>
            <w:tcW w:w="9498" w:type="dxa"/>
            <w:gridSpan w:val="4"/>
            <w:vAlign w:val="center"/>
          </w:tcPr>
          <w:p w:rsidR="006B3298" w:rsidRPr="001E6796" w:rsidRDefault="006B3298" w:rsidP="001E6796">
            <w:pPr>
              <w:jc w:val="center"/>
              <w:rPr>
                <w:b/>
                <w:sz w:val="28"/>
                <w:szCs w:val="28"/>
                <w:lang w:val="uk-UA"/>
              </w:rPr>
            </w:pPr>
            <w:r w:rsidRPr="001E6796">
              <w:rPr>
                <w:b/>
                <w:sz w:val="28"/>
                <w:szCs w:val="28"/>
                <w:lang w:val="uk-UA"/>
              </w:rPr>
              <w:t>Профорієнтація</w:t>
            </w:r>
          </w:p>
        </w:tc>
      </w:tr>
      <w:tr w:rsidR="00E920E3" w:rsidRPr="00CD7E14" w:rsidTr="00E920E3">
        <w:trPr>
          <w:trHeight w:val="254"/>
        </w:trPr>
        <w:tc>
          <w:tcPr>
            <w:tcW w:w="567" w:type="dxa"/>
            <w:vAlign w:val="center"/>
          </w:tcPr>
          <w:p w:rsidR="00E920E3" w:rsidRPr="00CD7E14" w:rsidRDefault="00E920E3" w:rsidP="001E6796">
            <w:pPr>
              <w:jc w:val="center"/>
              <w:rPr>
                <w:sz w:val="28"/>
                <w:szCs w:val="28"/>
                <w:lang w:val="uk-UA"/>
              </w:rPr>
            </w:pPr>
            <w:r w:rsidRPr="00CD7E14">
              <w:rPr>
                <w:sz w:val="28"/>
                <w:szCs w:val="28"/>
                <w:lang w:val="uk-UA"/>
              </w:rPr>
              <w:t>1</w:t>
            </w:r>
          </w:p>
        </w:tc>
        <w:tc>
          <w:tcPr>
            <w:tcW w:w="8931" w:type="dxa"/>
            <w:gridSpan w:val="3"/>
            <w:vAlign w:val="center"/>
          </w:tcPr>
          <w:p w:rsidR="00E920E3" w:rsidRPr="00CD7E14" w:rsidRDefault="00E920E3" w:rsidP="00E920E3">
            <w:pPr>
              <w:jc w:val="center"/>
              <w:rPr>
                <w:sz w:val="28"/>
                <w:szCs w:val="28"/>
                <w:lang w:val="uk-UA"/>
              </w:rPr>
            </w:pPr>
            <w:r w:rsidRPr="00CD7E14">
              <w:rPr>
                <w:sz w:val="28"/>
                <w:szCs w:val="28"/>
                <w:lang w:val="uk-UA"/>
              </w:rPr>
              <w:t>Підвищити рівень профорієнтаційної роботи, шляхом :</w:t>
            </w:r>
          </w:p>
        </w:tc>
      </w:tr>
      <w:tr w:rsidR="006B3298" w:rsidRPr="00CD7E14" w:rsidTr="00E920E3">
        <w:trPr>
          <w:trHeight w:val="1655"/>
        </w:trPr>
        <w:tc>
          <w:tcPr>
            <w:tcW w:w="567" w:type="dxa"/>
            <w:vAlign w:val="center"/>
          </w:tcPr>
          <w:p w:rsidR="006B3298" w:rsidRPr="00CD7E14" w:rsidRDefault="006B3298" w:rsidP="001E6796">
            <w:pPr>
              <w:jc w:val="center"/>
              <w:rPr>
                <w:sz w:val="28"/>
                <w:szCs w:val="28"/>
                <w:lang w:val="uk-UA"/>
              </w:rPr>
            </w:pPr>
            <w:r w:rsidRPr="00CD7E14">
              <w:rPr>
                <w:sz w:val="28"/>
                <w:szCs w:val="28"/>
                <w:lang w:val="uk-UA"/>
              </w:rPr>
              <w:t>1.1</w:t>
            </w:r>
          </w:p>
        </w:tc>
        <w:tc>
          <w:tcPr>
            <w:tcW w:w="4678" w:type="dxa"/>
          </w:tcPr>
          <w:p w:rsidR="006B3298" w:rsidRPr="00CD7E14" w:rsidRDefault="006B3298" w:rsidP="00E920E3">
            <w:pPr>
              <w:ind w:left="142" w:right="142"/>
              <w:jc w:val="both"/>
              <w:rPr>
                <w:sz w:val="28"/>
                <w:szCs w:val="28"/>
                <w:lang w:val="uk-UA"/>
              </w:rPr>
            </w:pPr>
            <w:r w:rsidRPr="00CD7E14">
              <w:rPr>
                <w:sz w:val="28"/>
                <w:szCs w:val="28"/>
                <w:lang w:val="uk-UA"/>
              </w:rPr>
              <w:t>продовження активної пропаганди наукового та</w:t>
            </w:r>
            <w:r w:rsidR="00E920E3">
              <w:rPr>
                <w:sz w:val="28"/>
                <w:szCs w:val="28"/>
                <w:lang w:val="uk-UA"/>
              </w:rPr>
              <w:t xml:space="preserve"> </w:t>
            </w:r>
            <w:r w:rsidRPr="00CD7E14">
              <w:rPr>
                <w:sz w:val="28"/>
                <w:szCs w:val="28"/>
                <w:lang w:val="uk-UA"/>
              </w:rPr>
              <w:t xml:space="preserve">інтелектуального потенціалу як університету в цілому, так і кафедри </w:t>
            </w:r>
            <w:r w:rsidR="00E920E3">
              <w:rPr>
                <w:sz w:val="28"/>
                <w:szCs w:val="28"/>
                <w:lang w:val="uk-UA"/>
              </w:rPr>
              <w:t>економіки, менеджменту та фінансів</w:t>
            </w:r>
            <w:r w:rsidRPr="00CD7E14">
              <w:rPr>
                <w:sz w:val="28"/>
                <w:szCs w:val="28"/>
                <w:lang w:val="uk-UA"/>
              </w:rPr>
              <w:t>, зокрема використовуючи як Інтернет ресурси, так і безпосередньо приймати участь в ярмарках професій у різних регіонах України</w:t>
            </w:r>
          </w:p>
        </w:tc>
        <w:tc>
          <w:tcPr>
            <w:tcW w:w="2835" w:type="dxa"/>
            <w:vAlign w:val="center"/>
          </w:tcPr>
          <w:p w:rsidR="006B3298" w:rsidRPr="00CD7E14" w:rsidRDefault="006B3298" w:rsidP="00E920E3">
            <w:pPr>
              <w:ind w:left="142" w:right="142"/>
              <w:jc w:val="center"/>
              <w:rPr>
                <w:sz w:val="28"/>
                <w:szCs w:val="28"/>
                <w:lang w:val="uk-UA"/>
              </w:rPr>
            </w:pPr>
            <w:r w:rsidRPr="00CD7E14">
              <w:rPr>
                <w:sz w:val="28"/>
                <w:szCs w:val="28"/>
                <w:lang w:val="uk-UA"/>
              </w:rPr>
              <w:t>Викладачі</w:t>
            </w:r>
          </w:p>
          <w:p w:rsidR="006B3298" w:rsidRPr="00CD7E14" w:rsidRDefault="006B3298" w:rsidP="00E920E3">
            <w:pPr>
              <w:ind w:left="142" w:right="142"/>
              <w:jc w:val="center"/>
              <w:rPr>
                <w:sz w:val="28"/>
                <w:szCs w:val="28"/>
                <w:lang w:val="uk-UA"/>
              </w:rPr>
            </w:pPr>
            <w:r w:rsidRPr="00CD7E14">
              <w:rPr>
                <w:sz w:val="28"/>
                <w:szCs w:val="28"/>
                <w:lang w:val="uk-UA"/>
              </w:rPr>
              <w:t>кафедри</w:t>
            </w:r>
          </w:p>
        </w:tc>
        <w:tc>
          <w:tcPr>
            <w:tcW w:w="1418" w:type="dxa"/>
            <w:vAlign w:val="center"/>
          </w:tcPr>
          <w:p w:rsidR="006B3298" w:rsidRPr="00CD7E14" w:rsidRDefault="006B3298" w:rsidP="00E920E3">
            <w:pPr>
              <w:ind w:left="142" w:right="142"/>
              <w:jc w:val="center"/>
              <w:rPr>
                <w:sz w:val="28"/>
                <w:szCs w:val="28"/>
                <w:lang w:val="uk-UA"/>
              </w:rPr>
            </w:pPr>
            <w:r w:rsidRPr="00CD7E14">
              <w:rPr>
                <w:sz w:val="28"/>
                <w:szCs w:val="28"/>
                <w:lang w:val="uk-UA"/>
              </w:rPr>
              <w:t>постійно</w:t>
            </w:r>
          </w:p>
        </w:tc>
      </w:tr>
      <w:tr w:rsidR="006B3298" w:rsidRPr="00CD7E14" w:rsidTr="00E920E3">
        <w:trPr>
          <w:trHeight w:val="1104"/>
        </w:trPr>
        <w:tc>
          <w:tcPr>
            <w:tcW w:w="567" w:type="dxa"/>
            <w:vAlign w:val="center"/>
          </w:tcPr>
          <w:p w:rsidR="006B3298" w:rsidRPr="00CD7E14" w:rsidRDefault="006B3298" w:rsidP="001E6796">
            <w:pPr>
              <w:jc w:val="center"/>
              <w:rPr>
                <w:sz w:val="28"/>
                <w:szCs w:val="28"/>
                <w:lang w:val="uk-UA"/>
              </w:rPr>
            </w:pPr>
            <w:r w:rsidRPr="00CD7E14">
              <w:rPr>
                <w:sz w:val="28"/>
                <w:szCs w:val="28"/>
                <w:lang w:val="uk-UA"/>
              </w:rPr>
              <w:t>1.2</w:t>
            </w:r>
          </w:p>
        </w:tc>
        <w:tc>
          <w:tcPr>
            <w:tcW w:w="4678" w:type="dxa"/>
          </w:tcPr>
          <w:p w:rsidR="006B3298" w:rsidRPr="00CD7E14" w:rsidRDefault="006B3298" w:rsidP="00E920E3">
            <w:pPr>
              <w:ind w:left="142" w:right="142"/>
              <w:jc w:val="both"/>
              <w:rPr>
                <w:sz w:val="28"/>
                <w:szCs w:val="28"/>
                <w:lang w:val="uk-UA"/>
              </w:rPr>
            </w:pPr>
            <w:r w:rsidRPr="00CD7E14">
              <w:rPr>
                <w:sz w:val="28"/>
                <w:szCs w:val="28"/>
                <w:lang w:val="uk-UA"/>
              </w:rPr>
              <w:t>посилювати профорієнтаційну та рекламну</w:t>
            </w:r>
            <w:r w:rsidR="00E920E3">
              <w:rPr>
                <w:sz w:val="28"/>
                <w:szCs w:val="28"/>
                <w:lang w:val="uk-UA"/>
              </w:rPr>
              <w:t xml:space="preserve"> </w:t>
            </w:r>
            <w:r w:rsidRPr="00CD7E14">
              <w:rPr>
                <w:sz w:val="28"/>
                <w:szCs w:val="28"/>
                <w:lang w:val="uk-UA"/>
              </w:rPr>
              <w:t xml:space="preserve">роботу кафедри </w:t>
            </w:r>
            <w:r w:rsidR="00E920E3">
              <w:rPr>
                <w:sz w:val="28"/>
                <w:szCs w:val="28"/>
                <w:lang w:val="uk-UA"/>
              </w:rPr>
              <w:t>економіки, менеджменту та фінансів</w:t>
            </w:r>
            <w:r w:rsidRPr="00CD7E14">
              <w:rPr>
                <w:sz w:val="28"/>
                <w:szCs w:val="28"/>
                <w:lang w:val="uk-UA"/>
              </w:rPr>
              <w:t xml:space="preserve"> використовуючи Інтернет ресурси (</w:t>
            </w:r>
            <w:proofErr w:type="spellStart"/>
            <w:r w:rsidRPr="00CD7E14">
              <w:rPr>
                <w:sz w:val="28"/>
                <w:szCs w:val="28"/>
                <w:lang w:val="uk-UA"/>
              </w:rPr>
              <w:t>фейсбук</w:t>
            </w:r>
            <w:proofErr w:type="spellEnd"/>
            <w:r w:rsidRPr="00CD7E14">
              <w:rPr>
                <w:sz w:val="28"/>
                <w:szCs w:val="28"/>
                <w:lang w:val="uk-UA"/>
              </w:rPr>
              <w:t xml:space="preserve">, </w:t>
            </w:r>
            <w:proofErr w:type="spellStart"/>
            <w:r w:rsidRPr="00CD7E14">
              <w:rPr>
                <w:sz w:val="28"/>
                <w:szCs w:val="28"/>
                <w:lang w:val="uk-UA"/>
              </w:rPr>
              <w:t>інстаграм</w:t>
            </w:r>
            <w:proofErr w:type="spellEnd"/>
            <w:r w:rsidRPr="00CD7E14">
              <w:rPr>
                <w:sz w:val="28"/>
                <w:szCs w:val="28"/>
                <w:lang w:val="uk-UA"/>
              </w:rPr>
              <w:t xml:space="preserve"> тощо)</w:t>
            </w:r>
          </w:p>
        </w:tc>
        <w:tc>
          <w:tcPr>
            <w:tcW w:w="2835" w:type="dxa"/>
            <w:vAlign w:val="center"/>
          </w:tcPr>
          <w:p w:rsidR="006B3298" w:rsidRPr="00CD7E14" w:rsidRDefault="006B3298" w:rsidP="00E920E3">
            <w:pPr>
              <w:ind w:left="142" w:right="142"/>
              <w:jc w:val="center"/>
              <w:rPr>
                <w:sz w:val="28"/>
                <w:szCs w:val="28"/>
                <w:lang w:val="uk-UA"/>
              </w:rPr>
            </w:pPr>
            <w:r w:rsidRPr="00CD7E14">
              <w:rPr>
                <w:sz w:val="28"/>
                <w:szCs w:val="28"/>
                <w:lang w:val="uk-UA"/>
              </w:rPr>
              <w:t>Викладачі</w:t>
            </w:r>
          </w:p>
          <w:p w:rsidR="006B3298" w:rsidRPr="00CD7E14" w:rsidRDefault="006B3298" w:rsidP="00E920E3">
            <w:pPr>
              <w:ind w:left="142" w:right="142"/>
              <w:jc w:val="center"/>
              <w:rPr>
                <w:sz w:val="28"/>
                <w:szCs w:val="28"/>
                <w:lang w:val="uk-UA"/>
              </w:rPr>
            </w:pPr>
            <w:r w:rsidRPr="00CD7E14">
              <w:rPr>
                <w:sz w:val="28"/>
                <w:szCs w:val="28"/>
                <w:lang w:val="uk-UA"/>
              </w:rPr>
              <w:t>кафедри</w:t>
            </w:r>
          </w:p>
        </w:tc>
        <w:tc>
          <w:tcPr>
            <w:tcW w:w="1418" w:type="dxa"/>
            <w:vAlign w:val="center"/>
          </w:tcPr>
          <w:p w:rsidR="006B3298" w:rsidRPr="00CD7E14" w:rsidRDefault="006B3298" w:rsidP="00E920E3">
            <w:pPr>
              <w:ind w:left="142" w:right="142"/>
              <w:jc w:val="center"/>
              <w:rPr>
                <w:sz w:val="28"/>
                <w:szCs w:val="28"/>
                <w:lang w:val="uk-UA"/>
              </w:rPr>
            </w:pPr>
            <w:r w:rsidRPr="00CD7E14">
              <w:rPr>
                <w:sz w:val="28"/>
                <w:szCs w:val="28"/>
                <w:lang w:val="uk-UA"/>
              </w:rPr>
              <w:t>постійно</w:t>
            </w:r>
          </w:p>
        </w:tc>
      </w:tr>
      <w:tr w:rsidR="006B3298" w:rsidRPr="00CD7E14" w:rsidTr="00E920E3">
        <w:trPr>
          <w:trHeight w:val="1103"/>
        </w:trPr>
        <w:tc>
          <w:tcPr>
            <w:tcW w:w="567" w:type="dxa"/>
            <w:vAlign w:val="center"/>
          </w:tcPr>
          <w:p w:rsidR="006B3298" w:rsidRPr="00CD7E14" w:rsidRDefault="006B3298" w:rsidP="001E6796">
            <w:pPr>
              <w:jc w:val="center"/>
              <w:rPr>
                <w:sz w:val="28"/>
                <w:szCs w:val="28"/>
                <w:lang w:val="uk-UA"/>
              </w:rPr>
            </w:pPr>
            <w:r w:rsidRPr="00CD7E14">
              <w:rPr>
                <w:sz w:val="28"/>
                <w:szCs w:val="28"/>
                <w:lang w:val="uk-UA"/>
              </w:rPr>
              <w:t>1.3</w:t>
            </w:r>
          </w:p>
        </w:tc>
        <w:tc>
          <w:tcPr>
            <w:tcW w:w="4678" w:type="dxa"/>
          </w:tcPr>
          <w:p w:rsidR="006B3298" w:rsidRPr="00CD7E14" w:rsidRDefault="006B3298" w:rsidP="00E920E3">
            <w:pPr>
              <w:ind w:left="142" w:right="142"/>
              <w:jc w:val="both"/>
              <w:rPr>
                <w:sz w:val="28"/>
                <w:szCs w:val="28"/>
                <w:lang w:val="uk-UA"/>
              </w:rPr>
            </w:pPr>
            <w:r w:rsidRPr="00CD7E14">
              <w:rPr>
                <w:sz w:val="28"/>
                <w:szCs w:val="28"/>
                <w:lang w:val="uk-UA"/>
              </w:rPr>
              <w:t>забезпечити вивчення потенційних конкурентів</w:t>
            </w:r>
            <w:r w:rsidR="00E920E3">
              <w:rPr>
                <w:sz w:val="28"/>
                <w:szCs w:val="28"/>
                <w:lang w:val="uk-UA"/>
              </w:rPr>
              <w:t xml:space="preserve"> </w:t>
            </w:r>
            <w:r w:rsidRPr="00CD7E14">
              <w:rPr>
                <w:sz w:val="28"/>
                <w:szCs w:val="28"/>
                <w:lang w:val="uk-UA"/>
              </w:rPr>
              <w:t>з надання освітніх послуг за профілем кафедри шляхом проведення маркетингових досліджень ринку таких послуг</w:t>
            </w:r>
          </w:p>
        </w:tc>
        <w:tc>
          <w:tcPr>
            <w:tcW w:w="2835" w:type="dxa"/>
            <w:vAlign w:val="center"/>
          </w:tcPr>
          <w:p w:rsidR="006B3298" w:rsidRPr="00CD7E14" w:rsidRDefault="006B3298" w:rsidP="00E920E3">
            <w:pPr>
              <w:ind w:left="142" w:right="142"/>
              <w:jc w:val="center"/>
              <w:rPr>
                <w:sz w:val="28"/>
                <w:szCs w:val="28"/>
                <w:lang w:val="uk-UA"/>
              </w:rPr>
            </w:pPr>
            <w:r w:rsidRPr="00CD7E14">
              <w:rPr>
                <w:sz w:val="28"/>
                <w:szCs w:val="28"/>
                <w:lang w:val="uk-UA"/>
              </w:rPr>
              <w:t>Викладачі</w:t>
            </w:r>
          </w:p>
          <w:p w:rsidR="006B3298" w:rsidRPr="00CD7E14" w:rsidRDefault="006B3298" w:rsidP="00E920E3">
            <w:pPr>
              <w:ind w:left="142" w:right="142"/>
              <w:jc w:val="center"/>
              <w:rPr>
                <w:sz w:val="28"/>
                <w:szCs w:val="28"/>
                <w:lang w:val="uk-UA"/>
              </w:rPr>
            </w:pPr>
            <w:r w:rsidRPr="00CD7E14">
              <w:rPr>
                <w:sz w:val="28"/>
                <w:szCs w:val="28"/>
                <w:lang w:val="uk-UA"/>
              </w:rPr>
              <w:t>кафедри</w:t>
            </w:r>
          </w:p>
        </w:tc>
        <w:tc>
          <w:tcPr>
            <w:tcW w:w="1418" w:type="dxa"/>
            <w:vAlign w:val="center"/>
          </w:tcPr>
          <w:p w:rsidR="006B3298" w:rsidRPr="00CD7E14" w:rsidRDefault="006B3298" w:rsidP="00E920E3">
            <w:pPr>
              <w:ind w:left="142" w:right="142"/>
              <w:jc w:val="center"/>
              <w:rPr>
                <w:sz w:val="28"/>
                <w:szCs w:val="28"/>
                <w:lang w:val="uk-UA"/>
              </w:rPr>
            </w:pPr>
            <w:r w:rsidRPr="00CD7E14">
              <w:rPr>
                <w:sz w:val="28"/>
                <w:szCs w:val="28"/>
                <w:lang w:val="uk-UA"/>
              </w:rPr>
              <w:t>постійно</w:t>
            </w:r>
          </w:p>
        </w:tc>
      </w:tr>
      <w:tr w:rsidR="006B3298" w:rsidRPr="00CD7E14" w:rsidTr="00E920E3">
        <w:trPr>
          <w:trHeight w:val="551"/>
        </w:trPr>
        <w:tc>
          <w:tcPr>
            <w:tcW w:w="567" w:type="dxa"/>
            <w:vAlign w:val="center"/>
          </w:tcPr>
          <w:p w:rsidR="006B3298" w:rsidRPr="00CD7E14" w:rsidRDefault="006B3298" w:rsidP="001E6796">
            <w:pPr>
              <w:jc w:val="center"/>
              <w:rPr>
                <w:sz w:val="28"/>
                <w:szCs w:val="28"/>
                <w:lang w:val="uk-UA"/>
              </w:rPr>
            </w:pPr>
            <w:r w:rsidRPr="00CD7E14">
              <w:rPr>
                <w:sz w:val="28"/>
                <w:szCs w:val="28"/>
                <w:lang w:val="uk-UA"/>
              </w:rPr>
              <w:t>1.4</w:t>
            </w:r>
          </w:p>
        </w:tc>
        <w:tc>
          <w:tcPr>
            <w:tcW w:w="4678" w:type="dxa"/>
          </w:tcPr>
          <w:p w:rsidR="006B3298" w:rsidRPr="00CD7E14" w:rsidRDefault="006B3298" w:rsidP="00E920E3">
            <w:pPr>
              <w:ind w:left="142" w:right="142"/>
              <w:jc w:val="both"/>
              <w:rPr>
                <w:sz w:val="28"/>
                <w:szCs w:val="28"/>
                <w:lang w:val="uk-UA"/>
              </w:rPr>
            </w:pPr>
            <w:r w:rsidRPr="00CD7E14">
              <w:rPr>
                <w:sz w:val="28"/>
                <w:szCs w:val="28"/>
                <w:lang w:val="uk-UA"/>
              </w:rPr>
              <w:t>брати активну участь у Днях відкритих дверей,</w:t>
            </w:r>
            <w:r w:rsidR="00E920E3">
              <w:rPr>
                <w:sz w:val="28"/>
                <w:szCs w:val="28"/>
                <w:lang w:val="uk-UA"/>
              </w:rPr>
              <w:t xml:space="preserve"> </w:t>
            </w:r>
            <w:r w:rsidRPr="00CD7E14">
              <w:rPr>
                <w:sz w:val="28"/>
                <w:szCs w:val="28"/>
                <w:lang w:val="uk-UA"/>
              </w:rPr>
              <w:t>які проводить Університет</w:t>
            </w:r>
          </w:p>
        </w:tc>
        <w:tc>
          <w:tcPr>
            <w:tcW w:w="2835" w:type="dxa"/>
            <w:vAlign w:val="center"/>
          </w:tcPr>
          <w:p w:rsidR="006B3298" w:rsidRPr="00CD7E14" w:rsidRDefault="006B3298" w:rsidP="00E920E3">
            <w:pPr>
              <w:ind w:left="142" w:right="142"/>
              <w:jc w:val="center"/>
              <w:rPr>
                <w:sz w:val="28"/>
                <w:szCs w:val="28"/>
                <w:lang w:val="uk-UA"/>
              </w:rPr>
            </w:pPr>
            <w:r w:rsidRPr="00CD7E14">
              <w:rPr>
                <w:sz w:val="28"/>
                <w:szCs w:val="28"/>
                <w:lang w:val="uk-UA"/>
              </w:rPr>
              <w:t>Викладачі</w:t>
            </w:r>
          </w:p>
          <w:p w:rsidR="006B3298" w:rsidRPr="00CD7E14" w:rsidRDefault="006B3298" w:rsidP="00E920E3">
            <w:pPr>
              <w:ind w:left="142" w:right="142"/>
              <w:jc w:val="center"/>
              <w:rPr>
                <w:sz w:val="28"/>
                <w:szCs w:val="28"/>
                <w:lang w:val="uk-UA"/>
              </w:rPr>
            </w:pPr>
            <w:r w:rsidRPr="00CD7E14">
              <w:rPr>
                <w:sz w:val="28"/>
                <w:szCs w:val="28"/>
                <w:lang w:val="uk-UA"/>
              </w:rPr>
              <w:t>кафедри</w:t>
            </w:r>
          </w:p>
        </w:tc>
        <w:tc>
          <w:tcPr>
            <w:tcW w:w="1418" w:type="dxa"/>
            <w:vAlign w:val="center"/>
          </w:tcPr>
          <w:p w:rsidR="006B3298" w:rsidRPr="00CD7E14" w:rsidRDefault="006B3298" w:rsidP="00E920E3">
            <w:pPr>
              <w:ind w:left="142" w:right="142"/>
              <w:jc w:val="center"/>
              <w:rPr>
                <w:sz w:val="28"/>
                <w:szCs w:val="28"/>
                <w:lang w:val="uk-UA"/>
              </w:rPr>
            </w:pPr>
            <w:r w:rsidRPr="00CD7E14">
              <w:rPr>
                <w:sz w:val="28"/>
                <w:szCs w:val="28"/>
                <w:lang w:val="uk-UA"/>
              </w:rPr>
              <w:t>постійно</w:t>
            </w:r>
          </w:p>
        </w:tc>
      </w:tr>
      <w:tr w:rsidR="006B3298" w:rsidRPr="00CD7E14" w:rsidTr="00FE6A66">
        <w:trPr>
          <w:trHeight w:val="835"/>
        </w:trPr>
        <w:tc>
          <w:tcPr>
            <w:tcW w:w="567" w:type="dxa"/>
            <w:vAlign w:val="center"/>
          </w:tcPr>
          <w:p w:rsidR="006B3298" w:rsidRPr="00CD7E14" w:rsidRDefault="006B3298" w:rsidP="001E6796">
            <w:pPr>
              <w:jc w:val="center"/>
              <w:rPr>
                <w:sz w:val="28"/>
                <w:szCs w:val="28"/>
                <w:lang w:val="uk-UA"/>
              </w:rPr>
            </w:pPr>
            <w:r w:rsidRPr="00CD7E14">
              <w:rPr>
                <w:sz w:val="28"/>
                <w:szCs w:val="28"/>
                <w:lang w:val="uk-UA"/>
              </w:rPr>
              <w:t>1.5</w:t>
            </w:r>
          </w:p>
        </w:tc>
        <w:tc>
          <w:tcPr>
            <w:tcW w:w="4678" w:type="dxa"/>
          </w:tcPr>
          <w:p w:rsidR="006B3298" w:rsidRPr="00CD7E14" w:rsidRDefault="006B3298" w:rsidP="00E920E3">
            <w:pPr>
              <w:ind w:left="142" w:right="142"/>
              <w:jc w:val="both"/>
              <w:rPr>
                <w:sz w:val="28"/>
                <w:szCs w:val="28"/>
                <w:lang w:val="uk-UA"/>
              </w:rPr>
            </w:pPr>
            <w:r w:rsidRPr="00CD7E14">
              <w:rPr>
                <w:sz w:val="28"/>
                <w:szCs w:val="28"/>
                <w:lang w:val="uk-UA"/>
              </w:rPr>
              <w:t xml:space="preserve">проводити </w:t>
            </w:r>
            <w:r w:rsidR="00E920E3" w:rsidRPr="00CD7E14">
              <w:rPr>
                <w:sz w:val="28"/>
                <w:szCs w:val="28"/>
                <w:lang w:val="uk-UA"/>
              </w:rPr>
              <w:t>виїзні</w:t>
            </w:r>
            <w:r w:rsidRPr="00CD7E14">
              <w:rPr>
                <w:sz w:val="28"/>
                <w:szCs w:val="28"/>
                <w:lang w:val="uk-UA"/>
              </w:rPr>
              <w:t xml:space="preserve"> профорієнтаційні бесіди в</w:t>
            </w:r>
            <w:r w:rsidR="00E920E3">
              <w:rPr>
                <w:sz w:val="28"/>
                <w:szCs w:val="28"/>
                <w:lang w:val="uk-UA"/>
              </w:rPr>
              <w:t xml:space="preserve"> </w:t>
            </w:r>
            <w:r w:rsidRPr="00CD7E14">
              <w:rPr>
                <w:sz w:val="28"/>
                <w:szCs w:val="28"/>
                <w:lang w:val="uk-UA"/>
              </w:rPr>
              <w:t xml:space="preserve">школах, ліцеях, коледжах </w:t>
            </w:r>
            <w:r w:rsidR="00E920E3">
              <w:rPr>
                <w:sz w:val="28"/>
                <w:szCs w:val="28"/>
                <w:lang w:val="uk-UA"/>
              </w:rPr>
              <w:t>Півдня України</w:t>
            </w:r>
          </w:p>
        </w:tc>
        <w:tc>
          <w:tcPr>
            <w:tcW w:w="2835" w:type="dxa"/>
            <w:vAlign w:val="center"/>
          </w:tcPr>
          <w:p w:rsidR="006B3298" w:rsidRPr="00CD7E14" w:rsidRDefault="00E920E3" w:rsidP="00E920E3">
            <w:pPr>
              <w:ind w:left="142" w:right="142"/>
              <w:jc w:val="center"/>
              <w:rPr>
                <w:sz w:val="28"/>
                <w:szCs w:val="28"/>
                <w:lang w:val="uk-UA"/>
              </w:rPr>
            </w:pPr>
            <w:proofErr w:type="spellStart"/>
            <w:r>
              <w:rPr>
                <w:sz w:val="28"/>
                <w:szCs w:val="28"/>
                <w:lang w:val="uk-UA"/>
              </w:rPr>
              <w:t>Т.в.о.з</w:t>
            </w:r>
            <w:r w:rsidR="006B3298" w:rsidRPr="00CD7E14">
              <w:rPr>
                <w:sz w:val="28"/>
                <w:szCs w:val="28"/>
                <w:lang w:val="uk-UA"/>
              </w:rPr>
              <w:t>ав</w:t>
            </w:r>
            <w:proofErr w:type="spellEnd"/>
            <w:r w:rsidR="006B3298" w:rsidRPr="00CD7E14">
              <w:rPr>
                <w:sz w:val="28"/>
                <w:szCs w:val="28"/>
                <w:lang w:val="uk-UA"/>
              </w:rPr>
              <w:t>. кафедри</w:t>
            </w:r>
          </w:p>
          <w:p w:rsidR="006B3298" w:rsidRPr="00CD7E14" w:rsidRDefault="00E920E3" w:rsidP="00E920E3">
            <w:pPr>
              <w:ind w:left="142" w:right="142"/>
              <w:jc w:val="center"/>
              <w:rPr>
                <w:sz w:val="28"/>
                <w:szCs w:val="28"/>
                <w:lang w:val="uk-UA"/>
              </w:rPr>
            </w:pPr>
            <w:proofErr w:type="spellStart"/>
            <w:r>
              <w:rPr>
                <w:sz w:val="28"/>
                <w:szCs w:val="28"/>
                <w:lang w:val="uk-UA"/>
              </w:rPr>
              <w:t>Данік</w:t>
            </w:r>
            <w:proofErr w:type="spellEnd"/>
            <w:r>
              <w:rPr>
                <w:sz w:val="28"/>
                <w:szCs w:val="28"/>
                <w:lang w:val="uk-UA"/>
              </w:rPr>
              <w:t xml:space="preserve"> Н.В.,</w:t>
            </w:r>
            <w:r w:rsidR="006B3298" w:rsidRPr="00CD7E14">
              <w:rPr>
                <w:sz w:val="28"/>
                <w:szCs w:val="28"/>
                <w:lang w:val="uk-UA"/>
              </w:rPr>
              <w:t xml:space="preserve"> викладачі кафедри</w:t>
            </w:r>
          </w:p>
        </w:tc>
        <w:tc>
          <w:tcPr>
            <w:tcW w:w="1418" w:type="dxa"/>
            <w:vAlign w:val="center"/>
          </w:tcPr>
          <w:p w:rsidR="006B3298" w:rsidRPr="00CD7E14" w:rsidRDefault="006B3298" w:rsidP="00E920E3">
            <w:pPr>
              <w:ind w:left="142" w:right="142"/>
              <w:jc w:val="center"/>
              <w:rPr>
                <w:sz w:val="28"/>
                <w:szCs w:val="28"/>
                <w:lang w:val="uk-UA"/>
              </w:rPr>
            </w:pPr>
            <w:r w:rsidRPr="00CD7E14">
              <w:rPr>
                <w:sz w:val="28"/>
                <w:szCs w:val="28"/>
                <w:lang w:val="uk-UA"/>
              </w:rPr>
              <w:t>щорічно</w:t>
            </w:r>
          </w:p>
        </w:tc>
      </w:tr>
      <w:tr w:rsidR="006B3298" w:rsidRPr="00CD7E14" w:rsidTr="00E920E3">
        <w:trPr>
          <w:trHeight w:val="324"/>
        </w:trPr>
        <w:tc>
          <w:tcPr>
            <w:tcW w:w="9498" w:type="dxa"/>
            <w:gridSpan w:val="4"/>
            <w:vAlign w:val="center"/>
          </w:tcPr>
          <w:p w:rsidR="006B3298" w:rsidRPr="001E6796" w:rsidRDefault="006B3298" w:rsidP="00E920E3">
            <w:pPr>
              <w:jc w:val="center"/>
              <w:rPr>
                <w:b/>
                <w:sz w:val="28"/>
                <w:szCs w:val="28"/>
                <w:lang w:val="uk-UA"/>
              </w:rPr>
            </w:pPr>
            <w:r w:rsidRPr="001E6796">
              <w:rPr>
                <w:b/>
                <w:sz w:val="28"/>
                <w:szCs w:val="28"/>
                <w:lang w:val="uk-UA"/>
              </w:rPr>
              <w:t>Матеріально-технічне та програмне (комп’ютерне) забезпечення</w:t>
            </w:r>
          </w:p>
        </w:tc>
      </w:tr>
      <w:tr w:rsidR="006B3298" w:rsidRPr="00CD7E14" w:rsidTr="00E920E3">
        <w:trPr>
          <w:trHeight w:val="551"/>
        </w:trPr>
        <w:tc>
          <w:tcPr>
            <w:tcW w:w="567" w:type="dxa"/>
            <w:vAlign w:val="center"/>
          </w:tcPr>
          <w:p w:rsidR="006B3298" w:rsidRPr="00CD7E14" w:rsidRDefault="006B3298" w:rsidP="001E6796">
            <w:pPr>
              <w:jc w:val="center"/>
              <w:rPr>
                <w:sz w:val="28"/>
                <w:szCs w:val="28"/>
                <w:lang w:val="uk-UA"/>
              </w:rPr>
            </w:pPr>
            <w:r w:rsidRPr="00CD7E14">
              <w:rPr>
                <w:sz w:val="28"/>
                <w:szCs w:val="28"/>
                <w:lang w:val="uk-UA"/>
              </w:rPr>
              <w:t>1</w:t>
            </w:r>
          </w:p>
        </w:tc>
        <w:tc>
          <w:tcPr>
            <w:tcW w:w="4678" w:type="dxa"/>
            <w:vAlign w:val="center"/>
          </w:tcPr>
          <w:p w:rsidR="006B3298" w:rsidRPr="00CD7E14" w:rsidRDefault="00E920E3" w:rsidP="00E920E3">
            <w:pPr>
              <w:ind w:left="142" w:right="142"/>
              <w:rPr>
                <w:sz w:val="28"/>
                <w:szCs w:val="28"/>
                <w:lang w:val="uk-UA"/>
              </w:rPr>
            </w:pPr>
            <w:r>
              <w:rPr>
                <w:sz w:val="28"/>
                <w:szCs w:val="28"/>
                <w:lang w:val="uk-UA"/>
              </w:rPr>
              <w:t>Відновлення</w:t>
            </w:r>
            <w:r>
              <w:rPr>
                <w:sz w:val="28"/>
                <w:szCs w:val="28"/>
                <w:lang w:val="uk-UA"/>
              </w:rPr>
              <w:tab/>
              <w:t>мультимедійної</w:t>
            </w:r>
            <w:r>
              <w:rPr>
                <w:sz w:val="28"/>
                <w:szCs w:val="28"/>
                <w:lang w:val="uk-UA"/>
              </w:rPr>
              <w:tab/>
              <w:t xml:space="preserve">та </w:t>
            </w:r>
            <w:r w:rsidR="006B3298" w:rsidRPr="00CD7E14">
              <w:rPr>
                <w:sz w:val="28"/>
                <w:szCs w:val="28"/>
                <w:lang w:val="uk-UA"/>
              </w:rPr>
              <w:t>комп’ютерної</w:t>
            </w:r>
            <w:r>
              <w:rPr>
                <w:sz w:val="28"/>
                <w:szCs w:val="28"/>
                <w:lang w:val="uk-UA"/>
              </w:rPr>
              <w:t xml:space="preserve"> </w:t>
            </w:r>
            <w:r w:rsidR="006B3298" w:rsidRPr="00CD7E14">
              <w:rPr>
                <w:sz w:val="28"/>
                <w:szCs w:val="28"/>
                <w:lang w:val="uk-UA"/>
              </w:rPr>
              <w:t xml:space="preserve">техніки для </w:t>
            </w:r>
            <w:r>
              <w:rPr>
                <w:sz w:val="28"/>
                <w:szCs w:val="28"/>
                <w:lang w:val="uk-UA"/>
              </w:rPr>
              <w:t>о</w:t>
            </w:r>
            <w:r w:rsidR="006B3298" w:rsidRPr="00CD7E14">
              <w:rPr>
                <w:sz w:val="28"/>
                <w:szCs w:val="28"/>
                <w:lang w:val="uk-UA"/>
              </w:rPr>
              <w:t>блаштування кабінетів кафедри</w:t>
            </w:r>
          </w:p>
        </w:tc>
        <w:tc>
          <w:tcPr>
            <w:tcW w:w="2835" w:type="dxa"/>
            <w:vAlign w:val="center"/>
          </w:tcPr>
          <w:p w:rsidR="00E920E3" w:rsidRPr="00CD7E14" w:rsidRDefault="00E920E3" w:rsidP="00E920E3">
            <w:pPr>
              <w:ind w:left="142" w:right="142"/>
              <w:jc w:val="center"/>
              <w:rPr>
                <w:sz w:val="28"/>
                <w:szCs w:val="28"/>
                <w:lang w:val="uk-UA"/>
              </w:rPr>
            </w:pPr>
            <w:proofErr w:type="spellStart"/>
            <w:r>
              <w:rPr>
                <w:sz w:val="28"/>
                <w:szCs w:val="28"/>
                <w:lang w:val="uk-UA"/>
              </w:rPr>
              <w:t>Т.в.о.з</w:t>
            </w:r>
            <w:r w:rsidRPr="00CD7E14">
              <w:rPr>
                <w:sz w:val="28"/>
                <w:szCs w:val="28"/>
                <w:lang w:val="uk-UA"/>
              </w:rPr>
              <w:t>ав</w:t>
            </w:r>
            <w:proofErr w:type="spellEnd"/>
            <w:r w:rsidRPr="00CD7E14">
              <w:rPr>
                <w:sz w:val="28"/>
                <w:szCs w:val="28"/>
                <w:lang w:val="uk-UA"/>
              </w:rPr>
              <w:t>. кафедри</w:t>
            </w:r>
          </w:p>
          <w:p w:rsidR="00E920E3" w:rsidRDefault="00E920E3" w:rsidP="00E920E3">
            <w:pPr>
              <w:jc w:val="center"/>
              <w:rPr>
                <w:sz w:val="28"/>
                <w:szCs w:val="28"/>
                <w:lang w:val="uk-UA"/>
              </w:rPr>
            </w:pPr>
            <w:proofErr w:type="spellStart"/>
            <w:r>
              <w:rPr>
                <w:sz w:val="28"/>
                <w:szCs w:val="28"/>
                <w:lang w:val="uk-UA"/>
              </w:rPr>
              <w:t>Данік</w:t>
            </w:r>
            <w:proofErr w:type="spellEnd"/>
            <w:r>
              <w:rPr>
                <w:sz w:val="28"/>
                <w:szCs w:val="28"/>
                <w:lang w:val="uk-UA"/>
              </w:rPr>
              <w:t xml:space="preserve"> Н.В.,</w:t>
            </w:r>
            <w:r w:rsidRPr="00CD7E14">
              <w:rPr>
                <w:sz w:val="28"/>
                <w:szCs w:val="28"/>
                <w:lang w:val="uk-UA"/>
              </w:rPr>
              <w:t xml:space="preserve"> </w:t>
            </w:r>
          </w:p>
          <w:p w:rsidR="006B3298" w:rsidRPr="00CD7E14" w:rsidRDefault="00E920E3" w:rsidP="00E920E3">
            <w:pPr>
              <w:jc w:val="center"/>
              <w:rPr>
                <w:sz w:val="28"/>
                <w:szCs w:val="28"/>
                <w:lang w:val="uk-UA"/>
              </w:rPr>
            </w:pPr>
            <w:r w:rsidRPr="00CD7E14">
              <w:rPr>
                <w:sz w:val="28"/>
                <w:szCs w:val="28"/>
                <w:lang w:val="uk-UA"/>
              </w:rPr>
              <w:t>викладачі кафедри</w:t>
            </w:r>
          </w:p>
        </w:tc>
        <w:tc>
          <w:tcPr>
            <w:tcW w:w="1418" w:type="dxa"/>
            <w:vAlign w:val="center"/>
          </w:tcPr>
          <w:p w:rsidR="006B3298" w:rsidRPr="00CD7E14" w:rsidRDefault="00E920E3" w:rsidP="00E920E3">
            <w:pPr>
              <w:ind w:left="142" w:right="142"/>
              <w:jc w:val="center"/>
              <w:rPr>
                <w:sz w:val="28"/>
                <w:szCs w:val="28"/>
                <w:lang w:val="uk-UA"/>
              </w:rPr>
            </w:pPr>
            <w:r>
              <w:rPr>
                <w:sz w:val="28"/>
                <w:szCs w:val="28"/>
                <w:lang w:val="uk-UA"/>
              </w:rPr>
              <w:t>Після завершення війни</w:t>
            </w:r>
          </w:p>
        </w:tc>
      </w:tr>
    </w:tbl>
    <w:p w:rsidR="00CD7E14" w:rsidRDefault="00CD7E14" w:rsidP="00E920E3">
      <w:pPr>
        <w:jc w:val="both"/>
        <w:rPr>
          <w:sz w:val="28"/>
          <w:szCs w:val="28"/>
          <w:lang w:val="uk-UA"/>
        </w:rPr>
      </w:pPr>
    </w:p>
    <w:p w:rsidR="00892573" w:rsidRPr="00892573" w:rsidRDefault="00892573" w:rsidP="00892573">
      <w:pPr>
        <w:shd w:val="clear" w:color="auto" w:fill="FFFFFF"/>
        <w:ind w:firstLine="567"/>
        <w:jc w:val="center"/>
        <w:rPr>
          <w:rFonts w:eastAsia="Times New Roman"/>
          <w:color w:val="000000"/>
          <w:sz w:val="28"/>
          <w:szCs w:val="28"/>
          <w:lang w:val="uk-UA"/>
        </w:rPr>
      </w:pPr>
      <w:r w:rsidRPr="00892573">
        <w:rPr>
          <w:rFonts w:eastAsia="Times New Roman"/>
          <w:b/>
          <w:bCs/>
          <w:color w:val="000000"/>
          <w:sz w:val="28"/>
          <w:szCs w:val="28"/>
          <w:lang w:val="uk-UA"/>
        </w:rPr>
        <w:lastRenderedPageBreak/>
        <w:t>ПРОГНОЗ ТЕНДЕНЦІЙ РОЗВИТКУ КАФЕДРИ</w:t>
      </w:r>
    </w:p>
    <w:p w:rsidR="00892573" w:rsidRDefault="00892573" w:rsidP="00892573">
      <w:pPr>
        <w:shd w:val="clear" w:color="auto" w:fill="FFFFFF"/>
        <w:ind w:firstLine="567"/>
        <w:jc w:val="both"/>
        <w:rPr>
          <w:rFonts w:eastAsia="Times New Roman"/>
          <w:color w:val="000000"/>
          <w:sz w:val="28"/>
          <w:szCs w:val="28"/>
          <w:lang w:val="uk-UA"/>
        </w:rPr>
      </w:pPr>
    </w:p>
    <w:p w:rsidR="00892573" w:rsidRPr="00892573" w:rsidRDefault="00892573" w:rsidP="00892573">
      <w:pPr>
        <w:shd w:val="clear" w:color="auto" w:fill="FFFFFF"/>
        <w:ind w:firstLine="567"/>
        <w:jc w:val="both"/>
        <w:rPr>
          <w:rFonts w:eastAsia="Times New Roman"/>
          <w:color w:val="000000"/>
          <w:sz w:val="28"/>
          <w:szCs w:val="28"/>
          <w:lang w:val="uk-UA"/>
        </w:rPr>
      </w:pPr>
      <w:r w:rsidRPr="00892573">
        <w:rPr>
          <w:rFonts w:eastAsia="Times New Roman"/>
          <w:color w:val="000000"/>
          <w:sz w:val="28"/>
          <w:szCs w:val="28"/>
          <w:lang w:val="uk-UA"/>
        </w:rPr>
        <w:t>На період 20</w:t>
      </w:r>
      <w:r>
        <w:rPr>
          <w:rFonts w:eastAsia="Times New Roman"/>
          <w:color w:val="000000"/>
          <w:sz w:val="28"/>
          <w:szCs w:val="28"/>
          <w:lang w:val="uk-UA"/>
        </w:rPr>
        <w:t>22</w:t>
      </w:r>
      <w:r w:rsidRPr="00892573">
        <w:rPr>
          <w:rFonts w:eastAsia="Times New Roman"/>
          <w:color w:val="000000"/>
          <w:sz w:val="28"/>
          <w:szCs w:val="28"/>
          <w:lang w:val="uk-UA"/>
        </w:rPr>
        <w:t xml:space="preserve"> – 202</w:t>
      </w:r>
      <w:r>
        <w:rPr>
          <w:rFonts w:eastAsia="Times New Roman"/>
          <w:color w:val="000000"/>
          <w:sz w:val="28"/>
          <w:szCs w:val="28"/>
          <w:lang w:val="uk-UA"/>
        </w:rPr>
        <w:t>7</w:t>
      </w:r>
      <w:r w:rsidRPr="00892573">
        <w:rPr>
          <w:rFonts w:eastAsia="Times New Roman"/>
          <w:color w:val="000000"/>
          <w:sz w:val="28"/>
          <w:szCs w:val="28"/>
          <w:lang w:val="uk-UA"/>
        </w:rPr>
        <w:t xml:space="preserve"> рр. планується розширення і поглиблення діяльності кафедри. Передбачається, що у подальшому кафедра вибудовуватиме стратегію своєї роботи спираючись як на вітчизняну класичну, так і світову новітню методології викладання у вищій школі, що одночасно узгоджуються з ключовими постулатами наукової школи </w:t>
      </w:r>
      <w:r>
        <w:rPr>
          <w:rFonts w:eastAsia="Times New Roman"/>
          <w:color w:val="000000"/>
          <w:sz w:val="28"/>
          <w:szCs w:val="28"/>
          <w:lang w:val="uk-UA"/>
        </w:rPr>
        <w:t>Миколаївськ</w:t>
      </w:r>
      <w:r w:rsidRPr="00892573">
        <w:rPr>
          <w:rFonts w:eastAsia="Times New Roman"/>
          <w:color w:val="000000"/>
          <w:sz w:val="28"/>
          <w:szCs w:val="28"/>
          <w:lang w:val="uk-UA"/>
        </w:rPr>
        <w:t xml:space="preserve">ого національного університету імені </w:t>
      </w:r>
      <w:r>
        <w:rPr>
          <w:rFonts w:eastAsia="Times New Roman"/>
          <w:color w:val="000000"/>
          <w:sz w:val="28"/>
          <w:szCs w:val="28"/>
          <w:lang w:val="uk-UA"/>
        </w:rPr>
        <w:t xml:space="preserve">В.О. </w:t>
      </w:r>
      <w:proofErr w:type="spellStart"/>
      <w:r>
        <w:rPr>
          <w:rFonts w:eastAsia="Times New Roman"/>
          <w:color w:val="000000"/>
          <w:sz w:val="28"/>
          <w:szCs w:val="28"/>
          <w:lang w:val="uk-UA"/>
        </w:rPr>
        <w:t>Сухоминського</w:t>
      </w:r>
      <w:proofErr w:type="spellEnd"/>
      <w:r w:rsidRPr="00892573">
        <w:rPr>
          <w:rFonts w:eastAsia="Times New Roman"/>
          <w:color w:val="000000"/>
          <w:sz w:val="28"/>
          <w:szCs w:val="28"/>
          <w:lang w:val="uk-UA"/>
        </w:rPr>
        <w:t>.</w:t>
      </w:r>
    </w:p>
    <w:p w:rsidR="00892573" w:rsidRPr="00892573" w:rsidRDefault="00892573" w:rsidP="00892573">
      <w:pPr>
        <w:shd w:val="clear" w:color="auto" w:fill="FFFFFF"/>
        <w:ind w:firstLine="567"/>
        <w:jc w:val="both"/>
        <w:rPr>
          <w:rFonts w:eastAsia="Times New Roman"/>
          <w:color w:val="000000"/>
          <w:sz w:val="28"/>
          <w:szCs w:val="28"/>
          <w:lang w:val="uk-UA"/>
        </w:rPr>
      </w:pPr>
      <w:r w:rsidRPr="00892573">
        <w:rPr>
          <w:rFonts w:eastAsia="Times New Roman"/>
          <w:color w:val="000000"/>
          <w:sz w:val="28"/>
          <w:szCs w:val="28"/>
          <w:lang w:val="uk-UA"/>
        </w:rPr>
        <w:t>Викладацький склад кафедри зорієнтований на організацію і проведення роботи, що базується на засадах:</w:t>
      </w:r>
    </w:p>
    <w:p w:rsidR="00892573" w:rsidRPr="00892573" w:rsidRDefault="00892573" w:rsidP="00892573">
      <w:pPr>
        <w:shd w:val="clear" w:color="auto" w:fill="FFFFFF"/>
        <w:ind w:firstLine="567"/>
        <w:jc w:val="both"/>
        <w:rPr>
          <w:rFonts w:eastAsia="Times New Roman"/>
          <w:color w:val="000000"/>
          <w:sz w:val="28"/>
          <w:szCs w:val="28"/>
          <w:lang w:val="uk-UA"/>
        </w:rPr>
      </w:pPr>
      <w:r w:rsidRPr="00892573">
        <w:rPr>
          <w:rFonts w:eastAsia="Times New Roman"/>
          <w:color w:val="000000"/>
          <w:sz w:val="28"/>
          <w:szCs w:val="28"/>
          <w:lang w:val="uk-UA"/>
        </w:rPr>
        <w:t>1) поглиблення знань та компетенції майбутніх фахівців через високий особистісно-професійний потенціал викладачів кафедри;</w:t>
      </w:r>
    </w:p>
    <w:p w:rsidR="00892573" w:rsidRPr="00892573" w:rsidRDefault="00892573" w:rsidP="00892573">
      <w:pPr>
        <w:shd w:val="clear" w:color="auto" w:fill="FFFFFF"/>
        <w:ind w:firstLine="567"/>
        <w:jc w:val="both"/>
        <w:rPr>
          <w:rFonts w:eastAsia="Times New Roman"/>
          <w:color w:val="000000"/>
          <w:sz w:val="28"/>
          <w:szCs w:val="28"/>
          <w:lang w:val="uk-UA"/>
        </w:rPr>
      </w:pPr>
      <w:r w:rsidRPr="00892573">
        <w:rPr>
          <w:rFonts w:eastAsia="Times New Roman"/>
          <w:color w:val="000000"/>
          <w:sz w:val="28"/>
          <w:szCs w:val="28"/>
          <w:lang w:val="uk-UA"/>
        </w:rPr>
        <w:t>2) постійний творчий пошук шляхів вдосконалення професійної та морально-етичної підготовки фахівців;</w:t>
      </w:r>
    </w:p>
    <w:p w:rsidR="00892573" w:rsidRPr="00892573" w:rsidRDefault="00892573" w:rsidP="00892573">
      <w:pPr>
        <w:shd w:val="clear" w:color="auto" w:fill="FFFFFF"/>
        <w:ind w:firstLine="567"/>
        <w:jc w:val="both"/>
        <w:rPr>
          <w:rFonts w:eastAsia="Times New Roman"/>
          <w:color w:val="000000"/>
          <w:sz w:val="28"/>
          <w:szCs w:val="28"/>
          <w:lang w:val="uk-UA"/>
        </w:rPr>
      </w:pPr>
      <w:r w:rsidRPr="00892573">
        <w:rPr>
          <w:rFonts w:eastAsia="Times New Roman"/>
          <w:color w:val="000000"/>
          <w:sz w:val="28"/>
          <w:szCs w:val="28"/>
          <w:lang w:val="uk-UA"/>
        </w:rPr>
        <w:t>3) взаємодія і співробітництво, що реалізується на рівні кафедри між викладачами і студентами; між кафедрою та іншими підрозділами університету; на всеукраїнському рівні: розвиток партнерського співробітництва з відповідними кафедрами інших ЗВО, науково-дослідними установами та організаціями, органами державної влади та місцевого самоврядування.</w:t>
      </w:r>
    </w:p>
    <w:p w:rsidR="00892573" w:rsidRPr="00892573" w:rsidRDefault="0079485D" w:rsidP="00892573">
      <w:pPr>
        <w:shd w:val="clear" w:color="auto" w:fill="FFFFFF"/>
        <w:ind w:firstLine="567"/>
        <w:jc w:val="both"/>
        <w:rPr>
          <w:rFonts w:eastAsia="Times New Roman"/>
          <w:color w:val="000000"/>
          <w:sz w:val="28"/>
          <w:szCs w:val="28"/>
          <w:lang w:val="uk-UA"/>
        </w:rPr>
      </w:pPr>
      <w:r>
        <w:rPr>
          <w:rFonts w:eastAsia="Times New Roman"/>
          <w:color w:val="000000"/>
          <w:sz w:val="28"/>
          <w:szCs w:val="28"/>
          <w:lang w:val="uk-UA"/>
        </w:rPr>
        <w:t>4</w:t>
      </w:r>
      <w:r w:rsidR="00892573" w:rsidRPr="00892573">
        <w:rPr>
          <w:rFonts w:eastAsia="Times New Roman"/>
          <w:color w:val="000000"/>
          <w:sz w:val="28"/>
          <w:szCs w:val="28"/>
          <w:lang w:val="uk-UA"/>
        </w:rPr>
        <w:t xml:space="preserve">) удосконалення системи контролю за якістю вищої освіти, в тому числі шляхом запровадження системи </w:t>
      </w:r>
      <w:proofErr w:type="spellStart"/>
      <w:r w:rsidR="00892573" w:rsidRPr="00892573">
        <w:rPr>
          <w:rFonts w:eastAsia="Times New Roman"/>
          <w:color w:val="000000"/>
          <w:sz w:val="28"/>
          <w:szCs w:val="28"/>
          <w:lang w:val="uk-UA"/>
        </w:rPr>
        <w:t>онлайн-навчання</w:t>
      </w:r>
      <w:proofErr w:type="spellEnd"/>
      <w:r w:rsidR="00892573" w:rsidRPr="00892573">
        <w:rPr>
          <w:rFonts w:eastAsia="Times New Roman"/>
          <w:color w:val="000000"/>
          <w:sz w:val="28"/>
          <w:szCs w:val="28"/>
          <w:lang w:val="uk-UA"/>
        </w:rPr>
        <w:t>, за проведенням аудиторних занять та атестацією здобувачів вищої освіти;</w:t>
      </w:r>
    </w:p>
    <w:p w:rsidR="00892573" w:rsidRPr="00892573" w:rsidRDefault="0079485D" w:rsidP="00892573">
      <w:pPr>
        <w:shd w:val="clear" w:color="auto" w:fill="FFFFFF"/>
        <w:ind w:firstLine="567"/>
        <w:jc w:val="both"/>
        <w:rPr>
          <w:rFonts w:eastAsia="Times New Roman"/>
          <w:color w:val="000000"/>
          <w:sz w:val="28"/>
          <w:szCs w:val="28"/>
          <w:lang w:val="uk-UA"/>
        </w:rPr>
      </w:pPr>
      <w:r>
        <w:rPr>
          <w:rFonts w:eastAsia="Times New Roman"/>
          <w:color w:val="000000"/>
          <w:sz w:val="28"/>
          <w:szCs w:val="28"/>
          <w:lang w:val="uk-UA"/>
        </w:rPr>
        <w:t>5</w:t>
      </w:r>
      <w:r w:rsidR="00892573" w:rsidRPr="00892573">
        <w:rPr>
          <w:rFonts w:eastAsia="Times New Roman"/>
          <w:color w:val="000000"/>
          <w:sz w:val="28"/>
          <w:szCs w:val="28"/>
          <w:lang w:val="uk-UA"/>
        </w:rPr>
        <w:t>) дотримання академічної доброчесності всіма учасниками освітнього процесу;</w:t>
      </w:r>
    </w:p>
    <w:p w:rsidR="00892573" w:rsidRPr="00892573" w:rsidRDefault="009D3EF3" w:rsidP="00892573">
      <w:pPr>
        <w:shd w:val="clear" w:color="auto" w:fill="FFFFFF"/>
        <w:ind w:firstLine="567"/>
        <w:jc w:val="both"/>
        <w:rPr>
          <w:rFonts w:eastAsia="Times New Roman"/>
          <w:color w:val="000000"/>
          <w:sz w:val="28"/>
          <w:szCs w:val="28"/>
          <w:lang w:val="uk-UA"/>
        </w:rPr>
      </w:pPr>
      <w:r>
        <w:rPr>
          <w:rFonts w:eastAsia="Times New Roman"/>
          <w:color w:val="000000"/>
          <w:sz w:val="28"/>
          <w:szCs w:val="28"/>
          <w:lang w:val="uk-UA"/>
        </w:rPr>
        <w:t>6</w:t>
      </w:r>
      <w:r w:rsidR="00892573" w:rsidRPr="00892573">
        <w:rPr>
          <w:rFonts w:eastAsia="Times New Roman"/>
          <w:color w:val="000000"/>
          <w:sz w:val="28"/>
          <w:szCs w:val="28"/>
          <w:lang w:val="uk-UA"/>
        </w:rPr>
        <w:t>) запровадження інноваційних освітніх технологій підготовки фахівців, в тому числі системи дуальної освіти та створення умов для індивідуального навчання обдарованої молоді;</w:t>
      </w:r>
    </w:p>
    <w:p w:rsidR="00892573" w:rsidRPr="00892573" w:rsidRDefault="009D3EF3" w:rsidP="00892573">
      <w:pPr>
        <w:shd w:val="clear" w:color="auto" w:fill="FFFFFF"/>
        <w:ind w:firstLine="567"/>
        <w:jc w:val="both"/>
        <w:rPr>
          <w:rFonts w:eastAsia="Times New Roman"/>
          <w:color w:val="000000"/>
          <w:sz w:val="28"/>
          <w:szCs w:val="28"/>
          <w:lang w:val="uk-UA"/>
        </w:rPr>
      </w:pPr>
      <w:r>
        <w:rPr>
          <w:rFonts w:eastAsia="Times New Roman"/>
          <w:color w:val="000000"/>
          <w:sz w:val="28"/>
          <w:szCs w:val="28"/>
          <w:lang w:val="uk-UA"/>
        </w:rPr>
        <w:t>7</w:t>
      </w:r>
      <w:r w:rsidR="00892573" w:rsidRPr="00892573">
        <w:rPr>
          <w:rFonts w:eastAsia="Times New Roman"/>
          <w:color w:val="000000"/>
          <w:sz w:val="28"/>
          <w:szCs w:val="28"/>
          <w:lang w:val="uk-UA"/>
        </w:rPr>
        <w:t>) здійснення системного моніторингу міжнародного освітнього простору з метою формування запитуваних міжнародним співтовариством магістерських програм підготовки фахівців для спрощення адаптації випускників університету на світовому ринку праці;</w:t>
      </w:r>
    </w:p>
    <w:p w:rsidR="00892573" w:rsidRPr="00892573" w:rsidRDefault="009D3EF3" w:rsidP="00892573">
      <w:pPr>
        <w:shd w:val="clear" w:color="auto" w:fill="FFFFFF"/>
        <w:ind w:firstLine="567"/>
        <w:jc w:val="both"/>
        <w:rPr>
          <w:rFonts w:eastAsia="Times New Roman"/>
          <w:color w:val="000000"/>
          <w:sz w:val="28"/>
          <w:szCs w:val="28"/>
          <w:lang w:val="uk-UA"/>
        </w:rPr>
      </w:pPr>
      <w:r>
        <w:rPr>
          <w:rFonts w:eastAsia="Times New Roman"/>
          <w:color w:val="000000"/>
          <w:sz w:val="28"/>
          <w:szCs w:val="28"/>
          <w:lang w:val="uk-UA"/>
        </w:rPr>
        <w:t>8</w:t>
      </w:r>
      <w:r w:rsidR="00892573" w:rsidRPr="00892573">
        <w:rPr>
          <w:rFonts w:eastAsia="Times New Roman"/>
          <w:color w:val="000000"/>
          <w:sz w:val="28"/>
          <w:szCs w:val="28"/>
          <w:lang w:val="uk-UA"/>
        </w:rPr>
        <w:t>) введення окремих спецкурсів з викладанням англійською мовою;</w:t>
      </w:r>
    </w:p>
    <w:p w:rsidR="00892573" w:rsidRPr="00892573" w:rsidRDefault="009D3EF3" w:rsidP="00892573">
      <w:pPr>
        <w:shd w:val="clear" w:color="auto" w:fill="FFFFFF"/>
        <w:ind w:firstLine="567"/>
        <w:jc w:val="both"/>
        <w:rPr>
          <w:rFonts w:eastAsia="Times New Roman"/>
          <w:color w:val="000000"/>
          <w:sz w:val="28"/>
          <w:szCs w:val="28"/>
          <w:lang w:val="uk-UA"/>
        </w:rPr>
      </w:pPr>
      <w:r>
        <w:rPr>
          <w:rFonts w:eastAsia="Times New Roman"/>
          <w:color w:val="000000"/>
          <w:sz w:val="28"/>
          <w:szCs w:val="28"/>
          <w:lang w:val="uk-UA"/>
        </w:rPr>
        <w:t>9</w:t>
      </w:r>
      <w:r w:rsidR="00892573" w:rsidRPr="00892573">
        <w:rPr>
          <w:rFonts w:eastAsia="Times New Roman"/>
          <w:color w:val="000000"/>
          <w:sz w:val="28"/>
          <w:szCs w:val="28"/>
          <w:lang w:val="uk-UA"/>
        </w:rPr>
        <w:t>) більш активне і результативне залучення студентів до участі в конкурсах студентських наукових робіт та олімпіадах.</w:t>
      </w:r>
    </w:p>
    <w:p w:rsidR="00892573" w:rsidRPr="00892573" w:rsidRDefault="00892573" w:rsidP="00892573">
      <w:pPr>
        <w:shd w:val="clear" w:color="auto" w:fill="FFFFFF"/>
        <w:ind w:firstLine="567"/>
        <w:jc w:val="both"/>
        <w:rPr>
          <w:rFonts w:eastAsia="Times New Roman"/>
          <w:color w:val="000000"/>
          <w:sz w:val="28"/>
          <w:szCs w:val="28"/>
          <w:lang w:val="uk-UA"/>
        </w:rPr>
      </w:pPr>
      <w:r w:rsidRPr="00892573">
        <w:rPr>
          <w:rFonts w:eastAsia="Times New Roman"/>
          <w:color w:val="000000"/>
          <w:sz w:val="28"/>
          <w:szCs w:val="28"/>
          <w:lang w:val="uk-UA"/>
        </w:rPr>
        <w:t>1</w:t>
      </w:r>
      <w:r w:rsidR="009D3EF3">
        <w:rPr>
          <w:rFonts w:eastAsia="Times New Roman"/>
          <w:color w:val="000000"/>
          <w:sz w:val="28"/>
          <w:szCs w:val="28"/>
          <w:lang w:val="uk-UA"/>
        </w:rPr>
        <w:t>0</w:t>
      </w:r>
      <w:r w:rsidRPr="00892573">
        <w:rPr>
          <w:rFonts w:eastAsia="Times New Roman"/>
          <w:color w:val="000000"/>
          <w:sz w:val="28"/>
          <w:szCs w:val="28"/>
          <w:lang w:val="uk-UA"/>
        </w:rPr>
        <w:t>) своєчасне отримання вчених звань;</w:t>
      </w:r>
    </w:p>
    <w:p w:rsidR="00892573" w:rsidRPr="00892573" w:rsidRDefault="009D3EF3" w:rsidP="00892573">
      <w:pPr>
        <w:shd w:val="clear" w:color="auto" w:fill="FFFFFF"/>
        <w:ind w:firstLine="567"/>
        <w:jc w:val="both"/>
        <w:rPr>
          <w:rFonts w:eastAsia="Times New Roman"/>
          <w:color w:val="000000"/>
          <w:sz w:val="28"/>
          <w:szCs w:val="28"/>
          <w:lang w:val="uk-UA"/>
        </w:rPr>
      </w:pPr>
      <w:r>
        <w:rPr>
          <w:rFonts w:eastAsia="Times New Roman"/>
          <w:color w:val="000000"/>
          <w:sz w:val="28"/>
          <w:szCs w:val="28"/>
          <w:lang w:val="uk-UA"/>
        </w:rPr>
        <w:t>11</w:t>
      </w:r>
      <w:r w:rsidR="00892573" w:rsidRPr="00892573">
        <w:rPr>
          <w:rFonts w:eastAsia="Times New Roman"/>
          <w:color w:val="000000"/>
          <w:sz w:val="28"/>
          <w:szCs w:val="28"/>
          <w:lang w:val="uk-UA"/>
        </w:rPr>
        <w:t>) участь викладачів, аспірантів і студентів у міжнародних та всеукраїнських наукових і науково-практичних конференціях, семінарах, круглих столах з проблем управління та адміністрування, у тому числі зовнішньоекономічної діяльності організацій;</w:t>
      </w:r>
    </w:p>
    <w:p w:rsidR="00892573" w:rsidRPr="00892573" w:rsidRDefault="009D3EF3" w:rsidP="00892573">
      <w:pPr>
        <w:shd w:val="clear" w:color="auto" w:fill="FFFFFF"/>
        <w:ind w:firstLine="567"/>
        <w:jc w:val="both"/>
        <w:rPr>
          <w:rFonts w:eastAsia="Times New Roman"/>
          <w:color w:val="000000"/>
          <w:sz w:val="28"/>
          <w:szCs w:val="28"/>
          <w:lang w:val="uk-UA"/>
        </w:rPr>
      </w:pPr>
      <w:r>
        <w:rPr>
          <w:rFonts w:eastAsia="Times New Roman"/>
          <w:color w:val="000000"/>
          <w:sz w:val="28"/>
          <w:szCs w:val="28"/>
          <w:lang w:val="uk-UA"/>
        </w:rPr>
        <w:t>12</w:t>
      </w:r>
      <w:r w:rsidR="00892573" w:rsidRPr="00892573">
        <w:rPr>
          <w:rFonts w:eastAsia="Times New Roman"/>
          <w:color w:val="000000"/>
          <w:sz w:val="28"/>
          <w:szCs w:val="28"/>
          <w:lang w:val="uk-UA"/>
        </w:rPr>
        <w:t>) публікація результатів досліджень викладачів, аспірантів і студентів кафедри у наукових фахових виданнях України та інших країн світу;</w:t>
      </w:r>
    </w:p>
    <w:p w:rsidR="00892573" w:rsidRPr="00892573" w:rsidRDefault="009D3EF3" w:rsidP="00892573">
      <w:pPr>
        <w:shd w:val="clear" w:color="auto" w:fill="FFFFFF"/>
        <w:ind w:firstLine="567"/>
        <w:jc w:val="both"/>
        <w:rPr>
          <w:rFonts w:eastAsia="Times New Roman"/>
          <w:color w:val="000000"/>
          <w:sz w:val="28"/>
          <w:szCs w:val="28"/>
          <w:lang w:val="uk-UA"/>
        </w:rPr>
      </w:pPr>
      <w:r>
        <w:rPr>
          <w:rFonts w:eastAsia="Times New Roman"/>
          <w:color w:val="000000"/>
          <w:sz w:val="28"/>
          <w:szCs w:val="28"/>
          <w:lang w:val="uk-UA"/>
        </w:rPr>
        <w:t>13</w:t>
      </w:r>
      <w:r w:rsidR="00892573" w:rsidRPr="00892573">
        <w:rPr>
          <w:rFonts w:eastAsia="Times New Roman"/>
          <w:color w:val="000000"/>
          <w:sz w:val="28"/>
          <w:szCs w:val="28"/>
          <w:lang w:val="uk-UA"/>
        </w:rPr>
        <w:t xml:space="preserve">) збільшення кількості публікацій співробітників кафедри у виданнях, які входять до </w:t>
      </w:r>
      <w:proofErr w:type="spellStart"/>
      <w:r w:rsidR="00892573" w:rsidRPr="00892573">
        <w:rPr>
          <w:rFonts w:eastAsia="Times New Roman"/>
          <w:color w:val="000000"/>
          <w:sz w:val="28"/>
          <w:szCs w:val="28"/>
          <w:lang w:val="uk-UA"/>
        </w:rPr>
        <w:t>наукометричних</w:t>
      </w:r>
      <w:proofErr w:type="spellEnd"/>
      <w:r w:rsidR="00892573" w:rsidRPr="00892573">
        <w:rPr>
          <w:rFonts w:eastAsia="Times New Roman"/>
          <w:color w:val="000000"/>
          <w:sz w:val="28"/>
          <w:szCs w:val="28"/>
          <w:lang w:val="uk-UA"/>
        </w:rPr>
        <w:t xml:space="preserve"> баз;</w:t>
      </w:r>
    </w:p>
    <w:p w:rsidR="00892573" w:rsidRPr="00892573" w:rsidRDefault="009D3EF3" w:rsidP="00892573">
      <w:pPr>
        <w:shd w:val="clear" w:color="auto" w:fill="FFFFFF"/>
        <w:ind w:firstLine="567"/>
        <w:jc w:val="both"/>
        <w:rPr>
          <w:rFonts w:eastAsia="Times New Roman"/>
          <w:color w:val="000000"/>
          <w:sz w:val="28"/>
          <w:szCs w:val="28"/>
          <w:lang w:val="uk-UA"/>
        </w:rPr>
      </w:pPr>
      <w:r>
        <w:rPr>
          <w:rFonts w:eastAsia="Times New Roman"/>
          <w:color w:val="000000"/>
          <w:sz w:val="28"/>
          <w:szCs w:val="28"/>
          <w:lang w:val="uk-UA"/>
        </w:rPr>
        <w:lastRenderedPageBreak/>
        <w:t>14)</w:t>
      </w:r>
      <w:r w:rsidR="00892573" w:rsidRPr="00892573">
        <w:rPr>
          <w:rFonts w:eastAsia="Times New Roman"/>
          <w:color w:val="000000"/>
          <w:sz w:val="28"/>
          <w:szCs w:val="28"/>
          <w:lang w:val="uk-UA"/>
        </w:rPr>
        <w:t xml:space="preserve"> здійснення членами кафедри роботи щодо </w:t>
      </w:r>
      <w:proofErr w:type="spellStart"/>
      <w:r w:rsidR="00892573" w:rsidRPr="00892573">
        <w:rPr>
          <w:rFonts w:eastAsia="Times New Roman"/>
          <w:color w:val="000000"/>
          <w:sz w:val="28"/>
          <w:szCs w:val="28"/>
          <w:lang w:val="uk-UA"/>
        </w:rPr>
        <w:t>опонування</w:t>
      </w:r>
      <w:proofErr w:type="spellEnd"/>
      <w:r w:rsidR="00892573" w:rsidRPr="00892573">
        <w:rPr>
          <w:rFonts w:eastAsia="Times New Roman"/>
          <w:color w:val="000000"/>
          <w:sz w:val="28"/>
          <w:szCs w:val="28"/>
          <w:lang w:val="uk-UA"/>
        </w:rPr>
        <w:t xml:space="preserve"> кандидатських і докторських дисертацій, рецензування авторефератів, монографій, підручників і посібників, іншої навчально-методичної літератури;</w:t>
      </w:r>
    </w:p>
    <w:p w:rsidR="00892573" w:rsidRPr="00892573" w:rsidRDefault="009D3EF3" w:rsidP="00892573">
      <w:pPr>
        <w:shd w:val="clear" w:color="auto" w:fill="FFFFFF"/>
        <w:ind w:firstLine="567"/>
        <w:jc w:val="both"/>
        <w:rPr>
          <w:rFonts w:eastAsia="Times New Roman"/>
          <w:color w:val="000000"/>
          <w:sz w:val="28"/>
          <w:szCs w:val="28"/>
          <w:lang w:val="uk-UA"/>
        </w:rPr>
      </w:pPr>
      <w:r>
        <w:rPr>
          <w:rFonts w:eastAsia="Times New Roman"/>
          <w:color w:val="000000"/>
          <w:sz w:val="28"/>
          <w:szCs w:val="28"/>
          <w:lang w:val="uk-UA"/>
        </w:rPr>
        <w:t>15</w:t>
      </w:r>
      <w:r w:rsidR="00892573" w:rsidRPr="00892573">
        <w:rPr>
          <w:rFonts w:eastAsia="Times New Roman"/>
          <w:color w:val="000000"/>
          <w:sz w:val="28"/>
          <w:szCs w:val="28"/>
          <w:lang w:val="uk-UA"/>
        </w:rPr>
        <w:t>) організація дискусійного клубу студентів задля обговорення результатів індивідуальної науково-пошукової роботи студентів з дисциплін фахового спрямування;</w:t>
      </w:r>
    </w:p>
    <w:p w:rsidR="00892573" w:rsidRPr="00892573" w:rsidRDefault="009D3EF3" w:rsidP="00892573">
      <w:pPr>
        <w:shd w:val="clear" w:color="auto" w:fill="FFFFFF"/>
        <w:ind w:firstLine="567"/>
        <w:jc w:val="both"/>
        <w:rPr>
          <w:rFonts w:eastAsia="Times New Roman"/>
          <w:color w:val="000000"/>
          <w:sz w:val="28"/>
          <w:szCs w:val="28"/>
          <w:lang w:val="uk-UA"/>
        </w:rPr>
      </w:pPr>
      <w:r>
        <w:rPr>
          <w:rFonts w:eastAsia="Times New Roman"/>
          <w:color w:val="000000"/>
          <w:sz w:val="28"/>
          <w:szCs w:val="28"/>
          <w:lang w:val="uk-UA"/>
        </w:rPr>
        <w:t>16</w:t>
      </w:r>
      <w:r w:rsidR="00892573" w:rsidRPr="00892573">
        <w:rPr>
          <w:rFonts w:eastAsia="Times New Roman"/>
          <w:color w:val="000000"/>
          <w:sz w:val="28"/>
          <w:szCs w:val="28"/>
          <w:lang w:val="uk-UA"/>
        </w:rPr>
        <w:t>) більш активне і результативне залучення студентів до участі у міжнародних конкурсах наукових робіт і грантових програмах;</w:t>
      </w:r>
    </w:p>
    <w:p w:rsidR="00892573" w:rsidRPr="00892573" w:rsidRDefault="00892573" w:rsidP="00892573">
      <w:pPr>
        <w:shd w:val="clear" w:color="auto" w:fill="FFFFFF"/>
        <w:ind w:firstLine="567"/>
        <w:jc w:val="both"/>
        <w:rPr>
          <w:rFonts w:eastAsia="Times New Roman"/>
          <w:color w:val="000000"/>
          <w:sz w:val="28"/>
          <w:szCs w:val="28"/>
          <w:lang w:val="uk-UA"/>
        </w:rPr>
      </w:pPr>
      <w:r w:rsidRPr="00892573">
        <w:rPr>
          <w:rFonts w:eastAsia="Times New Roman"/>
          <w:color w:val="000000"/>
          <w:sz w:val="28"/>
          <w:szCs w:val="28"/>
          <w:lang w:val="uk-UA"/>
        </w:rPr>
        <w:t>1</w:t>
      </w:r>
      <w:r w:rsidR="009D3EF3">
        <w:rPr>
          <w:rFonts w:eastAsia="Times New Roman"/>
          <w:color w:val="000000"/>
          <w:sz w:val="28"/>
          <w:szCs w:val="28"/>
          <w:lang w:val="uk-UA"/>
        </w:rPr>
        <w:t>7</w:t>
      </w:r>
      <w:r w:rsidRPr="00892573">
        <w:rPr>
          <w:rFonts w:eastAsia="Times New Roman"/>
          <w:color w:val="000000"/>
          <w:sz w:val="28"/>
          <w:szCs w:val="28"/>
          <w:lang w:val="uk-UA"/>
        </w:rPr>
        <w:t>) активізація роботи кафедрального сайту та сторінок кафедри в соціальних мережах з метою поширення наукових здобутків викладачів, аспірантів, студентів;</w:t>
      </w:r>
    </w:p>
    <w:p w:rsidR="00892573" w:rsidRPr="00892573" w:rsidRDefault="00892573" w:rsidP="00892573">
      <w:pPr>
        <w:shd w:val="clear" w:color="auto" w:fill="FFFFFF"/>
        <w:ind w:firstLine="567"/>
        <w:jc w:val="both"/>
        <w:rPr>
          <w:rFonts w:eastAsia="Times New Roman"/>
          <w:color w:val="000000"/>
          <w:sz w:val="28"/>
          <w:szCs w:val="28"/>
          <w:lang w:val="uk-UA"/>
        </w:rPr>
      </w:pPr>
      <w:r w:rsidRPr="00892573">
        <w:rPr>
          <w:rFonts w:eastAsia="Times New Roman"/>
          <w:color w:val="000000"/>
          <w:sz w:val="28"/>
          <w:szCs w:val="28"/>
          <w:lang w:val="uk-UA"/>
        </w:rPr>
        <w:t>1</w:t>
      </w:r>
      <w:r w:rsidR="009D3EF3">
        <w:rPr>
          <w:rFonts w:eastAsia="Times New Roman"/>
          <w:color w:val="000000"/>
          <w:sz w:val="28"/>
          <w:szCs w:val="28"/>
          <w:lang w:val="uk-UA"/>
        </w:rPr>
        <w:t>8</w:t>
      </w:r>
      <w:r w:rsidRPr="00892573">
        <w:rPr>
          <w:rFonts w:eastAsia="Times New Roman"/>
          <w:color w:val="000000"/>
          <w:sz w:val="28"/>
          <w:szCs w:val="28"/>
          <w:lang w:val="uk-UA"/>
        </w:rPr>
        <w:t>) продовження роботи щодо організації та проведення щорічних науково-практичних конференцій за профілем кафедри;</w:t>
      </w:r>
    </w:p>
    <w:p w:rsidR="00892573" w:rsidRPr="00892573" w:rsidRDefault="00892573" w:rsidP="00892573">
      <w:pPr>
        <w:shd w:val="clear" w:color="auto" w:fill="FFFFFF"/>
        <w:ind w:firstLine="567"/>
        <w:jc w:val="both"/>
        <w:rPr>
          <w:rFonts w:eastAsia="Times New Roman"/>
          <w:color w:val="000000"/>
          <w:sz w:val="28"/>
          <w:szCs w:val="28"/>
          <w:lang w:val="uk-UA"/>
        </w:rPr>
      </w:pPr>
      <w:r w:rsidRPr="00892573">
        <w:rPr>
          <w:rFonts w:eastAsia="Times New Roman"/>
          <w:color w:val="000000"/>
          <w:sz w:val="28"/>
          <w:szCs w:val="28"/>
          <w:lang w:val="uk-UA"/>
        </w:rPr>
        <w:t>1</w:t>
      </w:r>
      <w:r w:rsidR="009D3EF3">
        <w:rPr>
          <w:rFonts w:eastAsia="Times New Roman"/>
          <w:color w:val="000000"/>
          <w:sz w:val="28"/>
          <w:szCs w:val="28"/>
          <w:lang w:val="uk-UA"/>
        </w:rPr>
        <w:t>9</w:t>
      </w:r>
      <w:r w:rsidRPr="00892573">
        <w:rPr>
          <w:rFonts w:eastAsia="Times New Roman"/>
          <w:color w:val="000000"/>
          <w:sz w:val="28"/>
          <w:szCs w:val="28"/>
          <w:lang w:val="uk-UA"/>
        </w:rPr>
        <w:t>) активізація роботи з суб’єктами господарювання щодо укладення договорів на виконання науково-дослідних робіт, що фінансуються за кошти замовників;</w:t>
      </w:r>
    </w:p>
    <w:p w:rsidR="00892573" w:rsidRPr="00892573" w:rsidRDefault="009D3EF3" w:rsidP="00892573">
      <w:pPr>
        <w:shd w:val="clear" w:color="auto" w:fill="FFFFFF"/>
        <w:ind w:firstLine="567"/>
        <w:jc w:val="both"/>
        <w:rPr>
          <w:rFonts w:eastAsia="Times New Roman"/>
          <w:color w:val="000000"/>
          <w:sz w:val="28"/>
          <w:szCs w:val="28"/>
          <w:lang w:val="uk-UA"/>
        </w:rPr>
      </w:pPr>
      <w:r>
        <w:rPr>
          <w:rFonts w:eastAsia="Times New Roman"/>
          <w:color w:val="000000"/>
          <w:sz w:val="28"/>
          <w:szCs w:val="28"/>
          <w:lang w:val="uk-UA"/>
        </w:rPr>
        <w:t>20</w:t>
      </w:r>
      <w:r w:rsidR="00892573" w:rsidRPr="00892573">
        <w:rPr>
          <w:rFonts w:eastAsia="Times New Roman"/>
          <w:color w:val="000000"/>
          <w:sz w:val="28"/>
          <w:szCs w:val="28"/>
          <w:lang w:val="uk-UA"/>
        </w:rPr>
        <w:t>) наукове співробітництво з українськими та зарубіжними ЗВО і науково-дослідними установами з метою обміну досвідом наукової роботи, вивчення новітніх методик досліджень тощо;</w:t>
      </w:r>
    </w:p>
    <w:p w:rsidR="00892573" w:rsidRPr="00892573" w:rsidRDefault="009D3EF3" w:rsidP="00892573">
      <w:pPr>
        <w:shd w:val="clear" w:color="auto" w:fill="FFFFFF"/>
        <w:ind w:firstLine="567"/>
        <w:jc w:val="both"/>
        <w:rPr>
          <w:rFonts w:eastAsia="Times New Roman"/>
          <w:color w:val="000000"/>
          <w:sz w:val="28"/>
          <w:szCs w:val="28"/>
          <w:lang w:val="uk-UA"/>
        </w:rPr>
      </w:pPr>
      <w:r>
        <w:rPr>
          <w:rFonts w:eastAsia="Times New Roman"/>
          <w:color w:val="000000"/>
          <w:sz w:val="28"/>
          <w:szCs w:val="28"/>
          <w:lang w:val="uk-UA"/>
        </w:rPr>
        <w:t>21</w:t>
      </w:r>
      <w:r w:rsidR="00892573" w:rsidRPr="00892573">
        <w:rPr>
          <w:rFonts w:eastAsia="Times New Roman"/>
          <w:color w:val="000000"/>
          <w:sz w:val="28"/>
          <w:szCs w:val="28"/>
          <w:lang w:val="uk-UA"/>
        </w:rPr>
        <w:t xml:space="preserve">) проведення постійно діючого кафедрального наукового семінару з залученням науковців з інших ЗВО та наукових установ, у т.ч. в </w:t>
      </w:r>
      <w:proofErr w:type="spellStart"/>
      <w:r w:rsidR="00892573" w:rsidRPr="00892573">
        <w:rPr>
          <w:rFonts w:eastAsia="Times New Roman"/>
          <w:color w:val="000000"/>
          <w:sz w:val="28"/>
          <w:szCs w:val="28"/>
          <w:lang w:val="uk-UA"/>
        </w:rPr>
        <w:t>onlinе-режимі</w:t>
      </w:r>
      <w:proofErr w:type="spellEnd"/>
      <w:r w:rsidR="00892573" w:rsidRPr="00892573">
        <w:rPr>
          <w:rFonts w:eastAsia="Times New Roman"/>
          <w:color w:val="000000"/>
          <w:sz w:val="28"/>
          <w:szCs w:val="28"/>
          <w:lang w:val="uk-UA"/>
        </w:rPr>
        <w:t>;</w:t>
      </w:r>
    </w:p>
    <w:p w:rsidR="00892573" w:rsidRPr="00892573" w:rsidRDefault="009D3EF3" w:rsidP="00892573">
      <w:pPr>
        <w:shd w:val="clear" w:color="auto" w:fill="FFFFFF"/>
        <w:ind w:firstLine="567"/>
        <w:jc w:val="both"/>
        <w:rPr>
          <w:rFonts w:eastAsia="Times New Roman"/>
          <w:color w:val="000000"/>
          <w:sz w:val="28"/>
          <w:szCs w:val="28"/>
          <w:lang w:val="uk-UA"/>
        </w:rPr>
      </w:pPr>
      <w:r>
        <w:rPr>
          <w:rFonts w:eastAsia="Times New Roman"/>
          <w:color w:val="000000"/>
          <w:sz w:val="28"/>
          <w:szCs w:val="28"/>
          <w:lang w:val="uk-UA"/>
        </w:rPr>
        <w:t>22</w:t>
      </w:r>
      <w:r w:rsidR="00892573" w:rsidRPr="00892573">
        <w:rPr>
          <w:rFonts w:eastAsia="Times New Roman"/>
          <w:color w:val="000000"/>
          <w:sz w:val="28"/>
          <w:szCs w:val="28"/>
          <w:lang w:val="uk-UA"/>
        </w:rPr>
        <w:t>) щорічне проведення ІІ етапу Міжнародного конкурсів студентських наукових робіт.</w:t>
      </w:r>
    </w:p>
    <w:p w:rsidR="00892573" w:rsidRPr="00892573" w:rsidRDefault="009D3EF3" w:rsidP="00892573">
      <w:pPr>
        <w:shd w:val="clear" w:color="auto" w:fill="FFFFFF"/>
        <w:ind w:firstLine="567"/>
        <w:jc w:val="both"/>
        <w:rPr>
          <w:rFonts w:eastAsia="Times New Roman"/>
          <w:color w:val="000000"/>
          <w:sz w:val="28"/>
          <w:szCs w:val="28"/>
          <w:lang w:val="uk-UA"/>
        </w:rPr>
      </w:pPr>
      <w:r>
        <w:rPr>
          <w:rFonts w:eastAsia="Times New Roman"/>
          <w:color w:val="000000"/>
          <w:sz w:val="28"/>
          <w:szCs w:val="28"/>
          <w:lang w:val="uk-UA"/>
        </w:rPr>
        <w:t>23</w:t>
      </w:r>
      <w:r w:rsidR="00892573" w:rsidRPr="00892573">
        <w:rPr>
          <w:rFonts w:eastAsia="Times New Roman"/>
          <w:color w:val="000000"/>
          <w:sz w:val="28"/>
          <w:szCs w:val="28"/>
          <w:lang w:val="uk-UA"/>
        </w:rPr>
        <w:t>) розробка та реалізація проектів щодо залучення додаткових фінансових надходжень шляхом укладання договорів з підприємствами, організаціями, фірмами та компаніями щодо надання спонсорської та благодійної фінансової допомоги від юридичних і фізичних осіб для покращення матеріально-технічної бази кафедри;</w:t>
      </w:r>
    </w:p>
    <w:p w:rsidR="00892573" w:rsidRPr="00892573" w:rsidRDefault="009D3EF3" w:rsidP="00892573">
      <w:pPr>
        <w:shd w:val="clear" w:color="auto" w:fill="FFFFFF"/>
        <w:ind w:firstLine="567"/>
        <w:jc w:val="both"/>
        <w:rPr>
          <w:rFonts w:eastAsia="Times New Roman"/>
          <w:color w:val="000000"/>
          <w:sz w:val="28"/>
          <w:szCs w:val="28"/>
          <w:lang w:val="uk-UA"/>
        </w:rPr>
      </w:pPr>
      <w:r>
        <w:rPr>
          <w:rFonts w:eastAsia="Times New Roman"/>
          <w:color w:val="000000"/>
          <w:sz w:val="28"/>
          <w:szCs w:val="28"/>
          <w:lang w:val="uk-UA"/>
        </w:rPr>
        <w:t>24</w:t>
      </w:r>
      <w:r w:rsidR="00892573" w:rsidRPr="00892573">
        <w:rPr>
          <w:rFonts w:eastAsia="Times New Roman"/>
          <w:color w:val="000000"/>
          <w:sz w:val="28"/>
          <w:szCs w:val="28"/>
          <w:lang w:val="uk-UA"/>
        </w:rPr>
        <w:t>) регулярне поповнення бібліотечного фонду науково-дослідної лабораторії кафедри навчально-науковою літературою та фаховими виданнями.</w:t>
      </w:r>
    </w:p>
    <w:p w:rsidR="00892573" w:rsidRPr="00892573" w:rsidRDefault="009D3EF3" w:rsidP="00892573">
      <w:pPr>
        <w:shd w:val="clear" w:color="auto" w:fill="FFFFFF"/>
        <w:ind w:firstLine="567"/>
        <w:jc w:val="both"/>
        <w:rPr>
          <w:rFonts w:eastAsia="Times New Roman"/>
          <w:color w:val="000000"/>
          <w:sz w:val="28"/>
          <w:szCs w:val="28"/>
          <w:lang w:val="uk-UA"/>
        </w:rPr>
      </w:pPr>
      <w:r>
        <w:rPr>
          <w:rFonts w:eastAsia="Times New Roman"/>
          <w:color w:val="000000"/>
          <w:sz w:val="28"/>
          <w:szCs w:val="28"/>
          <w:lang w:val="uk-UA"/>
        </w:rPr>
        <w:t>25</w:t>
      </w:r>
      <w:r w:rsidR="00892573" w:rsidRPr="00892573">
        <w:rPr>
          <w:rFonts w:eastAsia="Times New Roman"/>
          <w:color w:val="000000"/>
          <w:sz w:val="28"/>
          <w:szCs w:val="28"/>
          <w:lang w:val="uk-UA"/>
        </w:rPr>
        <w:t>) виховання у студентів національної свідомості, патріотичного ставлення до своєї держави та її інтересів, розвитку професійного інтелекту, широкого кругозору та ерудиції, позитивних моральних якостей та культури, дисциплінованості та організованості;</w:t>
      </w:r>
    </w:p>
    <w:p w:rsidR="00892573" w:rsidRPr="00892573" w:rsidRDefault="00892573" w:rsidP="00892573">
      <w:pPr>
        <w:shd w:val="clear" w:color="auto" w:fill="FFFFFF"/>
        <w:ind w:firstLine="567"/>
        <w:jc w:val="both"/>
        <w:rPr>
          <w:rFonts w:eastAsia="Times New Roman"/>
          <w:color w:val="000000"/>
          <w:sz w:val="28"/>
          <w:szCs w:val="28"/>
          <w:lang w:val="uk-UA"/>
        </w:rPr>
      </w:pPr>
      <w:r w:rsidRPr="00892573">
        <w:rPr>
          <w:rFonts w:eastAsia="Times New Roman"/>
          <w:color w:val="000000"/>
          <w:sz w:val="28"/>
          <w:szCs w:val="28"/>
          <w:lang w:val="uk-UA"/>
        </w:rPr>
        <w:t>2</w:t>
      </w:r>
      <w:r w:rsidR="009D3EF3">
        <w:rPr>
          <w:rFonts w:eastAsia="Times New Roman"/>
          <w:color w:val="000000"/>
          <w:sz w:val="28"/>
          <w:szCs w:val="28"/>
          <w:lang w:val="uk-UA"/>
        </w:rPr>
        <w:t>6</w:t>
      </w:r>
      <w:r w:rsidRPr="00892573">
        <w:rPr>
          <w:rFonts w:eastAsia="Times New Roman"/>
          <w:color w:val="000000"/>
          <w:sz w:val="28"/>
          <w:szCs w:val="28"/>
          <w:lang w:val="uk-UA"/>
        </w:rPr>
        <w:t>) створення необхідних умов для ефективного розвитку студентського самоврядування, формування лідерів;</w:t>
      </w:r>
    </w:p>
    <w:p w:rsidR="00892573" w:rsidRPr="00892573" w:rsidRDefault="009D3EF3" w:rsidP="00892573">
      <w:pPr>
        <w:shd w:val="clear" w:color="auto" w:fill="FFFFFF"/>
        <w:ind w:firstLine="567"/>
        <w:jc w:val="both"/>
        <w:rPr>
          <w:rFonts w:eastAsia="Times New Roman"/>
          <w:color w:val="000000"/>
          <w:sz w:val="28"/>
          <w:szCs w:val="28"/>
          <w:lang w:val="uk-UA"/>
        </w:rPr>
      </w:pPr>
      <w:r>
        <w:rPr>
          <w:rFonts w:eastAsia="Times New Roman"/>
          <w:color w:val="000000"/>
          <w:sz w:val="28"/>
          <w:szCs w:val="28"/>
          <w:lang w:val="uk-UA"/>
        </w:rPr>
        <w:t>27</w:t>
      </w:r>
      <w:r w:rsidR="00892573" w:rsidRPr="00892573">
        <w:rPr>
          <w:rFonts w:eastAsia="Times New Roman"/>
          <w:color w:val="000000"/>
          <w:sz w:val="28"/>
          <w:szCs w:val="28"/>
          <w:lang w:val="uk-UA"/>
        </w:rPr>
        <w:t>) патріотичне виховання молоді;</w:t>
      </w:r>
    </w:p>
    <w:p w:rsidR="00892573" w:rsidRPr="00892573" w:rsidRDefault="009D3EF3" w:rsidP="00892573">
      <w:pPr>
        <w:shd w:val="clear" w:color="auto" w:fill="FFFFFF"/>
        <w:ind w:firstLine="567"/>
        <w:jc w:val="both"/>
        <w:rPr>
          <w:rFonts w:eastAsia="Times New Roman"/>
          <w:color w:val="000000"/>
          <w:sz w:val="28"/>
          <w:szCs w:val="28"/>
          <w:lang w:val="uk-UA"/>
        </w:rPr>
      </w:pPr>
      <w:r>
        <w:rPr>
          <w:rFonts w:eastAsia="Times New Roman"/>
          <w:color w:val="000000"/>
          <w:sz w:val="28"/>
          <w:szCs w:val="28"/>
          <w:lang w:val="uk-UA"/>
        </w:rPr>
        <w:t>28</w:t>
      </w:r>
      <w:r w:rsidR="00892573" w:rsidRPr="00892573">
        <w:rPr>
          <w:rFonts w:eastAsia="Times New Roman"/>
          <w:color w:val="000000"/>
          <w:sz w:val="28"/>
          <w:szCs w:val="28"/>
          <w:lang w:val="uk-UA"/>
        </w:rPr>
        <w:t>) сприяння формуванню високо свідомої, творчої, креативної, суспільно активної особистості.</w:t>
      </w:r>
    </w:p>
    <w:p w:rsidR="00892573" w:rsidRPr="00892573" w:rsidRDefault="009D3EF3" w:rsidP="00892573">
      <w:pPr>
        <w:shd w:val="clear" w:color="auto" w:fill="FFFFFF"/>
        <w:ind w:firstLine="567"/>
        <w:jc w:val="both"/>
        <w:rPr>
          <w:rFonts w:eastAsia="Times New Roman"/>
          <w:color w:val="000000"/>
          <w:sz w:val="28"/>
          <w:szCs w:val="28"/>
          <w:lang w:val="uk-UA"/>
        </w:rPr>
      </w:pPr>
      <w:r>
        <w:rPr>
          <w:rFonts w:eastAsia="Times New Roman"/>
          <w:color w:val="000000"/>
          <w:sz w:val="28"/>
          <w:szCs w:val="28"/>
          <w:lang w:val="uk-UA"/>
        </w:rPr>
        <w:t>29</w:t>
      </w:r>
      <w:r w:rsidR="00892573" w:rsidRPr="00892573">
        <w:rPr>
          <w:rFonts w:eastAsia="Times New Roman"/>
          <w:color w:val="000000"/>
          <w:sz w:val="28"/>
          <w:szCs w:val="28"/>
          <w:lang w:val="uk-UA"/>
        </w:rPr>
        <w:t>) сприяння працевлаштуванню випускників шляхом якісного підбору та розширення баз практики, створення в межах університету кадрової агенції за участі органів місцевої влади та самоврядування, тісна співпраця з представниками міського та обласного фондів зайнятості;</w:t>
      </w:r>
    </w:p>
    <w:p w:rsidR="00892573" w:rsidRPr="00892573" w:rsidRDefault="009D3EF3" w:rsidP="00892573">
      <w:pPr>
        <w:shd w:val="clear" w:color="auto" w:fill="FFFFFF"/>
        <w:ind w:firstLine="567"/>
        <w:jc w:val="both"/>
        <w:rPr>
          <w:rFonts w:eastAsia="Times New Roman"/>
          <w:color w:val="000000"/>
          <w:sz w:val="28"/>
          <w:szCs w:val="28"/>
          <w:lang w:val="uk-UA"/>
        </w:rPr>
      </w:pPr>
      <w:r>
        <w:rPr>
          <w:rFonts w:eastAsia="Times New Roman"/>
          <w:color w:val="000000"/>
          <w:sz w:val="28"/>
          <w:szCs w:val="28"/>
          <w:lang w:val="uk-UA"/>
        </w:rPr>
        <w:t>30</w:t>
      </w:r>
      <w:r w:rsidR="00892573" w:rsidRPr="00892573">
        <w:rPr>
          <w:rFonts w:eastAsia="Times New Roman"/>
          <w:color w:val="000000"/>
          <w:sz w:val="28"/>
          <w:szCs w:val="28"/>
          <w:lang w:val="uk-UA"/>
        </w:rPr>
        <w:t>) створення на сайті кафедри сторінки для інформації щодо працевлаштування випускників;</w:t>
      </w:r>
    </w:p>
    <w:p w:rsidR="00892573" w:rsidRPr="00892573" w:rsidRDefault="009D3EF3" w:rsidP="00892573">
      <w:pPr>
        <w:shd w:val="clear" w:color="auto" w:fill="FFFFFF"/>
        <w:ind w:firstLine="567"/>
        <w:jc w:val="both"/>
        <w:rPr>
          <w:rFonts w:eastAsia="Times New Roman"/>
          <w:color w:val="000000"/>
          <w:sz w:val="28"/>
          <w:szCs w:val="28"/>
          <w:lang w:val="uk-UA"/>
        </w:rPr>
      </w:pPr>
      <w:r>
        <w:rPr>
          <w:rFonts w:eastAsia="Times New Roman"/>
          <w:color w:val="000000"/>
          <w:sz w:val="28"/>
          <w:szCs w:val="28"/>
          <w:lang w:val="uk-UA"/>
        </w:rPr>
        <w:lastRenderedPageBreak/>
        <w:t>31</w:t>
      </w:r>
      <w:r w:rsidR="00892573" w:rsidRPr="00892573">
        <w:rPr>
          <w:rFonts w:eastAsia="Times New Roman"/>
          <w:color w:val="000000"/>
          <w:sz w:val="28"/>
          <w:szCs w:val="28"/>
          <w:lang w:val="uk-UA"/>
        </w:rPr>
        <w:t>) обов’язкова участь кафедри у таких рекламних заходах, як: дні відкритих дверей, презентації, спеціалізовані виставки і ярмарки, ювілеї чи пам`ятні дати університету і його співробітників, зустрічі випускників, конференції і симпозіуми, дні кар’єри тощо;</w:t>
      </w:r>
    </w:p>
    <w:p w:rsidR="00892573" w:rsidRPr="00892573" w:rsidRDefault="009D3EF3" w:rsidP="00892573">
      <w:pPr>
        <w:shd w:val="clear" w:color="auto" w:fill="FFFFFF"/>
        <w:ind w:firstLine="567"/>
        <w:jc w:val="both"/>
        <w:rPr>
          <w:rFonts w:eastAsia="Times New Roman"/>
          <w:color w:val="000000"/>
          <w:sz w:val="28"/>
          <w:szCs w:val="28"/>
          <w:lang w:val="uk-UA"/>
        </w:rPr>
      </w:pPr>
      <w:r>
        <w:rPr>
          <w:rFonts w:eastAsia="Times New Roman"/>
          <w:color w:val="000000"/>
          <w:sz w:val="28"/>
          <w:szCs w:val="28"/>
          <w:lang w:val="uk-UA"/>
        </w:rPr>
        <w:t>32</w:t>
      </w:r>
      <w:r w:rsidR="00892573" w:rsidRPr="00892573">
        <w:rPr>
          <w:rFonts w:eastAsia="Times New Roman"/>
          <w:color w:val="000000"/>
          <w:sz w:val="28"/>
          <w:szCs w:val="28"/>
          <w:lang w:val="uk-UA"/>
        </w:rPr>
        <w:t>) використання стаціонарних зовнішніх носіїв (стіни, щити тощо) для розміщення інформації про запропоновані освітні програми, наявність ліцензії, терміни навчання, співробітництво з іноземними навчальними закладами тощо.</w:t>
      </w:r>
    </w:p>
    <w:p w:rsidR="009D3EF3" w:rsidRDefault="009D3EF3" w:rsidP="009D3EF3">
      <w:pPr>
        <w:shd w:val="clear" w:color="auto" w:fill="FFFFFF"/>
        <w:ind w:firstLine="567"/>
        <w:jc w:val="center"/>
        <w:rPr>
          <w:rFonts w:eastAsia="Times New Roman"/>
          <w:b/>
          <w:bCs/>
          <w:color w:val="000000"/>
          <w:sz w:val="28"/>
          <w:szCs w:val="28"/>
          <w:lang w:val="uk-UA"/>
        </w:rPr>
      </w:pPr>
    </w:p>
    <w:p w:rsidR="00892573" w:rsidRPr="00892573" w:rsidRDefault="009D3EF3" w:rsidP="009D3EF3">
      <w:pPr>
        <w:shd w:val="clear" w:color="auto" w:fill="FFFFFF"/>
        <w:ind w:firstLine="567"/>
        <w:jc w:val="center"/>
        <w:rPr>
          <w:rFonts w:eastAsia="Times New Roman"/>
          <w:color w:val="000000"/>
          <w:sz w:val="28"/>
          <w:szCs w:val="28"/>
          <w:lang w:val="uk-UA"/>
        </w:rPr>
      </w:pPr>
      <w:r w:rsidRPr="00892573">
        <w:rPr>
          <w:rFonts w:eastAsia="Times New Roman"/>
          <w:b/>
          <w:bCs/>
          <w:color w:val="000000"/>
          <w:sz w:val="28"/>
          <w:szCs w:val="28"/>
          <w:lang w:val="uk-UA"/>
        </w:rPr>
        <w:t>МЕХАНІЗМИ РЕАЛІЗАЦІЇ ПРОГРАМИ РОЗВИТКУ КАФЕДРИ</w:t>
      </w:r>
    </w:p>
    <w:p w:rsidR="00892573" w:rsidRPr="00892573" w:rsidRDefault="00892573" w:rsidP="00892573">
      <w:pPr>
        <w:shd w:val="clear" w:color="auto" w:fill="FFFFFF"/>
        <w:ind w:firstLine="567"/>
        <w:jc w:val="both"/>
        <w:rPr>
          <w:rFonts w:eastAsia="Times New Roman"/>
          <w:color w:val="000000"/>
          <w:sz w:val="28"/>
          <w:szCs w:val="28"/>
          <w:lang w:val="uk-UA"/>
        </w:rPr>
      </w:pPr>
      <w:r w:rsidRPr="00892573">
        <w:rPr>
          <w:rFonts w:eastAsia="Times New Roman"/>
          <w:color w:val="000000"/>
          <w:sz w:val="28"/>
          <w:szCs w:val="28"/>
          <w:lang w:val="uk-UA"/>
        </w:rPr>
        <w:t>У широкому розумінні основні механізми реалізації програми відображаються у забезпеченні інтеграції науки і освіти з підприємствами та установами і органами виконавчої влади, у розвитку зв’язків кафедри з провідними організаціями, які формують попит на випускників кафедральної спеціалізації, використанні всіх існуючих можливостей для інтелектуального, кадрового та матеріального забезпечення навчального процесу.</w:t>
      </w:r>
    </w:p>
    <w:p w:rsidR="00892573" w:rsidRPr="00892573" w:rsidRDefault="00892573" w:rsidP="00892573">
      <w:pPr>
        <w:shd w:val="clear" w:color="auto" w:fill="FFFFFF"/>
        <w:ind w:firstLine="567"/>
        <w:jc w:val="both"/>
        <w:rPr>
          <w:rFonts w:eastAsia="Times New Roman"/>
          <w:color w:val="000000"/>
          <w:sz w:val="28"/>
          <w:szCs w:val="28"/>
          <w:lang w:val="uk-UA"/>
        </w:rPr>
      </w:pPr>
      <w:r w:rsidRPr="00892573">
        <w:rPr>
          <w:rFonts w:eastAsia="Times New Roman"/>
          <w:color w:val="000000"/>
          <w:sz w:val="28"/>
          <w:szCs w:val="28"/>
          <w:lang w:val="uk-UA"/>
        </w:rPr>
        <w:t>У вузькому розумінні механізми реалізації програми відображаються у забезпеченні становлення та розвитку суспільно активної студентської молоді, яка поєднує у собі високу професійну компетентність дослідників та фахівців у галузі управління економічними процесами,</w:t>
      </w:r>
      <w:r w:rsidR="009D3EF3">
        <w:rPr>
          <w:rFonts w:eastAsia="Times New Roman"/>
          <w:color w:val="000000"/>
          <w:sz w:val="28"/>
          <w:szCs w:val="28"/>
          <w:lang w:val="uk-UA"/>
        </w:rPr>
        <w:t xml:space="preserve"> фінансів, банківської справи та страхування,</w:t>
      </w:r>
      <w:r w:rsidRPr="00892573">
        <w:rPr>
          <w:rFonts w:eastAsia="Times New Roman"/>
          <w:color w:val="000000"/>
          <w:sz w:val="28"/>
          <w:szCs w:val="28"/>
          <w:lang w:val="uk-UA"/>
        </w:rPr>
        <w:t xml:space="preserve"> вирізняється широкою ерудицією, духовністю, моральністю, патріотизмом і особистою відповідальністю.</w:t>
      </w:r>
    </w:p>
    <w:p w:rsidR="00892573" w:rsidRPr="00892573" w:rsidRDefault="00892573" w:rsidP="00892573">
      <w:pPr>
        <w:shd w:val="clear" w:color="auto" w:fill="FFFFFF"/>
        <w:ind w:firstLine="567"/>
        <w:jc w:val="both"/>
        <w:rPr>
          <w:rFonts w:eastAsia="Times New Roman"/>
          <w:color w:val="000000"/>
          <w:sz w:val="28"/>
          <w:szCs w:val="28"/>
          <w:lang w:val="uk-UA"/>
        </w:rPr>
      </w:pPr>
      <w:r w:rsidRPr="00892573">
        <w:rPr>
          <w:rFonts w:eastAsia="Times New Roman"/>
          <w:color w:val="000000"/>
          <w:sz w:val="28"/>
          <w:szCs w:val="28"/>
          <w:lang w:val="uk-UA"/>
        </w:rPr>
        <w:t>Запропонована програма може бути успішно реалізована через:</w:t>
      </w:r>
    </w:p>
    <w:p w:rsidR="00892573" w:rsidRPr="00892573" w:rsidRDefault="00892573" w:rsidP="00892573">
      <w:pPr>
        <w:ind w:firstLine="567"/>
        <w:jc w:val="both"/>
        <w:rPr>
          <w:rFonts w:eastAsia="Times New Roman"/>
          <w:sz w:val="28"/>
          <w:szCs w:val="28"/>
          <w:lang w:val="uk-UA"/>
        </w:rPr>
      </w:pPr>
      <w:r w:rsidRPr="00892573">
        <w:rPr>
          <w:rFonts w:eastAsia="Times New Roman"/>
          <w:color w:val="000000"/>
          <w:sz w:val="28"/>
          <w:szCs w:val="28"/>
          <w:shd w:val="clear" w:color="auto" w:fill="FFFFFF"/>
          <w:lang w:val="uk-UA"/>
        </w:rPr>
        <w:t>– злагоджену і ефективну роботу співробітників кафедри з виконання зазначених у ній положень та оптимізацію навчально-виховного процесу;</w:t>
      </w:r>
    </w:p>
    <w:p w:rsidR="00892573" w:rsidRPr="00892573" w:rsidRDefault="00892573" w:rsidP="00892573">
      <w:pPr>
        <w:ind w:firstLine="567"/>
        <w:jc w:val="both"/>
        <w:rPr>
          <w:rFonts w:eastAsia="Times New Roman"/>
          <w:sz w:val="28"/>
          <w:szCs w:val="28"/>
          <w:lang w:val="uk-UA"/>
        </w:rPr>
      </w:pPr>
      <w:r w:rsidRPr="00892573">
        <w:rPr>
          <w:rFonts w:eastAsia="Times New Roman"/>
          <w:color w:val="000000"/>
          <w:sz w:val="28"/>
          <w:szCs w:val="28"/>
          <w:shd w:val="clear" w:color="auto" w:fill="FFFFFF"/>
          <w:lang w:val="uk-UA"/>
        </w:rPr>
        <w:t>– постійне підвищення викладачами кафедри свого професійного рівня, в тому числі, за рахунок участі у міжнародних програмах, тренінгах, майстер-класах та наукових семінарах;</w:t>
      </w:r>
    </w:p>
    <w:p w:rsidR="00892573" w:rsidRPr="00892573" w:rsidRDefault="00892573" w:rsidP="00892573">
      <w:pPr>
        <w:ind w:firstLine="567"/>
        <w:jc w:val="both"/>
        <w:rPr>
          <w:rFonts w:eastAsia="Times New Roman"/>
          <w:sz w:val="28"/>
          <w:szCs w:val="28"/>
          <w:lang w:val="uk-UA"/>
        </w:rPr>
      </w:pPr>
      <w:r w:rsidRPr="00892573">
        <w:rPr>
          <w:rFonts w:eastAsia="Times New Roman"/>
          <w:color w:val="000000"/>
          <w:sz w:val="28"/>
          <w:szCs w:val="28"/>
          <w:shd w:val="clear" w:color="auto" w:fill="FFFFFF"/>
          <w:lang w:val="uk-UA"/>
        </w:rPr>
        <w:t>– роботу викладачів кафедри у Спеціалізованих вчених радах по захисту кандидатських та докторських дисертацій;</w:t>
      </w:r>
    </w:p>
    <w:p w:rsidR="00892573" w:rsidRPr="00892573" w:rsidRDefault="00892573" w:rsidP="00892573">
      <w:pPr>
        <w:ind w:firstLine="567"/>
        <w:jc w:val="both"/>
        <w:rPr>
          <w:rFonts w:eastAsia="Times New Roman"/>
          <w:sz w:val="28"/>
          <w:szCs w:val="28"/>
          <w:lang w:val="uk-UA"/>
        </w:rPr>
      </w:pPr>
      <w:r w:rsidRPr="00892573">
        <w:rPr>
          <w:rFonts w:eastAsia="Times New Roman"/>
          <w:color w:val="000000"/>
          <w:sz w:val="28"/>
          <w:szCs w:val="28"/>
          <w:shd w:val="clear" w:color="auto" w:fill="FFFFFF"/>
          <w:lang w:val="uk-UA"/>
        </w:rPr>
        <w:t>– залучення викладачів кафедри до експертної роботи з поточних актуальних проблем економічного розвитку;</w:t>
      </w:r>
    </w:p>
    <w:p w:rsidR="00892573" w:rsidRPr="00892573" w:rsidRDefault="00892573" w:rsidP="00892573">
      <w:pPr>
        <w:ind w:firstLine="567"/>
        <w:jc w:val="both"/>
        <w:rPr>
          <w:rFonts w:eastAsia="Times New Roman"/>
          <w:sz w:val="28"/>
          <w:szCs w:val="28"/>
          <w:lang w:val="uk-UA"/>
        </w:rPr>
      </w:pPr>
      <w:r w:rsidRPr="00892573">
        <w:rPr>
          <w:rFonts w:eastAsia="Times New Roman"/>
          <w:color w:val="000000"/>
          <w:sz w:val="28"/>
          <w:szCs w:val="28"/>
          <w:shd w:val="clear" w:color="auto" w:fill="FFFFFF"/>
          <w:lang w:val="uk-UA"/>
        </w:rPr>
        <w:t>– участь викладачів кафедри у конкурсах на отримання грантів для здійснення наукових досліджень та освітніх проектів;</w:t>
      </w:r>
    </w:p>
    <w:p w:rsidR="00892573" w:rsidRPr="00892573" w:rsidRDefault="00892573" w:rsidP="00892573">
      <w:pPr>
        <w:ind w:firstLine="567"/>
        <w:jc w:val="both"/>
        <w:rPr>
          <w:rFonts w:eastAsia="Times New Roman"/>
          <w:sz w:val="28"/>
          <w:szCs w:val="28"/>
          <w:lang w:val="uk-UA"/>
        </w:rPr>
      </w:pPr>
      <w:r w:rsidRPr="00892573">
        <w:rPr>
          <w:rFonts w:eastAsia="Times New Roman"/>
          <w:color w:val="000000"/>
          <w:sz w:val="28"/>
          <w:szCs w:val="28"/>
          <w:shd w:val="clear" w:color="auto" w:fill="FFFFFF"/>
          <w:lang w:val="uk-UA"/>
        </w:rPr>
        <w:t>– ефективну співпрацю кафедри з іншими кафедрами університету, методичною радою та навчально-методичним відділом, Центром міжнародної діяльності, відділом аспірантури і докторантури та іншими структурними підрозділами університету;</w:t>
      </w:r>
    </w:p>
    <w:p w:rsidR="00892573" w:rsidRPr="00892573" w:rsidRDefault="00892573" w:rsidP="00892573">
      <w:pPr>
        <w:ind w:firstLine="567"/>
        <w:jc w:val="both"/>
        <w:rPr>
          <w:rFonts w:eastAsia="Times New Roman"/>
          <w:sz w:val="28"/>
          <w:szCs w:val="28"/>
          <w:lang w:val="uk-UA"/>
        </w:rPr>
      </w:pPr>
      <w:r w:rsidRPr="00892573">
        <w:rPr>
          <w:rFonts w:eastAsia="Times New Roman"/>
          <w:color w:val="000000"/>
          <w:sz w:val="28"/>
          <w:szCs w:val="28"/>
          <w:shd w:val="clear" w:color="auto" w:fill="FFFFFF"/>
          <w:lang w:val="uk-UA"/>
        </w:rPr>
        <w:t xml:space="preserve">– співпрацю з іншими навчальними закладами для проведення спільних </w:t>
      </w:r>
      <w:proofErr w:type="spellStart"/>
      <w:r w:rsidRPr="00892573">
        <w:rPr>
          <w:rFonts w:eastAsia="Times New Roman"/>
          <w:color w:val="000000"/>
          <w:sz w:val="28"/>
          <w:szCs w:val="28"/>
          <w:shd w:val="clear" w:color="auto" w:fill="FFFFFF"/>
          <w:lang w:val="uk-UA"/>
        </w:rPr>
        <w:t>освітньо-наукових</w:t>
      </w:r>
      <w:proofErr w:type="spellEnd"/>
      <w:r w:rsidRPr="00892573">
        <w:rPr>
          <w:rFonts w:eastAsia="Times New Roman"/>
          <w:color w:val="000000"/>
          <w:sz w:val="28"/>
          <w:szCs w:val="28"/>
          <w:shd w:val="clear" w:color="auto" w:fill="FFFFFF"/>
          <w:lang w:val="uk-UA"/>
        </w:rPr>
        <w:t xml:space="preserve"> заходів;</w:t>
      </w:r>
    </w:p>
    <w:p w:rsidR="009D3EF3" w:rsidRDefault="00892573" w:rsidP="00892573">
      <w:pPr>
        <w:ind w:firstLine="567"/>
        <w:jc w:val="both"/>
        <w:rPr>
          <w:rFonts w:eastAsia="Times New Roman"/>
          <w:color w:val="000000"/>
          <w:sz w:val="28"/>
          <w:szCs w:val="28"/>
          <w:shd w:val="clear" w:color="auto" w:fill="FFFFFF"/>
          <w:lang w:val="uk-UA"/>
        </w:rPr>
      </w:pPr>
      <w:r w:rsidRPr="00892573">
        <w:rPr>
          <w:rFonts w:eastAsia="Times New Roman"/>
          <w:color w:val="000000"/>
          <w:sz w:val="28"/>
          <w:szCs w:val="28"/>
          <w:shd w:val="clear" w:color="auto" w:fill="FFFFFF"/>
          <w:lang w:val="uk-UA"/>
        </w:rPr>
        <w:t>– співпрацю з провідними підприємствами, організаціями, установами щодо організації проведення тематичних занять, майстер-класів, тренінгів та організації практики студентів.</w:t>
      </w:r>
    </w:p>
    <w:p w:rsidR="009D3EF3" w:rsidRDefault="00110ACE" w:rsidP="009D3EF3">
      <w:pPr>
        <w:ind w:firstLine="567"/>
        <w:jc w:val="both"/>
        <w:rPr>
          <w:rFonts w:eastAsia="Times New Roman"/>
          <w:color w:val="000000"/>
          <w:sz w:val="28"/>
          <w:szCs w:val="28"/>
          <w:lang w:val="uk-UA"/>
        </w:rPr>
      </w:pPr>
      <w:r>
        <w:rPr>
          <w:rFonts w:eastAsia="Times New Roman"/>
          <w:noProof/>
          <w:color w:val="000000"/>
          <w:sz w:val="28"/>
          <w:szCs w:val="28"/>
        </w:rPr>
        <w:drawing>
          <wp:anchor distT="0" distB="0" distL="114300" distR="114300" simplePos="0" relativeHeight="251661312" behindDoc="1" locked="0" layoutInCell="1" allowOverlap="1">
            <wp:simplePos x="0" y="0"/>
            <wp:positionH relativeFrom="column">
              <wp:posOffset>3478530</wp:posOffset>
            </wp:positionH>
            <wp:positionV relativeFrom="paragraph">
              <wp:posOffset>299720</wp:posOffset>
            </wp:positionV>
            <wp:extent cx="570865" cy="350520"/>
            <wp:effectExtent l="19050" t="0" r="635"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1025" name="Picture 10"/>
                    <pic:cNvPicPr>
                      <a:picLocks noChangeAspect="1" noChangeArrowheads="1"/>
                    </pic:cNvPicPr>
                  </pic:nvPicPr>
                  <pic:blipFill>
                    <a:blip r:embed="rId7" cstate="print">
                      <a:lum bright="30000" contrast="20000"/>
                    </a:blip>
                    <a:srcRect/>
                    <a:stretch>
                      <a:fillRect/>
                    </a:stretch>
                  </pic:blipFill>
                  <pic:spPr bwMode="auto">
                    <a:xfrm>
                      <a:off x="0" y="0"/>
                      <a:ext cx="570865" cy="350520"/>
                    </a:xfrm>
                    <a:prstGeom prst="rect">
                      <a:avLst/>
                    </a:prstGeom>
                    <a:noFill/>
                    <a:ln w="9525">
                      <a:noFill/>
                      <a:miter lim="800000"/>
                      <a:headEnd/>
                      <a:tailEnd/>
                    </a:ln>
                  </pic:spPr>
                </pic:pic>
              </a:graphicData>
            </a:graphic>
          </wp:anchor>
        </w:drawing>
      </w:r>
      <w:r w:rsidR="00892573" w:rsidRPr="00892573">
        <w:rPr>
          <w:rFonts w:eastAsia="Times New Roman"/>
          <w:color w:val="000000"/>
          <w:sz w:val="28"/>
          <w:szCs w:val="28"/>
          <w:lang w:val="uk-UA"/>
        </w:rPr>
        <w:br/>
      </w:r>
      <w:proofErr w:type="spellStart"/>
      <w:r w:rsidR="009D3EF3">
        <w:rPr>
          <w:rFonts w:eastAsia="Times New Roman"/>
          <w:color w:val="000000"/>
          <w:sz w:val="28"/>
          <w:szCs w:val="28"/>
          <w:lang w:val="uk-UA"/>
        </w:rPr>
        <w:t>Т.в.о</w:t>
      </w:r>
      <w:proofErr w:type="spellEnd"/>
      <w:r w:rsidR="009D3EF3">
        <w:rPr>
          <w:rFonts w:eastAsia="Times New Roman"/>
          <w:color w:val="000000"/>
          <w:sz w:val="28"/>
          <w:szCs w:val="28"/>
          <w:lang w:val="uk-UA"/>
        </w:rPr>
        <w:t>. з</w:t>
      </w:r>
      <w:r w:rsidR="00892573" w:rsidRPr="00892573">
        <w:rPr>
          <w:rFonts w:eastAsia="Times New Roman"/>
          <w:color w:val="000000"/>
          <w:sz w:val="28"/>
          <w:szCs w:val="28"/>
          <w:lang w:val="uk-UA"/>
        </w:rPr>
        <w:t>авідувач</w:t>
      </w:r>
      <w:r w:rsidR="009D3EF3">
        <w:rPr>
          <w:rFonts w:eastAsia="Times New Roman"/>
          <w:color w:val="000000"/>
          <w:sz w:val="28"/>
          <w:szCs w:val="28"/>
          <w:lang w:val="uk-UA"/>
        </w:rPr>
        <w:t>а</w:t>
      </w:r>
      <w:r w:rsidR="00892573" w:rsidRPr="00892573">
        <w:rPr>
          <w:rFonts w:eastAsia="Times New Roman"/>
          <w:color w:val="000000"/>
          <w:sz w:val="28"/>
          <w:szCs w:val="28"/>
          <w:lang w:val="uk-UA"/>
        </w:rPr>
        <w:t xml:space="preserve"> кафедри </w:t>
      </w:r>
      <w:r w:rsidR="009D3EF3">
        <w:rPr>
          <w:rFonts w:eastAsia="Times New Roman"/>
          <w:color w:val="000000"/>
          <w:sz w:val="28"/>
          <w:szCs w:val="28"/>
          <w:lang w:val="uk-UA"/>
        </w:rPr>
        <w:t xml:space="preserve">економіки, </w:t>
      </w:r>
    </w:p>
    <w:p w:rsidR="00892573" w:rsidRPr="00CD7E14" w:rsidRDefault="00892573" w:rsidP="00E920E3">
      <w:pPr>
        <w:jc w:val="both"/>
        <w:rPr>
          <w:sz w:val="28"/>
          <w:szCs w:val="28"/>
          <w:lang w:val="uk-UA"/>
        </w:rPr>
      </w:pPr>
      <w:r w:rsidRPr="00892573">
        <w:rPr>
          <w:rFonts w:eastAsia="Times New Roman"/>
          <w:color w:val="000000"/>
          <w:sz w:val="28"/>
          <w:szCs w:val="28"/>
          <w:lang w:val="uk-UA"/>
        </w:rPr>
        <w:t>менеджменту</w:t>
      </w:r>
      <w:r w:rsidR="009D3EF3">
        <w:rPr>
          <w:rFonts w:eastAsia="Times New Roman"/>
          <w:color w:val="000000"/>
          <w:sz w:val="28"/>
          <w:szCs w:val="28"/>
          <w:lang w:val="uk-UA"/>
        </w:rPr>
        <w:t xml:space="preserve"> та фінансів                                                         доцент Н.В. </w:t>
      </w:r>
      <w:proofErr w:type="spellStart"/>
      <w:r w:rsidR="009D3EF3">
        <w:rPr>
          <w:rFonts w:eastAsia="Times New Roman"/>
          <w:color w:val="000000"/>
          <w:sz w:val="28"/>
          <w:szCs w:val="28"/>
          <w:lang w:val="uk-UA"/>
        </w:rPr>
        <w:t>Данік</w:t>
      </w:r>
      <w:proofErr w:type="spellEnd"/>
    </w:p>
    <w:sectPr w:rsidR="00892573" w:rsidRPr="00CD7E14" w:rsidSect="00E949A9">
      <w:headerReference w:type="default" r:id="rId9"/>
      <w:pgSz w:w="11906" w:h="16838"/>
      <w:pgMar w:top="673" w:right="707" w:bottom="1134" w:left="1701"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F96" w:rsidRDefault="00CD4F96" w:rsidP="00E949A9">
      <w:r>
        <w:separator/>
      </w:r>
    </w:p>
  </w:endnote>
  <w:endnote w:type="continuationSeparator" w:id="0">
    <w:p w:rsidR="00CD4F96" w:rsidRDefault="00CD4F96" w:rsidP="00E949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F96" w:rsidRDefault="00CD4F96" w:rsidP="00E949A9">
      <w:r>
        <w:separator/>
      </w:r>
    </w:p>
  </w:footnote>
  <w:footnote w:type="continuationSeparator" w:id="0">
    <w:p w:rsidR="00CD4F96" w:rsidRDefault="00CD4F96" w:rsidP="00E949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7534797"/>
      <w:docPartObj>
        <w:docPartGallery w:val="Page Numbers (Top of Page)"/>
        <w:docPartUnique/>
      </w:docPartObj>
    </w:sdtPr>
    <w:sdtContent>
      <w:p w:rsidR="0079485D" w:rsidRDefault="00ED4BFF">
        <w:pPr>
          <w:pStyle w:val="a9"/>
          <w:jc w:val="right"/>
        </w:pPr>
        <w:fldSimple w:instr=" PAGE   \* MERGEFORMAT ">
          <w:r w:rsidR="00110ACE">
            <w:rPr>
              <w:noProof/>
            </w:rPr>
            <w:t>13</w:t>
          </w:r>
        </w:fldSimple>
      </w:p>
    </w:sdtContent>
  </w:sdt>
  <w:p w:rsidR="0079485D" w:rsidRDefault="0079485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F00EE"/>
    <w:multiLevelType w:val="hybridMultilevel"/>
    <w:tmpl w:val="B4FC9AAE"/>
    <w:lvl w:ilvl="0" w:tplc="A82C17F0">
      <w:numFmt w:val="bullet"/>
      <w:lvlText w:val=""/>
      <w:lvlJc w:val="left"/>
      <w:pPr>
        <w:ind w:left="479" w:hanging="360"/>
      </w:pPr>
      <w:rPr>
        <w:rFonts w:ascii="Symbol" w:eastAsia="Symbol" w:hAnsi="Symbol" w:cs="Symbol" w:hint="default"/>
        <w:b w:val="0"/>
        <w:bCs w:val="0"/>
        <w:i w:val="0"/>
        <w:iCs w:val="0"/>
        <w:w w:val="100"/>
        <w:sz w:val="24"/>
        <w:szCs w:val="24"/>
        <w:lang w:val="uk-UA" w:eastAsia="en-US" w:bidi="ar-SA"/>
      </w:rPr>
    </w:lvl>
    <w:lvl w:ilvl="1" w:tplc="9A868C6A">
      <w:numFmt w:val="bullet"/>
      <w:lvlText w:val="•"/>
      <w:lvlJc w:val="left"/>
      <w:pPr>
        <w:ind w:left="903" w:hanging="360"/>
      </w:pPr>
      <w:rPr>
        <w:rFonts w:hint="default"/>
        <w:lang w:val="uk-UA" w:eastAsia="en-US" w:bidi="ar-SA"/>
      </w:rPr>
    </w:lvl>
    <w:lvl w:ilvl="2" w:tplc="5276D00E">
      <w:numFmt w:val="bullet"/>
      <w:lvlText w:val="•"/>
      <w:lvlJc w:val="left"/>
      <w:pPr>
        <w:ind w:left="1327" w:hanging="360"/>
      </w:pPr>
      <w:rPr>
        <w:rFonts w:hint="default"/>
        <w:lang w:val="uk-UA" w:eastAsia="en-US" w:bidi="ar-SA"/>
      </w:rPr>
    </w:lvl>
    <w:lvl w:ilvl="3" w:tplc="347AA3F0">
      <w:numFmt w:val="bullet"/>
      <w:lvlText w:val="•"/>
      <w:lvlJc w:val="left"/>
      <w:pPr>
        <w:ind w:left="1751" w:hanging="360"/>
      </w:pPr>
      <w:rPr>
        <w:rFonts w:hint="default"/>
        <w:lang w:val="uk-UA" w:eastAsia="en-US" w:bidi="ar-SA"/>
      </w:rPr>
    </w:lvl>
    <w:lvl w:ilvl="4" w:tplc="A36E5BCE">
      <w:numFmt w:val="bullet"/>
      <w:lvlText w:val="•"/>
      <w:lvlJc w:val="left"/>
      <w:pPr>
        <w:ind w:left="2175" w:hanging="360"/>
      </w:pPr>
      <w:rPr>
        <w:rFonts w:hint="default"/>
        <w:lang w:val="uk-UA" w:eastAsia="en-US" w:bidi="ar-SA"/>
      </w:rPr>
    </w:lvl>
    <w:lvl w:ilvl="5" w:tplc="56C2D550">
      <w:numFmt w:val="bullet"/>
      <w:lvlText w:val="•"/>
      <w:lvlJc w:val="left"/>
      <w:pPr>
        <w:ind w:left="2599" w:hanging="360"/>
      </w:pPr>
      <w:rPr>
        <w:rFonts w:hint="default"/>
        <w:lang w:val="uk-UA" w:eastAsia="en-US" w:bidi="ar-SA"/>
      </w:rPr>
    </w:lvl>
    <w:lvl w:ilvl="6" w:tplc="E9DC27BC">
      <w:numFmt w:val="bullet"/>
      <w:lvlText w:val="•"/>
      <w:lvlJc w:val="left"/>
      <w:pPr>
        <w:ind w:left="3023" w:hanging="360"/>
      </w:pPr>
      <w:rPr>
        <w:rFonts w:hint="default"/>
        <w:lang w:val="uk-UA" w:eastAsia="en-US" w:bidi="ar-SA"/>
      </w:rPr>
    </w:lvl>
    <w:lvl w:ilvl="7" w:tplc="D1A4F8B4">
      <w:numFmt w:val="bullet"/>
      <w:lvlText w:val="•"/>
      <w:lvlJc w:val="left"/>
      <w:pPr>
        <w:ind w:left="3447" w:hanging="360"/>
      </w:pPr>
      <w:rPr>
        <w:rFonts w:hint="default"/>
        <w:lang w:val="uk-UA" w:eastAsia="en-US" w:bidi="ar-SA"/>
      </w:rPr>
    </w:lvl>
    <w:lvl w:ilvl="8" w:tplc="D23A7C64">
      <w:numFmt w:val="bullet"/>
      <w:lvlText w:val="•"/>
      <w:lvlJc w:val="left"/>
      <w:pPr>
        <w:ind w:left="3871" w:hanging="360"/>
      </w:pPr>
      <w:rPr>
        <w:rFonts w:hint="default"/>
        <w:lang w:val="uk-UA" w:eastAsia="en-US" w:bidi="ar-SA"/>
      </w:rPr>
    </w:lvl>
  </w:abstractNum>
  <w:abstractNum w:abstractNumId="1">
    <w:nsid w:val="1DCC44FF"/>
    <w:multiLevelType w:val="hybridMultilevel"/>
    <w:tmpl w:val="5D923AF0"/>
    <w:lvl w:ilvl="0" w:tplc="78B67836">
      <w:numFmt w:val="bullet"/>
      <w:lvlText w:val=""/>
      <w:lvlJc w:val="left"/>
      <w:pPr>
        <w:ind w:left="693" w:hanging="360"/>
      </w:pPr>
      <w:rPr>
        <w:rFonts w:ascii="Symbol" w:eastAsia="Symbol" w:hAnsi="Symbol" w:cs="Symbol" w:hint="default"/>
        <w:b w:val="0"/>
        <w:bCs w:val="0"/>
        <w:i w:val="0"/>
        <w:iCs w:val="0"/>
        <w:w w:val="100"/>
        <w:sz w:val="24"/>
        <w:szCs w:val="24"/>
        <w:lang w:val="uk-UA" w:eastAsia="en-US" w:bidi="ar-SA"/>
      </w:rPr>
    </w:lvl>
    <w:lvl w:ilvl="1" w:tplc="52E0AFA4">
      <w:numFmt w:val="bullet"/>
      <w:lvlText w:val="•"/>
      <w:lvlJc w:val="left"/>
      <w:pPr>
        <w:ind w:left="1056" w:hanging="360"/>
      </w:pPr>
      <w:rPr>
        <w:rFonts w:hint="default"/>
        <w:lang w:val="uk-UA" w:eastAsia="en-US" w:bidi="ar-SA"/>
      </w:rPr>
    </w:lvl>
    <w:lvl w:ilvl="2" w:tplc="B8F07604">
      <w:numFmt w:val="bullet"/>
      <w:lvlText w:val="•"/>
      <w:lvlJc w:val="left"/>
      <w:pPr>
        <w:ind w:left="1413" w:hanging="360"/>
      </w:pPr>
      <w:rPr>
        <w:rFonts w:hint="default"/>
        <w:lang w:val="uk-UA" w:eastAsia="en-US" w:bidi="ar-SA"/>
      </w:rPr>
    </w:lvl>
    <w:lvl w:ilvl="3" w:tplc="1ABE4908">
      <w:numFmt w:val="bullet"/>
      <w:lvlText w:val="•"/>
      <w:lvlJc w:val="left"/>
      <w:pPr>
        <w:ind w:left="1770" w:hanging="360"/>
      </w:pPr>
      <w:rPr>
        <w:rFonts w:hint="default"/>
        <w:lang w:val="uk-UA" w:eastAsia="en-US" w:bidi="ar-SA"/>
      </w:rPr>
    </w:lvl>
    <w:lvl w:ilvl="4" w:tplc="1A78DB94">
      <w:numFmt w:val="bullet"/>
      <w:lvlText w:val="•"/>
      <w:lvlJc w:val="left"/>
      <w:pPr>
        <w:ind w:left="2127" w:hanging="360"/>
      </w:pPr>
      <w:rPr>
        <w:rFonts w:hint="default"/>
        <w:lang w:val="uk-UA" w:eastAsia="en-US" w:bidi="ar-SA"/>
      </w:rPr>
    </w:lvl>
    <w:lvl w:ilvl="5" w:tplc="8020B2DE">
      <w:numFmt w:val="bullet"/>
      <w:lvlText w:val="•"/>
      <w:lvlJc w:val="left"/>
      <w:pPr>
        <w:ind w:left="2484" w:hanging="360"/>
      </w:pPr>
      <w:rPr>
        <w:rFonts w:hint="default"/>
        <w:lang w:val="uk-UA" w:eastAsia="en-US" w:bidi="ar-SA"/>
      </w:rPr>
    </w:lvl>
    <w:lvl w:ilvl="6" w:tplc="A42CC0E4">
      <w:numFmt w:val="bullet"/>
      <w:lvlText w:val="•"/>
      <w:lvlJc w:val="left"/>
      <w:pPr>
        <w:ind w:left="2840" w:hanging="360"/>
      </w:pPr>
      <w:rPr>
        <w:rFonts w:hint="default"/>
        <w:lang w:val="uk-UA" w:eastAsia="en-US" w:bidi="ar-SA"/>
      </w:rPr>
    </w:lvl>
    <w:lvl w:ilvl="7" w:tplc="76F86292">
      <w:numFmt w:val="bullet"/>
      <w:lvlText w:val="•"/>
      <w:lvlJc w:val="left"/>
      <w:pPr>
        <w:ind w:left="3197" w:hanging="360"/>
      </w:pPr>
      <w:rPr>
        <w:rFonts w:hint="default"/>
        <w:lang w:val="uk-UA" w:eastAsia="en-US" w:bidi="ar-SA"/>
      </w:rPr>
    </w:lvl>
    <w:lvl w:ilvl="8" w:tplc="ED36DBE2">
      <w:numFmt w:val="bullet"/>
      <w:lvlText w:val="•"/>
      <w:lvlJc w:val="left"/>
      <w:pPr>
        <w:ind w:left="3554" w:hanging="360"/>
      </w:pPr>
      <w:rPr>
        <w:rFonts w:hint="default"/>
        <w:lang w:val="uk-UA" w:eastAsia="en-US" w:bidi="ar-SA"/>
      </w:rPr>
    </w:lvl>
  </w:abstractNum>
  <w:abstractNum w:abstractNumId="2">
    <w:nsid w:val="2437126F"/>
    <w:multiLevelType w:val="hybridMultilevel"/>
    <w:tmpl w:val="DF30D5CC"/>
    <w:lvl w:ilvl="0" w:tplc="742E642A">
      <w:numFmt w:val="bullet"/>
      <w:lvlText w:val=""/>
      <w:lvlJc w:val="left"/>
      <w:pPr>
        <w:ind w:left="479" w:hanging="360"/>
      </w:pPr>
      <w:rPr>
        <w:rFonts w:ascii="Symbol" w:eastAsia="Symbol" w:hAnsi="Symbol" w:cs="Symbol" w:hint="default"/>
        <w:b w:val="0"/>
        <w:bCs w:val="0"/>
        <w:i w:val="0"/>
        <w:iCs w:val="0"/>
        <w:w w:val="100"/>
        <w:sz w:val="24"/>
        <w:szCs w:val="24"/>
        <w:lang w:val="uk-UA" w:eastAsia="en-US" w:bidi="ar-SA"/>
      </w:rPr>
    </w:lvl>
    <w:lvl w:ilvl="1" w:tplc="3E98D0F2">
      <w:numFmt w:val="bullet"/>
      <w:lvlText w:val="•"/>
      <w:lvlJc w:val="left"/>
      <w:pPr>
        <w:ind w:left="855" w:hanging="360"/>
      </w:pPr>
      <w:rPr>
        <w:rFonts w:hint="default"/>
        <w:lang w:val="uk-UA" w:eastAsia="en-US" w:bidi="ar-SA"/>
      </w:rPr>
    </w:lvl>
    <w:lvl w:ilvl="2" w:tplc="5D3AE9D0">
      <w:numFmt w:val="bullet"/>
      <w:lvlText w:val="•"/>
      <w:lvlJc w:val="left"/>
      <w:pPr>
        <w:ind w:left="1230" w:hanging="360"/>
      </w:pPr>
      <w:rPr>
        <w:rFonts w:hint="default"/>
        <w:lang w:val="uk-UA" w:eastAsia="en-US" w:bidi="ar-SA"/>
      </w:rPr>
    </w:lvl>
    <w:lvl w:ilvl="3" w:tplc="95BCE35C">
      <w:numFmt w:val="bullet"/>
      <w:lvlText w:val="•"/>
      <w:lvlJc w:val="left"/>
      <w:pPr>
        <w:ind w:left="1605" w:hanging="360"/>
      </w:pPr>
      <w:rPr>
        <w:rFonts w:hint="default"/>
        <w:lang w:val="uk-UA" w:eastAsia="en-US" w:bidi="ar-SA"/>
      </w:rPr>
    </w:lvl>
    <w:lvl w:ilvl="4" w:tplc="D0CEFF90">
      <w:numFmt w:val="bullet"/>
      <w:lvlText w:val="•"/>
      <w:lvlJc w:val="left"/>
      <w:pPr>
        <w:ind w:left="1980" w:hanging="360"/>
      </w:pPr>
      <w:rPr>
        <w:rFonts w:hint="default"/>
        <w:lang w:val="uk-UA" w:eastAsia="en-US" w:bidi="ar-SA"/>
      </w:rPr>
    </w:lvl>
    <w:lvl w:ilvl="5" w:tplc="E7FC6F7E">
      <w:numFmt w:val="bullet"/>
      <w:lvlText w:val="•"/>
      <w:lvlJc w:val="left"/>
      <w:pPr>
        <w:ind w:left="2356" w:hanging="360"/>
      </w:pPr>
      <w:rPr>
        <w:rFonts w:hint="default"/>
        <w:lang w:val="uk-UA" w:eastAsia="en-US" w:bidi="ar-SA"/>
      </w:rPr>
    </w:lvl>
    <w:lvl w:ilvl="6" w:tplc="8F46125C">
      <w:numFmt w:val="bullet"/>
      <w:lvlText w:val="•"/>
      <w:lvlJc w:val="left"/>
      <w:pPr>
        <w:ind w:left="2731" w:hanging="360"/>
      </w:pPr>
      <w:rPr>
        <w:rFonts w:hint="default"/>
        <w:lang w:val="uk-UA" w:eastAsia="en-US" w:bidi="ar-SA"/>
      </w:rPr>
    </w:lvl>
    <w:lvl w:ilvl="7" w:tplc="9E9E9C0A">
      <w:numFmt w:val="bullet"/>
      <w:lvlText w:val="•"/>
      <w:lvlJc w:val="left"/>
      <w:pPr>
        <w:ind w:left="3106" w:hanging="360"/>
      </w:pPr>
      <w:rPr>
        <w:rFonts w:hint="default"/>
        <w:lang w:val="uk-UA" w:eastAsia="en-US" w:bidi="ar-SA"/>
      </w:rPr>
    </w:lvl>
    <w:lvl w:ilvl="8" w:tplc="A08A4BEC">
      <w:numFmt w:val="bullet"/>
      <w:lvlText w:val="•"/>
      <w:lvlJc w:val="left"/>
      <w:pPr>
        <w:ind w:left="3481" w:hanging="360"/>
      </w:pPr>
      <w:rPr>
        <w:rFonts w:hint="default"/>
        <w:lang w:val="uk-UA" w:eastAsia="en-US" w:bidi="ar-SA"/>
      </w:rPr>
    </w:lvl>
  </w:abstractNum>
  <w:abstractNum w:abstractNumId="3">
    <w:nsid w:val="39EB2EDF"/>
    <w:multiLevelType w:val="hybridMultilevel"/>
    <w:tmpl w:val="C95C6140"/>
    <w:lvl w:ilvl="0" w:tplc="30E8AFF8">
      <w:numFmt w:val="bullet"/>
      <w:lvlText w:val=""/>
      <w:lvlJc w:val="left"/>
      <w:pPr>
        <w:ind w:left="1498" w:hanging="360"/>
      </w:pPr>
      <w:rPr>
        <w:rFonts w:ascii="Wingdings" w:eastAsia="Wingdings" w:hAnsi="Wingdings" w:cs="Wingdings" w:hint="default"/>
        <w:b w:val="0"/>
        <w:bCs w:val="0"/>
        <w:i w:val="0"/>
        <w:iCs w:val="0"/>
        <w:w w:val="100"/>
        <w:sz w:val="28"/>
        <w:szCs w:val="28"/>
        <w:lang w:val="uk-UA" w:eastAsia="en-US" w:bidi="ar-SA"/>
      </w:rPr>
    </w:lvl>
    <w:lvl w:ilvl="1" w:tplc="372267B2">
      <w:numFmt w:val="bullet"/>
      <w:lvlText w:val="•"/>
      <w:lvlJc w:val="left"/>
      <w:pPr>
        <w:ind w:left="2452" w:hanging="360"/>
      </w:pPr>
      <w:rPr>
        <w:rFonts w:hint="default"/>
        <w:lang w:val="uk-UA" w:eastAsia="en-US" w:bidi="ar-SA"/>
      </w:rPr>
    </w:lvl>
    <w:lvl w:ilvl="2" w:tplc="9E7C7B7E">
      <w:numFmt w:val="bullet"/>
      <w:lvlText w:val="•"/>
      <w:lvlJc w:val="left"/>
      <w:pPr>
        <w:ind w:left="3405" w:hanging="360"/>
      </w:pPr>
      <w:rPr>
        <w:rFonts w:hint="default"/>
        <w:lang w:val="uk-UA" w:eastAsia="en-US" w:bidi="ar-SA"/>
      </w:rPr>
    </w:lvl>
    <w:lvl w:ilvl="3" w:tplc="19DEB04E">
      <w:numFmt w:val="bullet"/>
      <w:lvlText w:val="•"/>
      <w:lvlJc w:val="left"/>
      <w:pPr>
        <w:ind w:left="4357" w:hanging="360"/>
      </w:pPr>
      <w:rPr>
        <w:rFonts w:hint="default"/>
        <w:lang w:val="uk-UA" w:eastAsia="en-US" w:bidi="ar-SA"/>
      </w:rPr>
    </w:lvl>
    <w:lvl w:ilvl="4" w:tplc="4A10BA76">
      <w:numFmt w:val="bullet"/>
      <w:lvlText w:val="•"/>
      <w:lvlJc w:val="left"/>
      <w:pPr>
        <w:ind w:left="5310" w:hanging="360"/>
      </w:pPr>
      <w:rPr>
        <w:rFonts w:hint="default"/>
        <w:lang w:val="uk-UA" w:eastAsia="en-US" w:bidi="ar-SA"/>
      </w:rPr>
    </w:lvl>
    <w:lvl w:ilvl="5" w:tplc="CED07E78">
      <w:numFmt w:val="bullet"/>
      <w:lvlText w:val="•"/>
      <w:lvlJc w:val="left"/>
      <w:pPr>
        <w:ind w:left="6263" w:hanging="360"/>
      </w:pPr>
      <w:rPr>
        <w:rFonts w:hint="default"/>
        <w:lang w:val="uk-UA" w:eastAsia="en-US" w:bidi="ar-SA"/>
      </w:rPr>
    </w:lvl>
    <w:lvl w:ilvl="6" w:tplc="5BB4980E">
      <w:numFmt w:val="bullet"/>
      <w:lvlText w:val="•"/>
      <w:lvlJc w:val="left"/>
      <w:pPr>
        <w:ind w:left="7215" w:hanging="360"/>
      </w:pPr>
      <w:rPr>
        <w:rFonts w:hint="default"/>
        <w:lang w:val="uk-UA" w:eastAsia="en-US" w:bidi="ar-SA"/>
      </w:rPr>
    </w:lvl>
    <w:lvl w:ilvl="7" w:tplc="E79C1242">
      <w:numFmt w:val="bullet"/>
      <w:lvlText w:val="•"/>
      <w:lvlJc w:val="left"/>
      <w:pPr>
        <w:ind w:left="8168" w:hanging="360"/>
      </w:pPr>
      <w:rPr>
        <w:rFonts w:hint="default"/>
        <w:lang w:val="uk-UA" w:eastAsia="en-US" w:bidi="ar-SA"/>
      </w:rPr>
    </w:lvl>
    <w:lvl w:ilvl="8" w:tplc="F10CF50C">
      <w:numFmt w:val="bullet"/>
      <w:lvlText w:val="•"/>
      <w:lvlJc w:val="left"/>
      <w:pPr>
        <w:ind w:left="9121" w:hanging="360"/>
      </w:pPr>
      <w:rPr>
        <w:rFonts w:hint="default"/>
        <w:lang w:val="uk-UA" w:eastAsia="en-US" w:bidi="ar-SA"/>
      </w:rPr>
    </w:lvl>
  </w:abstractNum>
  <w:abstractNum w:abstractNumId="4">
    <w:nsid w:val="53DE3E60"/>
    <w:multiLevelType w:val="hybridMultilevel"/>
    <w:tmpl w:val="4CCA3A12"/>
    <w:lvl w:ilvl="0" w:tplc="0FE665F4">
      <w:numFmt w:val="bullet"/>
      <w:lvlText w:val="-"/>
      <w:lvlJc w:val="left"/>
      <w:pPr>
        <w:ind w:left="470" w:hanging="360"/>
      </w:pPr>
      <w:rPr>
        <w:rFonts w:ascii="Times New Roman" w:eastAsia="Times New Roman" w:hAnsi="Times New Roman" w:cs="Times New Roman" w:hint="default"/>
        <w:b w:val="0"/>
        <w:bCs w:val="0"/>
        <w:i w:val="0"/>
        <w:iCs w:val="0"/>
        <w:w w:val="99"/>
        <w:sz w:val="24"/>
        <w:szCs w:val="24"/>
        <w:lang w:val="uk-UA" w:eastAsia="en-US" w:bidi="ar-SA"/>
      </w:rPr>
    </w:lvl>
    <w:lvl w:ilvl="1" w:tplc="C4207454">
      <w:numFmt w:val="bullet"/>
      <w:lvlText w:val="•"/>
      <w:lvlJc w:val="left"/>
      <w:pPr>
        <w:ind w:left="955" w:hanging="360"/>
      </w:pPr>
      <w:rPr>
        <w:rFonts w:hint="default"/>
        <w:lang w:val="uk-UA" w:eastAsia="en-US" w:bidi="ar-SA"/>
      </w:rPr>
    </w:lvl>
    <w:lvl w:ilvl="2" w:tplc="524CC4C0">
      <w:numFmt w:val="bullet"/>
      <w:lvlText w:val="•"/>
      <w:lvlJc w:val="left"/>
      <w:pPr>
        <w:ind w:left="1431" w:hanging="360"/>
      </w:pPr>
      <w:rPr>
        <w:rFonts w:hint="default"/>
        <w:lang w:val="uk-UA" w:eastAsia="en-US" w:bidi="ar-SA"/>
      </w:rPr>
    </w:lvl>
    <w:lvl w:ilvl="3" w:tplc="8ACAE89C">
      <w:numFmt w:val="bullet"/>
      <w:lvlText w:val="•"/>
      <w:lvlJc w:val="left"/>
      <w:pPr>
        <w:ind w:left="1907" w:hanging="360"/>
      </w:pPr>
      <w:rPr>
        <w:rFonts w:hint="default"/>
        <w:lang w:val="uk-UA" w:eastAsia="en-US" w:bidi="ar-SA"/>
      </w:rPr>
    </w:lvl>
    <w:lvl w:ilvl="4" w:tplc="289AFAC8">
      <w:numFmt w:val="bullet"/>
      <w:lvlText w:val="•"/>
      <w:lvlJc w:val="left"/>
      <w:pPr>
        <w:ind w:left="2382" w:hanging="360"/>
      </w:pPr>
      <w:rPr>
        <w:rFonts w:hint="default"/>
        <w:lang w:val="uk-UA" w:eastAsia="en-US" w:bidi="ar-SA"/>
      </w:rPr>
    </w:lvl>
    <w:lvl w:ilvl="5" w:tplc="6D5CFE90">
      <w:numFmt w:val="bullet"/>
      <w:lvlText w:val="•"/>
      <w:lvlJc w:val="left"/>
      <w:pPr>
        <w:ind w:left="2858" w:hanging="360"/>
      </w:pPr>
      <w:rPr>
        <w:rFonts w:hint="default"/>
        <w:lang w:val="uk-UA" w:eastAsia="en-US" w:bidi="ar-SA"/>
      </w:rPr>
    </w:lvl>
    <w:lvl w:ilvl="6" w:tplc="7A709DBA">
      <w:numFmt w:val="bullet"/>
      <w:lvlText w:val="•"/>
      <w:lvlJc w:val="left"/>
      <w:pPr>
        <w:ind w:left="3334" w:hanging="360"/>
      </w:pPr>
      <w:rPr>
        <w:rFonts w:hint="default"/>
        <w:lang w:val="uk-UA" w:eastAsia="en-US" w:bidi="ar-SA"/>
      </w:rPr>
    </w:lvl>
    <w:lvl w:ilvl="7" w:tplc="6D5251CA">
      <w:numFmt w:val="bullet"/>
      <w:lvlText w:val="•"/>
      <w:lvlJc w:val="left"/>
      <w:pPr>
        <w:ind w:left="3809" w:hanging="360"/>
      </w:pPr>
      <w:rPr>
        <w:rFonts w:hint="default"/>
        <w:lang w:val="uk-UA" w:eastAsia="en-US" w:bidi="ar-SA"/>
      </w:rPr>
    </w:lvl>
    <w:lvl w:ilvl="8" w:tplc="2AB020E4">
      <w:numFmt w:val="bullet"/>
      <w:lvlText w:val="•"/>
      <w:lvlJc w:val="left"/>
      <w:pPr>
        <w:ind w:left="4285" w:hanging="360"/>
      </w:pPr>
      <w:rPr>
        <w:rFonts w:hint="default"/>
        <w:lang w:val="uk-UA" w:eastAsia="en-US" w:bidi="ar-SA"/>
      </w:rPr>
    </w:lvl>
  </w:abstractNum>
  <w:abstractNum w:abstractNumId="5">
    <w:nsid w:val="68071AD4"/>
    <w:multiLevelType w:val="hybridMultilevel"/>
    <w:tmpl w:val="EFCE3BE4"/>
    <w:lvl w:ilvl="0" w:tplc="11CC3552">
      <w:numFmt w:val="bullet"/>
      <w:lvlText w:val=""/>
      <w:lvlJc w:val="left"/>
      <w:pPr>
        <w:ind w:left="443" w:hanging="360"/>
      </w:pPr>
      <w:rPr>
        <w:rFonts w:ascii="Symbol" w:eastAsia="Symbol" w:hAnsi="Symbol" w:cs="Symbol" w:hint="default"/>
        <w:b w:val="0"/>
        <w:bCs w:val="0"/>
        <w:i w:val="0"/>
        <w:iCs w:val="0"/>
        <w:w w:val="100"/>
        <w:sz w:val="24"/>
        <w:szCs w:val="24"/>
        <w:lang w:val="uk-UA" w:eastAsia="en-US" w:bidi="ar-SA"/>
      </w:rPr>
    </w:lvl>
    <w:lvl w:ilvl="1" w:tplc="11C2A786">
      <w:numFmt w:val="bullet"/>
      <w:lvlText w:val="•"/>
      <w:lvlJc w:val="left"/>
      <w:pPr>
        <w:ind w:left="867" w:hanging="360"/>
      </w:pPr>
      <w:rPr>
        <w:rFonts w:hint="default"/>
        <w:lang w:val="uk-UA" w:eastAsia="en-US" w:bidi="ar-SA"/>
      </w:rPr>
    </w:lvl>
    <w:lvl w:ilvl="2" w:tplc="52BE94A2">
      <w:numFmt w:val="bullet"/>
      <w:lvlText w:val="•"/>
      <w:lvlJc w:val="left"/>
      <w:pPr>
        <w:ind w:left="1295" w:hanging="360"/>
      </w:pPr>
      <w:rPr>
        <w:rFonts w:hint="default"/>
        <w:lang w:val="uk-UA" w:eastAsia="en-US" w:bidi="ar-SA"/>
      </w:rPr>
    </w:lvl>
    <w:lvl w:ilvl="3" w:tplc="70F4D126">
      <w:numFmt w:val="bullet"/>
      <w:lvlText w:val="•"/>
      <w:lvlJc w:val="left"/>
      <w:pPr>
        <w:ind w:left="1723" w:hanging="360"/>
      </w:pPr>
      <w:rPr>
        <w:rFonts w:hint="default"/>
        <w:lang w:val="uk-UA" w:eastAsia="en-US" w:bidi="ar-SA"/>
      </w:rPr>
    </w:lvl>
    <w:lvl w:ilvl="4" w:tplc="268626E6">
      <w:numFmt w:val="bullet"/>
      <w:lvlText w:val="•"/>
      <w:lvlJc w:val="left"/>
      <w:pPr>
        <w:ind w:left="2151" w:hanging="360"/>
      </w:pPr>
      <w:rPr>
        <w:rFonts w:hint="default"/>
        <w:lang w:val="uk-UA" w:eastAsia="en-US" w:bidi="ar-SA"/>
      </w:rPr>
    </w:lvl>
    <w:lvl w:ilvl="5" w:tplc="A78C326A">
      <w:numFmt w:val="bullet"/>
      <w:lvlText w:val="•"/>
      <w:lvlJc w:val="left"/>
      <w:pPr>
        <w:ind w:left="2579" w:hanging="360"/>
      </w:pPr>
      <w:rPr>
        <w:rFonts w:hint="default"/>
        <w:lang w:val="uk-UA" w:eastAsia="en-US" w:bidi="ar-SA"/>
      </w:rPr>
    </w:lvl>
    <w:lvl w:ilvl="6" w:tplc="6AFCC5B4">
      <w:numFmt w:val="bullet"/>
      <w:lvlText w:val="•"/>
      <w:lvlJc w:val="left"/>
      <w:pPr>
        <w:ind w:left="3007" w:hanging="360"/>
      </w:pPr>
      <w:rPr>
        <w:rFonts w:hint="default"/>
        <w:lang w:val="uk-UA" w:eastAsia="en-US" w:bidi="ar-SA"/>
      </w:rPr>
    </w:lvl>
    <w:lvl w:ilvl="7" w:tplc="20A0FF74">
      <w:numFmt w:val="bullet"/>
      <w:lvlText w:val="•"/>
      <w:lvlJc w:val="left"/>
      <w:pPr>
        <w:ind w:left="3435" w:hanging="360"/>
      </w:pPr>
      <w:rPr>
        <w:rFonts w:hint="default"/>
        <w:lang w:val="uk-UA" w:eastAsia="en-US" w:bidi="ar-SA"/>
      </w:rPr>
    </w:lvl>
    <w:lvl w:ilvl="8" w:tplc="959C2FB2">
      <w:numFmt w:val="bullet"/>
      <w:lvlText w:val="•"/>
      <w:lvlJc w:val="left"/>
      <w:pPr>
        <w:ind w:left="3863" w:hanging="360"/>
      </w:pPr>
      <w:rPr>
        <w:rFonts w:hint="default"/>
        <w:lang w:val="uk-UA" w:eastAsia="en-US" w:bidi="ar-SA"/>
      </w:rPr>
    </w:lvl>
  </w:abstractNum>
  <w:abstractNum w:abstractNumId="6">
    <w:nsid w:val="750C2295"/>
    <w:multiLevelType w:val="hybridMultilevel"/>
    <w:tmpl w:val="E402CA36"/>
    <w:lvl w:ilvl="0" w:tplc="1A5EDA2A">
      <w:numFmt w:val="bullet"/>
      <w:lvlText w:val=""/>
      <w:lvlJc w:val="left"/>
      <w:pPr>
        <w:ind w:left="693" w:hanging="360"/>
      </w:pPr>
      <w:rPr>
        <w:rFonts w:ascii="Symbol" w:eastAsia="Symbol" w:hAnsi="Symbol" w:cs="Symbol" w:hint="default"/>
        <w:b w:val="0"/>
        <w:bCs w:val="0"/>
        <w:i w:val="0"/>
        <w:iCs w:val="0"/>
        <w:w w:val="100"/>
        <w:sz w:val="24"/>
        <w:szCs w:val="24"/>
        <w:lang w:val="uk-UA" w:eastAsia="en-US" w:bidi="ar-SA"/>
      </w:rPr>
    </w:lvl>
    <w:lvl w:ilvl="1" w:tplc="FA261336">
      <w:numFmt w:val="bullet"/>
      <w:lvlText w:val="•"/>
      <w:lvlJc w:val="left"/>
      <w:pPr>
        <w:ind w:left="1101" w:hanging="360"/>
      </w:pPr>
      <w:rPr>
        <w:rFonts w:hint="default"/>
        <w:lang w:val="uk-UA" w:eastAsia="en-US" w:bidi="ar-SA"/>
      </w:rPr>
    </w:lvl>
    <w:lvl w:ilvl="2" w:tplc="6390E476">
      <w:numFmt w:val="bullet"/>
      <w:lvlText w:val="•"/>
      <w:lvlJc w:val="left"/>
      <w:pPr>
        <w:ind w:left="1503" w:hanging="360"/>
      </w:pPr>
      <w:rPr>
        <w:rFonts w:hint="default"/>
        <w:lang w:val="uk-UA" w:eastAsia="en-US" w:bidi="ar-SA"/>
      </w:rPr>
    </w:lvl>
    <w:lvl w:ilvl="3" w:tplc="062E909C">
      <w:numFmt w:val="bullet"/>
      <w:lvlText w:val="•"/>
      <w:lvlJc w:val="left"/>
      <w:pPr>
        <w:ind w:left="1905" w:hanging="360"/>
      </w:pPr>
      <w:rPr>
        <w:rFonts w:hint="default"/>
        <w:lang w:val="uk-UA" w:eastAsia="en-US" w:bidi="ar-SA"/>
      </w:rPr>
    </w:lvl>
    <w:lvl w:ilvl="4" w:tplc="32705034">
      <w:numFmt w:val="bullet"/>
      <w:lvlText w:val="•"/>
      <w:lvlJc w:val="left"/>
      <w:pPr>
        <w:ind w:left="2307" w:hanging="360"/>
      </w:pPr>
      <w:rPr>
        <w:rFonts w:hint="default"/>
        <w:lang w:val="uk-UA" w:eastAsia="en-US" w:bidi="ar-SA"/>
      </w:rPr>
    </w:lvl>
    <w:lvl w:ilvl="5" w:tplc="44E2FBEA">
      <w:numFmt w:val="bullet"/>
      <w:lvlText w:val="•"/>
      <w:lvlJc w:val="left"/>
      <w:pPr>
        <w:ind w:left="2709" w:hanging="360"/>
      </w:pPr>
      <w:rPr>
        <w:rFonts w:hint="default"/>
        <w:lang w:val="uk-UA" w:eastAsia="en-US" w:bidi="ar-SA"/>
      </w:rPr>
    </w:lvl>
    <w:lvl w:ilvl="6" w:tplc="E0A24E60">
      <w:numFmt w:val="bullet"/>
      <w:lvlText w:val="•"/>
      <w:lvlJc w:val="left"/>
      <w:pPr>
        <w:ind w:left="3111" w:hanging="360"/>
      </w:pPr>
      <w:rPr>
        <w:rFonts w:hint="default"/>
        <w:lang w:val="uk-UA" w:eastAsia="en-US" w:bidi="ar-SA"/>
      </w:rPr>
    </w:lvl>
    <w:lvl w:ilvl="7" w:tplc="31608250">
      <w:numFmt w:val="bullet"/>
      <w:lvlText w:val="•"/>
      <w:lvlJc w:val="left"/>
      <w:pPr>
        <w:ind w:left="3513" w:hanging="360"/>
      </w:pPr>
      <w:rPr>
        <w:rFonts w:hint="default"/>
        <w:lang w:val="uk-UA" w:eastAsia="en-US" w:bidi="ar-SA"/>
      </w:rPr>
    </w:lvl>
    <w:lvl w:ilvl="8" w:tplc="DF8EDF02">
      <w:numFmt w:val="bullet"/>
      <w:lvlText w:val="•"/>
      <w:lvlJc w:val="left"/>
      <w:pPr>
        <w:ind w:left="3915" w:hanging="360"/>
      </w:pPr>
      <w:rPr>
        <w:rFonts w:hint="default"/>
        <w:lang w:val="uk-UA" w:eastAsia="en-US" w:bidi="ar-SA"/>
      </w:rPr>
    </w:lvl>
  </w:abstractNum>
  <w:num w:numId="1">
    <w:abstractNumId w:val="4"/>
  </w:num>
  <w:num w:numId="2">
    <w:abstractNumId w:val="1"/>
  </w:num>
  <w:num w:numId="3">
    <w:abstractNumId w:val="6"/>
  </w:num>
  <w:num w:numId="4">
    <w:abstractNumId w:val="5"/>
  </w:num>
  <w:num w:numId="5">
    <w:abstractNumId w:val="2"/>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CD7E14"/>
    <w:rsid w:val="000564D0"/>
    <w:rsid w:val="000B3254"/>
    <w:rsid w:val="00110ACE"/>
    <w:rsid w:val="001B5E62"/>
    <w:rsid w:val="001E6796"/>
    <w:rsid w:val="001F50D6"/>
    <w:rsid w:val="002008B7"/>
    <w:rsid w:val="00206B41"/>
    <w:rsid w:val="00220974"/>
    <w:rsid w:val="00276ADD"/>
    <w:rsid w:val="00417E29"/>
    <w:rsid w:val="004C4ED8"/>
    <w:rsid w:val="00670048"/>
    <w:rsid w:val="00672248"/>
    <w:rsid w:val="006803B0"/>
    <w:rsid w:val="006B3298"/>
    <w:rsid w:val="007009C2"/>
    <w:rsid w:val="007506F8"/>
    <w:rsid w:val="0079485D"/>
    <w:rsid w:val="00844160"/>
    <w:rsid w:val="00852301"/>
    <w:rsid w:val="00892573"/>
    <w:rsid w:val="008D288B"/>
    <w:rsid w:val="009433F9"/>
    <w:rsid w:val="00995D9C"/>
    <w:rsid w:val="009D3EF3"/>
    <w:rsid w:val="009D6279"/>
    <w:rsid w:val="00A05387"/>
    <w:rsid w:val="00A2747A"/>
    <w:rsid w:val="00A46827"/>
    <w:rsid w:val="00AA0ACF"/>
    <w:rsid w:val="00BF0AAD"/>
    <w:rsid w:val="00CD4F96"/>
    <w:rsid w:val="00CD7E14"/>
    <w:rsid w:val="00D0545E"/>
    <w:rsid w:val="00D2019A"/>
    <w:rsid w:val="00E70549"/>
    <w:rsid w:val="00E920E3"/>
    <w:rsid w:val="00E949A9"/>
    <w:rsid w:val="00ED4BFF"/>
    <w:rsid w:val="00F537DC"/>
    <w:rsid w:val="00FD6861"/>
    <w:rsid w:val="00FE6A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19A"/>
    <w:pPr>
      <w:spacing w:after="0" w:line="240" w:lineRule="auto"/>
    </w:pPr>
    <w:rPr>
      <w:rFonts w:ascii="Times New Roman" w:eastAsia="Calibri" w:hAnsi="Times New Roman" w:cs="Times New Roman"/>
      <w:sz w:val="24"/>
      <w:szCs w:val="24"/>
      <w:lang w:eastAsia="ru-RU"/>
    </w:rPr>
  </w:style>
  <w:style w:type="paragraph" w:styleId="5">
    <w:name w:val="heading 5"/>
    <w:basedOn w:val="a"/>
    <w:link w:val="50"/>
    <w:uiPriority w:val="9"/>
    <w:qFormat/>
    <w:rsid w:val="00852301"/>
    <w:pPr>
      <w:spacing w:before="100" w:beforeAutospacing="1" w:after="100" w:afterAutospacing="1"/>
      <w:outlineLvl w:val="4"/>
    </w:pPr>
    <w:rPr>
      <w:rFonts w:eastAsia="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CD7E14"/>
    <w:pPr>
      <w:widowControl w:val="0"/>
      <w:autoSpaceDE w:val="0"/>
      <w:autoSpaceDN w:val="0"/>
    </w:pPr>
    <w:rPr>
      <w:rFonts w:eastAsia="Times New Roman"/>
      <w:sz w:val="28"/>
      <w:szCs w:val="28"/>
      <w:lang w:val="uk-UA" w:eastAsia="en-US"/>
    </w:rPr>
  </w:style>
  <w:style w:type="character" w:customStyle="1" w:styleId="a4">
    <w:name w:val="Основной текст Знак"/>
    <w:basedOn w:val="a0"/>
    <w:link w:val="a3"/>
    <w:uiPriority w:val="1"/>
    <w:rsid w:val="00CD7E14"/>
    <w:rPr>
      <w:rFonts w:ascii="Times New Roman" w:eastAsia="Times New Roman" w:hAnsi="Times New Roman" w:cs="Times New Roman"/>
      <w:sz w:val="28"/>
      <w:szCs w:val="28"/>
      <w:lang w:val="uk-UA"/>
    </w:rPr>
  </w:style>
  <w:style w:type="paragraph" w:customStyle="1" w:styleId="Heading1">
    <w:name w:val="Heading 1"/>
    <w:basedOn w:val="a"/>
    <w:uiPriority w:val="1"/>
    <w:qFormat/>
    <w:rsid w:val="00CD7E14"/>
    <w:pPr>
      <w:widowControl w:val="0"/>
      <w:autoSpaceDE w:val="0"/>
      <w:autoSpaceDN w:val="0"/>
      <w:ind w:right="245"/>
      <w:jc w:val="center"/>
      <w:outlineLvl w:val="1"/>
    </w:pPr>
    <w:rPr>
      <w:rFonts w:eastAsia="Times New Roman"/>
      <w:b/>
      <w:bCs/>
      <w:sz w:val="28"/>
      <w:szCs w:val="28"/>
      <w:lang w:val="uk-UA" w:eastAsia="en-US"/>
    </w:rPr>
  </w:style>
  <w:style w:type="table" w:customStyle="1" w:styleId="TableNormal">
    <w:name w:val="Table Normal"/>
    <w:uiPriority w:val="2"/>
    <w:semiHidden/>
    <w:unhideWhenUsed/>
    <w:qFormat/>
    <w:rsid w:val="00CD7E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Heading2">
    <w:name w:val="Heading 2"/>
    <w:basedOn w:val="a"/>
    <w:uiPriority w:val="1"/>
    <w:qFormat/>
    <w:rsid w:val="00CD7E14"/>
    <w:pPr>
      <w:widowControl w:val="0"/>
      <w:autoSpaceDE w:val="0"/>
      <w:autoSpaceDN w:val="0"/>
      <w:ind w:left="1498"/>
      <w:outlineLvl w:val="2"/>
    </w:pPr>
    <w:rPr>
      <w:rFonts w:eastAsia="Times New Roman"/>
      <w:b/>
      <w:bCs/>
      <w:sz w:val="28"/>
      <w:szCs w:val="28"/>
      <w:lang w:val="uk-UA" w:eastAsia="en-US"/>
    </w:rPr>
  </w:style>
  <w:style w:type="paragraph" w:styleId="a5">
    <w:name w:val="Title"/>
    <w:basedOn w:val="a"/>
    <w:link w:val="a6"/>
    <w:uiPriority w:val="1"/>
    <w:qFormat/>
    <w:rsid w:val="00CD7E14"/>
    <w:pPr>
      <w:widowControl w:val="0"/>
      <w:autoSpaceDE w:val="0"/>
      <w:autoSpaceDN w:val="0"/>
      <w:ind w:left="4156"/>
    </w:pPr>
    <w:rPr>
      <w:rFonts w:eastAsia="Times New Roman"/>
      <w:b/>
      <w:bCs/>
      <w:sz w:val="96"/>
      <w:szCs w:val="96"/>
      <w:lang w:val="uk-UA" w:eastAsia="en-US"/>
    </w:rPr>
  </w:style>
  <w:style w:type="character" w:customStyle="1" w:styleId="a6">
    <w:name w:val="Название Знак"/>
    <w:basedOn w:val="a0"/>
    <w:link w:val="a5"/>
    <w:uiPriority w:val="1"/>
    <w:rsid w:val="00CD7E14"/>
    <w:rPr>
      <w:rFonts w:ascii="Times New Roman" w:eastAsia="Times New Roman" w:hAnsi="Times New Roman" w:cs="Times New Roman"/>
      <w:b/>
      <w:bCs/>
      <w:sz w:val="96"/>
      <w:szCs w:val="96"/>
      <w:lang w:val="uk-UA"/>
    </w:rPr>
  </w:style>
  <w:style w:type="paragraph" w:styleId="a7">
    <w:name w:val="List Paragraph"/>
    <w:basedOn w:val="a"/>
    <w:uiPriority w:val="1"/>
    <w:qFormat/>
    <w:rsid w:val="00CD7E14"/>
    <w:pPr>
      <w:widowControl w:val="0"/>
      <w:autoSpaceDE w:val="0"/>
      <w:autoSpaceDN w:val="0"/>
      <w:ind w:left="1498" w:hanging="361"/>
      <w:jc w:val="both"/>
    </w:pPr>
    <w:rPr>
      <w:rFonts w:eastAsia="Times New Roman"/>
      <w:sz w:val="22"/>
      <w:szCs w:val="22"/>
      <w:lang w:val="uk-UA" w:eastAsia="en-US"/>
    </w:rPr>
  </w:style>
  <w:style w:type="paragraph" w:customStyle="1" w:styleId="TableParagraph">
    <w:name w:val="Table Paragraph"/>
    <w:basedOn w:val="a"/>
    <w:uiPriority w:val="1"/>
    <w:qFormat/>
    <w:rsid w:val="00CD7E14"/>
    <w:pPr>
      <w:widowControl w:val="0"/>
      <w:autoSpaceDE w:val="0"/>
      <w:autoSpaceDN w:val="0"/>
      <w:ind w:left="110"/>
    </w:pPr>
    <w:rPr>
      <w:rFonts w:eastAsia="Times New Roman"/>
      <w:sz w:val="22"/>
      <w:szCs w:val="22"/>
      <w:lang w:val="uk-UA" w:eastAsia="en-US"/>
    </w:rPr>
  </w:style>
  <w:style w:type="table" w:styleId="a8">
    <w:name w:val="Table Grid"/>
    <w:basedOn w:val="a1"/>
    <w:uiPriority w:val="59"/>
    <w:rsid w:val="001B5E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E949A9"/>
    <w:pPr>
      <w:tabs>
        <w:tab w:val="center" w:pos="4677"/>
        <w:tab w:val="right" w:pos="9355"/>
      </w:tabs>
      <w:ind w:firstLine="600"/>
    </w:pPr>
    <w:rPr>
      <w:rFonts w:eastAsia="Times New Roman"/>
      <w:lang w:val="en-US" w:eastAsia="uk-UA"/>
    </w:rPr>
  </w:style>
  <w:style w:type="character" w:customStyle="1" w:styleId="aa">
    <w:name w:val="Верхний колонтитул Знак"/>
    <w:basedOn w:val="a0"/>
    <w:link w:val="a9"/>
    <w:uiPriority w:val="99"/>
    <w:rsid w:val="00E949A9"/>
    <w:rPr>
      <w:rFonts w:ascii="Times New Roman" w:eastAsia="Times New Roman" w:hAnsi="Times New Roman" w:cs="Times New Roman"/>
      <w:sz w:val="24"/>
      <w:szCs w:val="24"/>
      <w:lang w:val="en-US" w:eastAsia="uk-UA"/>
    </w:rPr>
  </w:style>
  <w:style w:type="paragraph" w:styleId="ab">
    <w:name w:val="footer"/>
    <w:basedOn w:val="a"/>
    <w:link w:val="ac"/>
    <w:uiPriority w:val="99"/>
    <w:semiHidden/>
    <w:unhideWhenUsed/>
    <w:rsid w:val="00E949A9"/>
    <w:pPr>
      <w:tabs>
        <w:tab w:val="center" w:pos="4677"/>
        <w:tab w:val="right" w:pos="9355"/>
      </w:tabs>
      <w:ind w:firstLine="600"/>
    </w:pPr>
    <w:rPr>
      <w:rFonts w:eastAsia="Times New Roman"/>
      <w:lang w:val="en-US" w:eastAsia="uk-UA"/>
    </w:rPr>
  </w:style>
  <w:style w:type="character" w:customStyle="1" w:styleId="ac">
    <w:name w:val="Нижний колонтитул Знак"/>
    <w:basedOn w:val="a0"/>
    <w:link w:val="ab"/>
    <w:uiPriority w:val="99"/>
    <w:semiHidden/>
    <w:rsid w:val="00E949A9"/>
    <w:rPr>
      <w:rFonts w:ascii="Times New Roman" w:eastAsia="Times New Roman" w:hAnsi="Times New Roman" w:cs="Times New Roman"/>
      <w:sz w:val="24"/>
      <w:szCs w:val="24"/>
      <w:lang w:val="en-US" w:eastAsia="uk-UA"/>
    </w:rPr>
  </w:style>
  <w:style w:type="character" w:customStyle="1" w:styleId="50">
    <w:name w:val="Заголовок 5 Знак"/>
    <w:basedOn w:val="a0"/>
    <w:link w:val="5"/>
    <w:uiPriority w:val="9"/>
    <w:rsid w:val="00852301"/>
    <w:rPr>
      <w:rFonts w:ascii="Times New Roman" w:eastAsia="Times New Roman" w:hAnsi="Times New Roman" w:cs="Times New Roman"/>
      <w:b/>
      <w:bCs/>
      <w:sz w:val="20"/>
      <w:szCs w:val="20"/>
      <w:lang w:eastAsia="ru-RU"/>
    </w:rPr>
  </w:style>
  <w:style w:type="character" w:styleId="ad">
    <w:name w:val="Hyperlink"/>
    <w:basedOn w:val="a0"/>
    <w:uiPriority w:val="99"/>
    <w:semiHidden/>
    <w:unhideWhenUsed/>
    <w:rsid w:val="00852301"/>
    <w:rPr>
      <w:color w:val="0000FF"/>
      <w:u w:val="single"/>
    </w:rPr>
  </w:style>
  <w:style w:type="paragraph" w:styleId="ae">
    <w:name w:val="Normal (Web)"/>
    <w:basedOn w:val="a"/>
    <w:uiPriority w:val="99"/>
    <w:semiHidden/>
    <w:unhideWhenUsed/>
    <w:rsid w:val="00892573"/>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261424210">
      <w:bodyDiv w:val="1"/>
      <w:marLeft w:val="0"/>
      <w:marRight w:val="0"/>
      <w:marTop w:val="0"/>
      <w:marBottom w:val="0"/>
      <w:divBdr>
        <w:top w:val="none" w:sz="0" w:space="0" w:color="auto"/>
        <w:left w:val="none" w:sz="0" w:space="0" w:color="auto"/>
        <w:bottom w:val="none" w:sz="0" w:space="0" w:color="auto"/>
        <w:right w:val="none" w:sz="0" w:space="0" w:color="auto"/>
      </w:divBdr>
    </w:div>
    <w:div w:id="492529315">
      <w:bodyDiv w:val="1"/>
      <w:marLeft w:val="0"/>
      <w:marRight w:val="0"/>
      <w:marTop w:val="0"/>
      <w:marBottom w:val="0"/>
      <w:divBdr>
        <w:top w:val="none" w:sz="0" w:space="0" w:color="auto"/>
        <w:left w:val="none" w:sz="0" w:space="0" w:color="auto"/>
        <w:bottom w:val="none" w:sz="0" w:space="0" w:color="auto"/>
        <w:right w:val="none" w:sz="0" w:space="0" w:color="auto"/>
      </w:divBdr>
    </w:div>
    <w:div w:id="70020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du.edu.ua/wp-content/uploads/mnu-2025.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337</TotalTime>
  <Pages>13</Pages>
  <Words>4355</Words>
  <Characters>24824</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Zverdvd.org</dc:creator>
  <cp:lastModifiedBy>Zverdvd.org</cp:lastModifiedBy>
  <cp:revision>18</cp:revision>
  <dcterms:created xsi:type="dcterms:W3CDTF">2022-08-31T18:58:00Z</dcterms:created>
  <dcterms:modified xsi:type="dcterms:W3CDTF">2022-09-11T17:53:00Z</dcterms:modified>
</cp:coreProperties>
</file>