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наукових публікацій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науково-педагогічних працівників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природничого факультету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2022-2023 н.р.</w:t>
      </w:r>
    </w:p>
    <w:tbl>
      <w:tblPr>
        <w:tblStyle w:val="Table1"/>
        <w:tblW w:w="960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6"/>
        <w:gridCol w:w="2023"/>
        <w:gridCol w:w="3758"/>
        <w:gridCol w:w="1558"/>
        <w:gridCol w:w="1772"/>
        <w:tblGridChange w:id="0">
          <w:tblGrid>
            <w:gridCol w:w="496"/>
            <w:gridCol w:w="2023"/>
            <w:gridCol w:w="3758"/>
            <w:gridCol w:w="1558"/>
            <w:gridCol w:w="17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ПІБ автора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 статті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Час видання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Навантаження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Публікації у виданнях, які включено до наукометричної бази Web of Science/ Scopus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WoS Scopus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Січень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Основне навантаження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ст.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Гуріна О.В.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Web of Science: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development of digital innovations in the management of the company”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Web of Science: “On the question of the effectiveness of managing regional economic development in wartime conditions (Ukrainian experience)”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Січень 2023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Травень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Основне навантаження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ст.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Волошина-Сідей В.В.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Web of Science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«Government regulations of the ICT sector in Ukraine in context of technological transformation of the economy»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Web of Science  «Effective management of financial risks in the system of economic security of the state»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Січень 2023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Серпень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Основне навантаження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ст.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Корнєва Н.О.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Перспективи відновлення економічного потенціалу України  у поствоєнний період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Травень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Основне навантаження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0,7 ст.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Данік Н.В.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Web of Science: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Development of financial decentralization аs a basis for self-sufficiency оf territorial communities”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Травень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Основне навантаження</w:t>
            </w:r>
          </w:p>
          <w:p w:rsidR="00000000" w:rsidDel="00000000" w:rsidP="00000000" w:rsidRDefault="00000000" w:rsidRPr="00000000" w14:paraId="00000038">
            <w:pPr>
              <w:tabs>
                <w:tab w:val="left" w:pos="633"/>
                <w:tab w:val="center" w:pos="849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ст.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Стройко Т.В.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1)Web of Science: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Government regulations of the ICT sector in Ukraine in context of technological transformation of the economy”</w:t>
            </w:r>
          </w:p>
          <w:p w:rsidR="00000000" w:rsidDel="00000000" w:rsidP="00000000" w:rsidRDefault="00000000" w:rsidRPr="00000000" w14:paraId="0000003C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2)Web of Science: “THE TRANSPORT LOGISTICS SYSTEM MANAGEMENT: MACRO, MESO, AND MICRO LEVELS”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Грудень 2022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Травень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Основне навантаження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ст.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Рудь І.Ю.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Web of Science  «Effective management of financial risks in the system of economic security of the state»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Травень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Основне навантаження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ст.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Булгакова О.С.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Scopus: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“Semantic Profile of Corporate Web Resources”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Published on CEUR-WS: 2-Aug-2022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Вересень 2022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ст.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Булгакова О.С.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Scopus, WoS: Web-based Management System for Customer Interaction in E-trade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Травень 2023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Дінжос Р.В.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1.Scopus: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Establishing the influence of the type of micro- and nanofillers on the thermophysical properties of highly heat conductive polymer composites based on polyamide 6 // Eastern-European Journal of Enterprise Technologies. — 2022. — № 4/5. (118) — с. 15 - 20.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2.Scopus: Influence on the thermophysical properties of nanocomposites of the duration of mixing of components in the polymer melt // Eastern-European Journal of Enterprise Technologies. — 2022. — № 2/5. (116) — с. 25 - 30.)</w:t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Основне навантаження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ст.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Гузій С.С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Style w:val="Heading4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b w:val="0"/>
                <w:color w:val="323232"/>
                <w:sz w:val="21"/>
                <w:szCs w:val="21"/>
              </w:rPr>
            </w:pPr>
            <w:bookmarkStart w:colFirst="0" w:colLast="0" w:name="_heading=h.x6piyyyvnyt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23232"/>
                <w:sz w:val="21"/>
                <w:szCs w:val="21"/>
                <w:rtl w:val="0"/>
              </w:rPr>
              <w:t xml:space="preserve">Probing into emission mechanisms of GRB 190530A using time-resolved spectra and polarization studies: Synchrotron origin?</w:t>
            </w:r>
          </w:p>
          <w:p w:rsidR="00000000" w:rsidDel="00000000" w:rsidP="00000000" w:rsidRDefault="00000000" w:rsidRPr="00000000" w14:paraId="0000005F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2e2e2e"/>
                  <w:sz w:val="20"/>
                  <w:szCs w:val="20"/>
                  <w:rtl w:val="0"/>
                </w:rPr>
                <w:t xml:space="preserve">Monthly Notices of the Royal Astronomical Society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Грудень 2022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Основне навантаження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ст.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Публікація в зарубіжних періодичних наукових даними виданнях країн ОЄСР</w:t>
            </w:r>
          </w:p>
        </w:tc>
      </w:tr>
      <w:tr>
        <w:trPr>
          <w:cantSplit w:val="0"/>
          <w:trHeight w:val="554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Гуріна О.В.</w:t>
            </w:r>
          </w:p>
        </w:tc>
        <w:tc>
          <w:tcPr/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“Оцінка ефективності формування та використання майна підприємства”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“Financial security of the enterprise in wartime conditions (Ukrainian experience):response to modern challenges”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Січень 2023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Травень 2023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Основне навантаження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ст.</w:t>
            </w:r>
          </w:p>
        </w:tc>
      </w:tr>
      <w:tr>
        <w:trPr>
          <w:cantSplit w:val="0"/>
          <w:trHeight w:val="153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Корнєва Н.О.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Інструментарій  управління грошовими потоками підприємства в умовах воєнного часу»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Грудень 2022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Основне навантаження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ст.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Публікації у фахових наукових виданнях України Категорії Б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Данік Н.В.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80808"/>
                <w:sz w:val="20"/>
                <w:szCs w:val="20"/>
                <w:highlight w:val="white"/>
                <w:rtl w:val="0"/>
              </w:rPr>
              <w:t xml:space="preserve">Інноваційна модель управління органічним виробництвом»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Вісник ХНАУ ім. В.В. Докучаєва. Серія «Економічні науки»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80808"/>
                <w:sz w:val="20"/>
                <w:szCs w:val="20"/>
                <w:highlight w:val="white"/>
                <w:rtl w:val="0"/>
              </w:rPr>
              <w:t xml:space="preserve">);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Формування сталого економічного зростання на основі органічного виробництва та ресурсозберігаючої моделі» (Український журнал прикладної економіки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Травень 2023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Основне навантаження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ст.</w:t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Корнєва Н.О.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Інструментарій  управління грошовими потоками підприємства в умовах воєнного часу»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Січень 2023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Основне навантаження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ст.</w:t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Рудь І.Ю.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“Аналіз грошового ринку України”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Травень 2023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Основне навантаження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ст.</w:t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Стройко Т.В.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“Державне регулювання концесії як елемент розвитку інфраструктури національної економіки”</w:t>
            </w:r>
          </w:p>
          <w:p w:rsidR="00000000" w:rsidDel="00000000" w:rsidP="00000000" w:rsidRDefault="00000000" w:rsidRPr="00000000" w14:paraId="0000010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“Логістичні аспекти формування ринку органічної продукції”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Травень 2023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Основне навантаження</w:t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ст.</w:t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Дармосюк В.М.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Дінжос Р.В., Манькусь І.В., Недбаевская Л.С., Дармосюк В.М. Особливості підготовки майбутніх вчителів природничо-математичних дисциплін до дизайну освітнього середовища,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Травень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Основне навантаження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ст.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Публікації монографій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Отримання авторського свідоцтва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Гуріна О.В.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монографію</w:t>
            </w:r>
          </w:p>
          <w:p w:rsidR="00000000" w:rsidDel="00000000" w:rsidP="00000000" w:rsidRDefault="00000000" w:rsidRPr="00000000" w14:paraId="0000012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наукову статтю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Січень 2023</w:t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Червень 2023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Основне навантаження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ст.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Рудь І.Ю.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Отримання авторських свідоцтв на 2 наукові статті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Червень 2023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Основне навантаження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ст.</w:t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.97851562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.97851562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hd w:fill="ffffff" w:val="clear"/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hd w:fill="ffffff" w:val="clear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jc w:val="both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jc w:val="both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jc w:val="both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jc w:val="both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jc w:val="both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jc w:val="both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jc w:val="both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" w:hRule="atLeast"/>
          <w:tblHeader w:val="0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Публікації статей за участю студентів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Данік Н.В.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статті зі студентами у зарубіжному періодичному виданні країн ОЄСР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Лютий 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Основне навантаження</w:t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ст.</w:t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Булгакова О.С.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публікація зі студентами у виданні, що індексується БД Scopus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Лютий 2023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Васильєва Л.Я.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Стаття разом зі студенткою 612гр Ботезат ( в журналі: Питання удосконалення змісту і методики викладання природничо-математичних дисциплін у середній і вищій школі: науково-методичний журнал)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Травень 2023</w:t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Основне навантаження</w:t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ст.</w:t>
            </w:r>
          </w:p>
        </w:tc>
      </w:tr>
      <w:tr>
        <w:trPr>
          <w:cantSplit w:val="0"/>
          <w:trHeight w:val="15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Наукова доповідь за результатами дослідження</w:t>
            </w:r>
          </w:p>
          <w:p w:rsidR="00000000" w:rsidDel="00000000" w:rsidP="00000000" w:rsidRDefault="00000000" w:rsidRPr="00000000" w14:paraId="000001F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00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в.о декана факультету                                                          А.В. Курчатова</w:t>
      </w:r>
    </w:p>
    <w:p w:rsidR="00000000" w:rsidDel="00000000" w:rsidP="00000000" w:rsidRDefault="00000000" w:rsidRPr="00000000" w14:paraId="000002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B1D26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47669E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a4">
    <w:name w:val="List Paragraph"/>
    <w:basedOn w:val="a"/>
    <w:uiPriority w:val="34"/>
    <w:qFormat w:val="1"/>
    <w:rsid w:val="0047669E"/>
    <w:pPr>
      <w:spacing w:after="160" w:line="259" w:lineRule="auto"/>
      <w:ind w:left="720"/>
      <w:contextualSpacing w:val="1"/>
    </w:pPr>
    <w:rPr>
      <w:rFonts w:ascii="Calibri" w:cs="Times New Roman" w:eastAsia="Calibri" w:hAnsi="Calibri"/>
    </w:rPr>
  </w:style>
  <w:style w:type="paragraph" w:styleId="1" w:customStyle="1">
    <w:name w:val="Абзац списка1"/>
    <w:basedOn w:val="a"/>
    <w:rsid w:val="0047669E"/>
    <w:pPr>
      <w:ind w:left="720"/>
      <w:contextualSpacing w:val="1"/>
    </w:pPr>
    <w:rPr>
      <w:rFonts w:ascii="Calibri" w:cs="Times New Roman" w:eastAsia="Times New Roman" w:hAnsi="Calibri"/>
    </w:rPr>
  </w:style>
  <w:style w:type="character" w:styleId="a5">
    <w:name w:val="Hyperlink"/>
    <w:basedOn w:val="a0"/>
    <w:uiPriority w:val="99"/>
    <w:unhideWhenUsed w:val="1"/>
    <w:rsid w:val="0047669E"/>
    <w:rPr>
      <w:color w:val="0000ff" w:themeColor="hyperlink"/>
      <w:u w:val="single"/>
    </w:rPr>
  </w:style>
  <w:style w:type="paragraph" w:styleId="a6">
    <w:name w:val="No Spacing"/>
    <w:uiPriority w:val="1"/>
    <w:qFormat w:val="1"/>
    <w:rsid w:val="0047669E"/>
    <w:pPr>
      <w:spacing w:after="0" w:line="240" w:lineRule="auto"/>
    </w:pPr>
  </w:style>
  <w:style w:type="paragraph" w:styleId="10" w:customStyle="1">
    <w:name w:val="Обычный1"/>
    <w:rsid w:val="0047669E"/>
    <w:pPr>
      <w:spacing w:after="0"/>
    </w:pPr>
    <w:rPr>
      <w:rFonts w:ascii="Arial" w:cs="Arial" w:eastAsia="Arial" w:hAnsi="Arial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copus.com/authid/detail.uri?authorId=55917755600#disabl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ZJ0G1f+23FJ700GD0VzAa8wDwA==">AMUW2mVVlYzL/db5itLTkomkRsrbOT6eyhdHeG67+yeJhhqzana/28PxWyqrp5Cw6/io9u6FNnhr87rbNONZ/BH3js8waotWoOyzFcHpxgWp9+cECsoQ3CePhgrg2lgU2BwlwU6dhUA8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2022-10-15T20:18:00Z</dcterms:created>
  <dc:creator>ASUS</dc:creator>
</cp:coreProperties>
</file>