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-1295400</wp:posOffset>
            </wp:positionH>
            <wp:positionV relativeFrom="page">
              <wp:posOffset>1576070</wp:posOffset>
            </wp:positionV>
            <wp:extent cx="10075545" cy="7556500"/>
            <wp:effectExtent l="635" t="635" r="5715" b="127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8"/>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bookmarkStart w:id="0" w:name="_GoBack"/>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-1066800</wp:posOffset>
            </wp:positionH>
            <wp:positionV relativeFrom="page">
              <wp:posOffset>1585595</wp:posOffset>
            </wp:positionV>
            <wp:extent cx="10075545" cy="7556500"/>
            <wp:effectExtent l="635" t="635" r="5715" b="127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9"/>
                    <a:stretch>
                      <a:fillRect/>
                    </a:stretch>
                  </pic:blipFill>
                  <pic:spPr>
                    <a:xfrm rot="5399999">
                      <a:off x="0" y="0"/>
                      <a:ext cx="10075545" cy="7556500"/>
                    </a:xfrm>
                    <a:prstGeom prst="rect">
                      <a:avLst/>
                    </a:prstGeom>
                    <a:noFill/>
                    <a:ln>
                      <a:noFill/>
                    </a:ln>
                  </pic:spPr>
                </pic:pic>
              </a:graphicData>
            </a:graphic>
          </wp:anchor>
        </w:drawing>
      </w:r>
      <w:bookmarkEnd w:id="0"/>
    </w:p>
    <w:p>
      <w:pPr>
        <w:ind w:left="6720"/>
        <w:rPr>
          <w:lang w:val="uk-UA"/>
        </w:rPr>
      </w:pPr>
    </w:p>
    <w:p>
      <w:pPr>
        <w:ind w:left="6720"/>
        <w:rPr>
          <w:lang w:val="uk-UA"/>
        </w:rPr>
      </w:pPr>
    </w:p>
    <w:p>
      <w:pPr>
        <w:ind w:left="6720"/>
        <w:rPr>
          <w:lang w:val="uk-UA"/>
        </w:rPr>
      </w:pPr>
    </w:p>
    <w:p>
      <w:pPr>
        <w:ind w:firstLine="720"/>
        <w:jc w:val="center"/>
        <w:rPr>
          <w:szCs w:val="28"/>
          <w:lang w:val="uk-UA"/>
        </w:rPr>
      </w:pPr>
    </w:p>
    <w:p>
      <w:pPr>
        <w:spacing w:after="160" w:line="259" w:lineRule="auto"/>
        <w:rPr>
          <w:b/>
          <w:szCs w:val="28"/>
          <w:lang w:val="uk-UA"/>
        </w:rPr>
      </w:pPr>
      <w:r>
        <w:rPr>
          <w:b/>
          <w:szCs w:val="28"/>
          <w:lang w:val="uk-UA"/>
        </w:rPr>
        <w:br w:type="page"/>
      </w:r>
    </w:p>
    <w:p>
      <w:pPr>
        <w:autoSpaceDE w:val="0"/>
        <w:autoSpaceDN w:val="0"/>
        <w:adjustRightInd w:val="0"/>
        <w:ind w:firstLine="567"/>
        <w:jc w:val="center"/>
        <w:rPr>
          <w:szCs w:val="28"/>
          <w:lang w:val="uk-UA"/>
        </w:rPr>
      </w:pPr>
      <w:r>
        <w:rPr>
          <w:szCs w:val="28"/>
          <w:lang w:val="uk-UA"/>
        </w:rPr>
        <w:t>Анотація</w:t>
      </w:r>
    </w:p>
    <w:p>
      <w:pPr>
        <w:widowControl w:val="0"/>
        <w:autoSpaceDE w:val="0"/>
        <w:autoSpaceDN w:val="0"/>
        <w:ind w:left="-30" w:firstLine="597"/>
        <w:jc w:val="both"/>
        <w:rPr>
          <w:szCs w:val="28"/>
          <w:lang w:val="uk-UA"/>
        </w:rPr>
      </w:pPr>
      <w:r>
        <w:rPr>
          <w:szCs w:val="28"/>
          <w:lang w:val="uk-UA"/>
        </w:rPr>
        <w:t>Забезпечення стабільної банківської системи здійснюється шляхом регулювання банківської діяльності та нагляду за діяльністю банків. Тому актуальність та значення вивчення цієї дисципліни полягає в тому, що від методології організації банківського нагляду з боку Національного банку України залежить, головним чином, дотримання банками пруденційних нормативів, оцінка роботи банків через аналіз інформації, що надається, та перевірки, що проводяться, особливо ті, які спрямовані на конкретні проблемні питання, та ті, що були пов’язані із злочинністю в окремих банках. Від ефективної системи банківського нагляду в Україні залежить забезпечення стабільності банківської системи. Банківська система потребує з боку держави регулювання і нагляду, оскільки саме банки, на відміну від інших економічних суб’єктів ринку, містять у собі підвищену загрозу дестабілізації власної діяльності і провокування загальноекономічної кризи.</w:t>
      </w:r>
    </w:p>
    <w:p>
      <w:pPr>
        <w:widowControl w:val="0"/>
        <w:tabs>
          <w:tab w:val="left" w:pos="9638"/>
        </w:tabs>
        <w:autoSpaceDE w:val="0"/>
        <w:autoSpaceDN w:val="0"/>
        <w:ind w:left="-30" w:firstLine="597"/>
        <w:jc w:val="both"/>
        <w:rPr>
          <w:szCs w:val="28"/>
          <w:lang w:val="uk-UA"/>
        </w:rPr>
      </w:pPr>
      <w:r>
        <w:rPr>
          <w:szCs w:val="28"/>
          <w:lang w:val="uk-UA"/>
        </w:rPr>
        <w:t>Дисципліна «Банківський менеджмент та регулювання» – один із базових курсів магістерської програми. Вона має самостійне значення і є важливим елементом підготовки магістрів у галузі банківської справи.</w:t>
      </w:r>
    </w:p>
    <w:p>
      <w:pPr>
        <w:widowControl w:val="0"/>
        <w:tabs>
          <w:tab w:val="left" w:pos="9638"/>
        </w:tabs>
        <w:autoSpaceDE w:val="0"/>
        <w:autoSpaceDN w:val="0"/>
        <w:ind w:left="-30" w:firstLine="597"/>
        <w:jc w:val="both"/>
        <w:rPr>
          <w:szCs w:val="28"/>
        </w:rPr>
      </w:pPr>
      <w:r>
        <w:rPr>
          <w:szCs w:val="28"/>
          <w:lang w:val="uk-UA"/>
        </w:rPr>
        <w:t xml:space="preserve">Курс “ Банківський менеджмент та регулювання ” тісно пов’язаний з такими курсами: </w:t>
      </w:r>
      <w:r>
        <w:rPr>
          <w:spacing w:val="-4"/>
          <w:szCs w:val="28"/>
          <w:lang w:val="uk-UA"/>
        </w:rPr>
        <w:t xml:space="preserve">“Центральний банк </w:t>
      </w:r>
      <w:r>
        <w:rPr>
          <w:szCs w:val="28"/>
          <w:lang w:val="uk-UA"/>
        </w:rPr>
        <w:t xml:space="preserve">і </w:t>
      </w:r>
      <w:r>
        <w:rPr>
          <w:spacing w:val="-4"/>
          <w:szCs w:val="28"/>
          <w:lang w:val="uk-UA"/>
        </w:rPr>
        <w:t>грошово-кредитна політика”, “Аналіз банківської діяльності</w:t>
      </w:r>
      <w:r>
        <w:rPr>
          <w:spacing w:val="-5"/>
          <w:szCs w:val="28"/>
          <w:lang w:val="uk-UA"/>
        </w:rPr>
        <w:t xml:space="preserve">”, </w:t>
      </w:r>
      <w:r>
        <w:rPr>
          <w:szCs w:val="28"/>
          <w:lang w:val="uk-UA"/>
        </w:rPr>
        <w:t>“Фінансовий</w:t>
      </w:r>
      <w:r>
        <w:rPr>
          <w:szCs w:val="28"/>
        </w:rPr>
        <w:t xml:space="preserve"> менеджмент у банку”, “Контроль і ревізія у банку”.</w:t>
      </w:r>
    </w:p>
    <w:p>
      <w:pPr>
        <w:autoSpaceDE w:val="0"/>
        <w:autoSpaceDN w:val="0"/>
        <w:adjustRightInd w:val="0"/>
        <w:ind w:left="-30" w:firstLine="597"/>
        <w:jc w:val="both"/>
        <w:rPr>
          <w:szCs w:val="28"/>
          <w:lang w:val="uk-UA" w:eastAsia="uk-UA"/>
        </w:rPr>
      </w:pPr>
      <w:r>
        <w:rPr>
          <w:b/>
          <w:szCs w:val="28"/>
          <w:lang w:val="uk-UA" w:eastAsia="uk-UA"/>
        </w:rPr>
        <w:t>Ключові слова:</w:t>
      </w:r>
      <w:r>
        <w:rPr>
          <w:szCs w:val="28"/>
          <w:lang w:val="uk-UA" w:eastAsia="uk-UA"/>
        </w:rPr>
        <w:t xml:space="preserve"> банківський нагляд, банківське регулювання, Національний банк України, нормативи НБУ, регулятор, регуляторна політика, стабільність банківської системи, пруденційні нормативи.</w:t>
      </w:r>
    </w:p>
    <w:p>
      <w:pPr>
        <w:ind w:left="-30" w:firstLine="597"/>
        <w:jc w:val="center"/>
        <w:rPr>
          <w:szCs w:val="28"/>
          <w:lang w:val="uk-UA"/>
        </w:rPr>
      </w:pPr>
    </w:p>
    <w:p>
      <w:pPr>
        <w:ind w:left="-30" w:firstLine="597"/>
        <w:jc w:val="center"/>
        <w:rPr>
          <w:szCs w:val="28"/>
          <w:lang w:val="uk-UA"/>
        </w:rPr>
      </w:pPr>
      <w:r>
        <w:rPr>
          <w:szCs w:val="28"/>
          <w:lang w:val="uk-UA"/>
        </w:rPr>
        <w:t>Summary</w:t>
      </w:r>
    </w:p>
    <w:p>
      <w:pPr>
        <w:ind w:left="-30" w:firstLine="597"/>
        <w:jc w:val="both"/>
        <w:rPr>
          <w:szCs w:val="28"/>
          <w:lang w:val="en-US"/>
        </w:rPr>
      </w:pPr>
      <w:r>
        <w:rPr>
          <w:szCs w:val="28"/>
          <w:lang w:val="en-US"/>
        </w:rPr>
        <w:t>Ensuring a stable banking system is carried out by regulating banking activities and supervising the activities of banks. Therefore, the relevance and importance of studying this discipline is that the methodology of banking supervision by the National Bank of Ukraine depends mainly on banks' compliance with prudential standards, assessment of banks through analysis of information provided and inspections, especially those , which address specific issues, and those related to crime in individual banks. Ensuring the stability of the banking system depends on an effective system of banking supervision in Ukraine. The banking system needs regulation and supervision by the state, because banks, unlike other economic entities in the market, pose an increased threat of destabilizing their own activities and provoking a general economic crisis.</w:t>
      </w:r>
    </w:p>
    <w:p>
      <w:pPr>
        <w:ind w:firstLine="538"/>
        <w:jc w:val="both"/>
        <w:rPr>
          <w:szCs w:val="28"/>
          <w:lang w:val="uk-UA"/>
        </w:rPr>
      </w:pPr>
      <w:r>
        <w:rPr>
          <w:szCs w:val="28"/>
        </w:rPr>
        <w:t>The discipline "</w:t>
      </w:r>
      <w:r>
        <w:rPr>
          <w:rFonts w:eastAsia="Calibri"/>
          <w:szCs w:val="28"/>
        </w:rPr>
        <w:t xml:space="preserve"> </w:t>
      </w:r>
      <w:r>
        <w:rPr>
          <w:szCs w:val="28"/>
        </w:rPr>
        <w:t>Banking management and regulation</w:t>
      </w:r>
      <w:r>
        <w:rPr>
          <w:szCs w:val="28"/>
          <w:lang w:val="en-US"/>
        </w:rPr>
        <w:t xml:space="preserve">" is one of the basic courses of the master's program. It has its own significance and is an important element in the preparation of masters in banking. </w:t>
      </w:r>
    </w:p>
    <w:p>
      <w:pPr>
        <w:ind w:left="-30" w:firstLine="597"/>
        <w:jc w:val="both"/>
        <w:rPr>
          <w:szCs w:val="28"/>
          <w:lang w:val="en-US"/>
        </w:rPr>
      </w:pPr>
      <w:r>
        <w:rPr>
          <w:szCs w:val="28"/>
          <w:lang w:val="en-US"/>
        </w:rPr>
        <w:t>The course "</w:t>
      </w:r>
      <w:r>
        <w:rPr>
          <w:szCs w:val="28"/>
        </w:rPr>
        <w:t xml:space="preserve"> Banking management and regulation</w:t>
      </w:r>
      <w:r>
        <w:rPr>
          <w:szCs w:val="28"/>
          <w:lang w:val="en-US"/>
        </w:rPr>
        <w:t xml:space="preserve"> " is closely related to the following courses: "Central Bank and Monetary Policy", "Banking Analysis", "Financial Management in the Bank", "Control and Audit in the Bank".</w:t>
      </w:r>
    </w:p>
    <w:p>
      <w:pPr>
        <w:ind w:left="-30" w:firstLine="597"/>
        <w:jc w:val="both"/>
        <w:rPr>
          <w:szCs w:val="28"/>
          <w:lang w:val="en-US"/>
        </w:rPr>
      </w:pPr>
      <w:r>
        <w:rPr>
          <w:b/>
          <w:szCs w:val="28"/>
          <w:lang w:val="en-US"/>
        </w:rPr>
        <w:t>Key words:</w:t>
      </w:r>
      <w:r>
        <w:rPr>
          <w:szCs w:val="28"/>
          <w:lang w:val="en-US"/>
        </w:rPr>
        <w:t xml:space="preserve"> banking supervision, banking regulation, National Bank of Ukraine, NBU regulations, regulator, regulatory policy, stability of the banking system, prudential regulations.</w:t>
      </w:r>
    </w:p>
    <w:p>
      <w:pPr>
        <w:jc w:val="center"/>
        <w:rPr>
          <w:b/>
          <w:szCs w:val="28"/>
          <w:lang w:val="uk-UA"/>
        </w:rPr>
      </w:pPr>
    </w:p>
    <w:p>
      <w:pPr>
        <w:jc w:val="center"/>
        <w:rPr>
          <w:b/>
          <w:szCs w:val="28"/>
          <w:lang w:val="uk-UA"/>
        </w:rPr>
      </w:pPr>
    </w:p>
    <w:p>
      <w:pPr>
        <w:jc w:val="center"/>
        <w:rPr>
          <w:b/>
          <w:szCs w:val="28"/>
          <w:lang w:val="uk-UA"/>
        </w:rPr>
      </w:pPr>
    </w:p>
    <w:p>
      <w:pPr>
        <w:jc w:val="center"/>
        <w:rPr>
          <w:b/>
          <w:sz w:val="24"/>
          <w:lang w:val="uk-UA"/>
        </w:rPr>
      </w:pPr>
      <w:r>
        <w:rPr>
          <w:b/>
          <w:sz w:val="24"/>
          <w:lang w:val="uk-UA"/>
        </w:rPr>
        <w:t>ВСТУП</w:t>
      </w:r>
    </w:p>
    <w:p>
      <w:pPr>
        <w:ind w:firstLine="567"/>
        <w:jc w:val="both"/>
        <w:rPr>
          <w:color w:val="000000" w:themeColor="text1"/>
          <w:sz w:val="24"/>
          <w:lang w:val="uk-UA"/>
        </w:rPr>
      </w:pPr>
      <w:r>
        <w:rPr>
          <w:sz w:val="24"/>
          <w:lang w:val="uk-UA"/>
        </w:rPr>
        <w:t>Програма вивчення вибіркової навчальної дисципліни «Банківський менеджмент та регулювання</w:t>
      </w:r>
      <w:r>
        <w:rPr>
          <w:b/>
          <w:sz w:val="24"/>
          <w:lang w:val="uk-UA"/>
        </w:rPr>
        <w:t>»</w:t>
      </w:r>
      <w:r>
        <w:rPr>
          <w:sz w:val="24"/>
          <w:lang w:val="uk-UA"/>
        </w:rPr>
        <w:t xml:space="preserve"> складена відповідно до освітньо-професійної програми підготовки магістрів</w:t>
      </w:r>
      <w:r>
        <w:rPr>
          <w:b/>
          <w:sz w:val="24"/>
          <w:lang w:val="uk-UA"/>
        </w:rPr>
        <w:t xml:space="preserve"> </w:t>
      </w:r>
      <w:r>
        <w:rPr>
          <w:color w:val="000000" w:themeColor="text1"/>
          <w:sz w:val="24"/>
          <w:lang w:val="uk-UA"/>
        </w:rPr>
        <w:t>спеціальності 072 Фінанси, банківська справа та страхування</w:t>
      </w:r>
      <w:r>
        <w:rPr>
          <w:sz w:val="24"/>
          <w:lang w:val="uk-UA"/>
        </w:rPr>
        <w:t xml:space="preserve"> за освітньо-професійною програмою </w:t>
      </w:r>
      <w:r>
        <w:rPr>
          <w:color w:val="000000" w:themeColor="text1"/>
          <w:sz w:val="24"/>
          <w:lang w:val="uk-UA"/>
        </w:rPr>
        <w:t>Фінанси і кредит.</w:t>
      </w:r>
    </w:p>
    <w:p>
      <w:pPr>
        <w:widowControl w:val="0"/>
        <w:ind w:firstLine="540"/>
        <w:jc w:val="both"/>
        <w:rPr>
          <w:b/>
          <w:bCs/>
          <w:sz w:val="24"/>
          <w:lang w:val="uk-UA"/>
        </w:rPr>
      </w:pPr>
      <w:r>
        <w:rPr>
          <w:b/>
          <w:bCs/>
          <w:sz w:val="24"/>
          <w:lang w:val="uk-UA"/>
        </w:rPr>
        <w:t>Предметом</w:t>
      </w:r>
      <w:r>
        <w:rPr>
          <w:sz w:val="24"/>
          <w:lang w:val="uk-UA"/>
        </w:rPr>
        <w:t xml:space="preserve"> вивчення навчальної дисципліни є </w:t>
      </w:r>
      <w:r>
        <w:rPr>
          <w:color w:val="000000"/>
          <w:sz w:val="24"/>
        </w:rPr>
        <w:t>економічні відносини, що виникають між банками</w:t>
      </w:r>
      <w:r>
        <w:rPr>
          <w:color w:val="000000"/>
          <w:sz w:val="24"/>
          <w:lang w:val="uk-UA"/>
        </w:rPr>
        <w:t xml:space="preserve"> та регулятором</w:t>
      </w:r>
      <w:r>
        <w:rPr>
          <w:b/>
          <w:bCs/>
          <w:sz w:val="24"/>
          <w:lang w:val="uk-UA"/>
        </w:rPr>
        <w:t xml:space="preserve"> </w:t>
      </w:r>
    </w:p>
    <w:p>
      <w:pPr>
        <w:autoSpaceDE w:val="0"/>
        <w:autoSpaceDN w:val="0"/>
        <w:adjustRightInd w:val="0"/>
        <w:ind w:firstLine="540"/>
        <w:jc w:val="both"/>
        <w:rPr>
          <w:sz w:val="24"/>
        </w:rPr>
      </w:pPr>
      <w:r>
        <w:rPr>
          <w:b/>
          <w:bCs/>
          <w:sz w:val="24"/>
          <w:lang w:val="uk-UA"/>
        </w:rPr>
        <w:t>Міждисциплінарні</w:t>
      </w:r>
      <w:r>
        <w:rPr>
          <w:sz w:val="24"/>
          <w:lang w:val="uk-UA"/>
        </w:rPr>
        <w:t xml:space="preserve"> </w:t>
      </w:r>
      <w:r>
        <w:rPr>
          <w:b/>
          <w:bCs/>
          <w:sz w:val="24"/>
          <w:lang w:val="uk-UA"/>
        </w:rPr>
        <w:t>зв’язки</w:t>
      </w:r>
      <w:r>
        <w:rPr>
          <w:b/>
          <w:sz w:val="24"/>
          <w:lang w:val="uk-UA"/>
        </w:rPr>
        <w:t xml:space="preserve">: </w:t>
      </w:r>
      <w:r>
        <w:rPr>
          <w:sz w:val="24"/>
          <w:lang w:val="uk-UA"/>
        </w:rPr>
        <w:t xml:space="preserve">Курс “Банківський менеджмент та регулювання” тісно пов’язаний з такими курсами: </w:t>
      </w:r>
      <w:r>
        <w:rPr>
          <w:spacing w:val="-4"/>
          <w:sz w:val="24"/>
          <w:lang w:val="uk-UA"/>
        </w:rPr>
        <w:t xml:space="preserve">“Центральний банк </w:t>
      </w:r>
      <w:r>
        <w:rPr>
          <w:sz w:val="24"/>
          <w:lang w:val="uk-UA"/>
        </w:rPr>
        <w:t xml:space="preserve">і </w:t>
      </w:r>
      <w:r>
        <w:rPr>
          <w:spacing w:val="-4"/>
          <w:sz w:val="24"/>
          <w:lang w:val="uk-UA"/>
        </w:rPr>
        <w:t>грошово-кредитна політика”, “Аналіз банківської діяльності</w:t>
      </w:r>
      <w:r>
        <w:rPr>
          <w:spacing w:val="-5"/>
          <w:sz w:val="24"/>
          <w:lang w:val="uk-UA"/>
        </w:rPr>
        <w:t xml:space="preserve">”, </w:t>
      </w:r>
      <w:r>
        <w:rPr>
          <w:sz w:val="24"/>
          <w:lang w:val="uk-UA"/>
        </w:rPr>
        <w:t>“Фінансовий</w:t>
      </w:r>
      <w:r>
        <w:rPr>
          <w:sz w:val="24"/>
        </w:rPr>
        <w:t xml:space="preserve"> менеджмент у банку”, “Контроль і ревізія у банку”.</w:t>
      </w:r>
    </w:p>
    <w:p>
      <w:pPr>
        <w:autoSpaceDE w:val="0"/>
        <w:autoSpaceDN w:val="0"/>
        <w:adjustRightInd w:val="0"/>
        <w:ind w:firstLine="540"/>
        <w:jc w:val="both"/>
        <w:rPr>
          <w:b/>
          <w:sz w:val="24"/>
          <w:lang w:val="uk-UA"/>
        </w:rPr>
      </w:pPr>
      <w:r>
        <w:rPr>
          <w:b/>
          <w:sz w:val="24"/>
        </w:rPr>
        <w:t>1. Мета та завдання навчальної дисципліни</w:t>
      </w:r>
      <w:r>
        <w:rPr>
          <w:b/>
          <w:sz w:val="24"/>
          <w:lang w:val="uk-UA"/>
        </w:rPr>
        <w:t xml:space="preserve"> та очікувані результати</w:t>
      </w:r>
    </w:p>
    <w:p>
      <w:pPr>
        <w:ind w:firstLine="540"/>
        <w:jc w:val="both"/>
        <w:rPr>
          <w:color w:val="000000"/>
          <w:spacing w:val="-1"/>
          <w:sz w:val="24"/>
          <w:lang w:val="uk-UA" w:eastAsia="uk-UA"/>
        </w:rPr>
      </w:pPr>
      <w:r>
        <w:rPr>
          <w:sz w:val="24"/>
          <w:lang w:val="uk-UA"/>
        </w:rPr>
        <w:t>1.1. Метою</w:t>
      </w:r>
      <w:r>
        <w:rPr>
          <w:b/>
          <w:sz w:val="24"/>
          <w:lang w:val="uk-UA"/>
        </w:rPr>
        <w:t xml:space="preserve"> </w:t>
      </w:r>
      <w:r>
        <w:rPr>
          <w:sz w:val="24"/>
          <w:lang w:val="uk-UA"/>
        </w:rPr>
        <w:t xml:space="preserve">викладання навчальної дисципліни «Банківський менеджмент та регулювання» є </w:t>
      </w:r>
      <w:r>
        <w:rPr>
          <w:rFonts w:eastAsia="Arial"/>
          <w:color w:val="000000"/>
          <w:spacing w:val="-2"/>
          <w:sz w:val="24"/>
          <w:lang w:val="uk-UA"/>
        </w:rPr>
        <w:t>ф</w:t>
      </w:r>
      <w:r>
        <w:rPr>
          <w:rFonts w:eastAsia="Arial"/>
          <w:color w:val="000000"/>
          <w:sz w:val="24"/>
          <w:lang w:val="uk-UA"/>
        </w:rPr>
        <w:t>ор</w:t>
      </w:r>
      <w:r>
        <w:rPr>
          <w:rFonts w:eastAsia="Arial"/>
          <w:color w:val="000000"/>
          <w:spacing w:val="-2"/>
          <w:sz w:val="24"/>
          <w:lang w:val="uk-UA"/>
        </w:rPr>
        <w:t>м</w:t>
      </w:r>
      <w:r>
        <w:rPr>
          <w:rFonts w:eastAsia="Arial"/>
          <w:color w:val="000000"/>
          <w:spacing w:val="-3"/>
          <w:sz w:val="24"/>
          <w:lang w:val="uk-UA"/>
        </w:rPr>
        <w:t>у</w:t>
      </w:r>
      <w:r>
        <w:rPr>
          <w:rFonts w:eastAsia="Arial"/>
          <w:color w:val="000000"/>
          <w:sz w:val="24"/>
          <w:lang w:val="uk-UA"/>
        </w:rPr>
        <w:t>вання</w:t>
      </w:r>
      <w:r>
        <w:rPr>
          <w:rFonts w:eastAsia="Arial"/>
          <w:color w:val="000000"/>
          <w:spacing w:val="14"/>
          <w:sz w:val="24"/>
          <w:lang w:val="uk-UA"/>
        </w:rPr>
        <w:t xml:space="preserve"> </w:t>
      </w:r>
      <w:r>
        <w:rPr>
          <w:rFonts w:eastAsia="Arial"/>
          <w:color w:val="000000"/>
          <w:spacing w:val="1"/>
          <w:sz w:val="24"/>
          <w:lang w:val="uk-UA"/>
        </w:rPr>
        <w:t>зн</w:t>
      </w:r>
      <w:r>
        <w:rPr>
          <w:rFonts w:eastAsia="Arial"/>
          <w:color w:val="000000"/>
          <w:spacing w:val="-1"/>
          <w:sz w:val="24"/>
          <w:lang w:val="uk-UA"/>
        </w:rPr>
        <w:t>а</w:t>
      </w:r>
      <w:r>
        <w:rPr>
          <w:rFonts w:eastAsia="Arial"/>
          <w:color w:val="000000"/>
          <w:sz w:val="24"/>
          <w:lang w:val="uk-UA"/>
        </w:rPr>
        <w:t>нь</w:t>
      </w:r>
      <w:r>
        <w:rPr>
          <w:rFonts w:eastAsia="Arial"/>
          <w:color w:val="000000"/>
          <w:spacing w:val="13"/>
          <w:sz w:val="24"/>
          <w:lang w:val="uk-UA"/>
        </w:rPr>
        <w:t xml:space="preserve"> </w:t>
      </w:r>
      <w:r>
        <w:rPr>
          <w:rFonts w:eastAsia="Arial"/>
          <w:color w:val="000000"/>
          <w:sz w:val="24"/>
          <w:lang w:val="uk-UA"/>
        </w:rPr>
        <w:t>та</w:t>
      </w:r>
      <w:r>
        <w:rPr>
          <w:rFonts w:eastAsia="Arial"/>
          <w:color w:val="000000"/>
          <w:spacing w:val="18"/>
          <w:sz w:val="24"/>
          <w:lang w:val="uk-UA"/>
        </w:rPr>
        <w:t xml:space="preserve"> </w:t>
      </w:r>
      <w:r>
        <w:rPr>
          <w:rFonts w:eastAsia="Arial"/>
          <w:color w:val="000000"/>
          <w:sz w:val="24"/>
          <w:lang w:val="uk-UA"/>
        </w:rPr>
        <w:t>практи</w:t>
      </w:r>
      <w:r>
        <w:rPr>
          <w:rFonts w:eastAsia="Arial"/>
          <w:color w:val="000000"/>
          <w:spacing w:val="-3"/>
          <w:sz w:val="24"/>
          <w:lang w:val="uk-UA"/>
        </w:rPr>
        <w:t>ч</w:t>
      </w:r>
      <w:r>
        <w:rPr>
          <w:rFonts w:eastAsia="Arial"/>
          <w:color w:val="000000"/>
          <w:sz w:val="24"/>
          <w:lang w:val="uk-UA"/>
        </w:rPr>
        <w:t>них навичок</w:t>
      </w:r>
      <w:r>
        <w:rPr>
          <w:rFonts w:eastAsia="Arial"/>
          <w:color w:val="000000"/>
          <w:spacing w:val="39"/>
          <w:sz w:val="24"/>
          <w:lang w:val="uk-UA"/>
        </w:rPr>
        <w:t xml:space="preserve"> </w:t>
      </w:r>
      <w:r>
        <w:rPr>
          <w:rFonts w:eastAsia="Arial"/>
          <w:color w:val="000000"/>
          <w:sz w:val="24"/>
          <w:lang w:val="uk-UA"/>
        </w:rPr>
        <w:t>що</w:t>
      </w:r>
      <w:r>
        <w:rPr>
          <w:rFonts w:eastAsia="Arial"/>
          <w:color w:val="000000"/>
          <w:spacing w:val="-1"/>
          <w:sz w:val="24"/>
          <w:lang w:val="uk-UA"/>
        </w:rPr>
        <w:t>д</w:t>
      </w:r>
      <w:r>
        <w:rPr>
          <w:rFonts w:eastAsia="Arial"/>
          <w:color w:val="000000"/>
          <w:sz w:val="24"/>
          <w:lang w:val="uk-UA"/>
        </w:rPr>
        <w:t>о</w:t>
      </w:r>
      <w:r>
        <w:rPr>
          <w:rFonts w:eastAsia="Arial"/>
          <w:color w:val="000000"/>
          <w:spacing w:val="39"/>
          <w:sz w:val="24"/>
          <w:lang w:val="uk-UA"/>
        </w:rPr>
        <w:t xml:space="preserve"> </w:t>
      </w:r>
      <w:r>
        <w:rPr>
          <w:rFonts w:eastAsia="Arial"/>
          <w:color w:val="000000"/>
          <w:sz w:val="24"/>
          <w:lang w:val="uk-UA"/>
        </w:rPr>
        <w:t>з</w:t>
      </w:r>
      <w:r>
        <w:rPr>
          <w:rFonts w:eastAsia="Arial"/>
          <w:color w:val="000000"/>
          <w:spacing w:val="-1"/>
          <w:sz w:val="24"/>
          <w:lang w:val="uk-UA"/>
        </w:rPr>
        <w:t>ас</w:t>
      </w:r>
      <w:r>
        <w:rPr>
          <w:rFonts w:eastAsia="Arial"/>
          <w:color w:val="000000"/>
          <w:sz w:val="24"/>
          <w:lang w:val="uk-UA"/>
        </w:rPr>
        <w:t>тос</w:t>
      </w:r>
      <w:r>
        <w:rPr>
          <w:rFonts w:eastAsia="Arial"/>
          <w:color w:val="000000"/>
          <w:spacing w:val="-2"/>
          <w:sz w:val="24"/>
          <w:lang w:val="uk-UA"/>
        </w:rPr>
        <w:t>у</w:t>
      </w:r>
      <w:r>
        <w:rPr>
          <w:rFonts w:eastAsia="Arial"/>
          <w:color w:val="000000"/>
          <w:sz w:val="24"/>
          <w:lang w:val="uk-UA"/>
        </w:rPr>
        <w:t>вання</w:t>
      </w:r>
      <w:r>
        <w:rPr>
          <w:rFonts w:eastAsia="Arial"/>
          <w:color w:val="000000"/>
          <w:spacing w:val="39"/>
          <w:sz w:val="24"/>
          <w:lang w:val="uk-UA"/>
        </w:rPr>
        <w:t xml:space="preserve"> </w:t>
      </w:r>
      <w:r>
        <w:rPr>
          <w:rFonts w:eastAsia="Arial"/>
          <w:color w:val="000000"/>
          <w:sz w:val="24"/>
          <w:lang w:val="uk-UA"/>
        </w:rPr>
        <w:t>пр</w:t>
      </w:r>
      <w:r>
        <w:rPr>
          <w:rFonts w:eastAsia="Arial"/>
          <w:color w:val="000000"/>
          <w:spacing w:val="-2"/>
          <w:sz w:val="24"/>
          <w:lang w:val="uk-UA"/>
        </w:rPr>
        <w:t>и</w:t>
      </w:r>
      <w:r>
        <w:rPr>
          <w:rFonts w:eastAsia="Arial"/>
          <w:color w:val="000000"/>
          <w:spacing w:val="-1"/>
          <w:sz w:val="24"/>
          <w:lang w:val="uk-UA"/>
        </w:rPr>
        <w:t>н</w:t>
      </w:r>
      <w:r>
        <w:rPr>
          <w:rFonts w:eastAsia="Arial"/>
          <w:color w:val="000000"/>
          <w:sz w:val="24"/>
          <w:lang w:val="uk-UA"/>
        </w:rPr>
        <w:t>ц</w:t>
      </w:r>
      <w:r>
        <w:rPr>
          <w:rFonts w:eastAsia="Arial"/>
          <w:color w:val="000000"/>
          <w:spacing w:val="-1"/>
          <w:sz w:val="24"/>
          <w:lang w:val="uk-UA"/>
        </w:rPr>
        <w:t>ип</w:t>
      </w:r>
      <w:r>
        <w:rPr>
          <w:rFonts w:eastAsia="Arial"/>
          <w:color w:val="000000"/>
          <w:sz w:val="24"/>
          <w:lang w:val="uk-UA"/>
        </w:rPr>
        <w:t>ів,</w:t>
      </w:r>
      <w:r>
        <w:rPr>
          <w:rFonts w:eastAsia="Arial"/>
          <w:color w:val="000000"/>
          <w:spacing w:val="39"/>
          <w:sz w:val="24"/>
          <w:lang w:val="uk-UA"/>
        </w:rPr>
        <w:t xml:space="preserve"> </w:t>
      </w:r>
      <w:r>
        <w:rPr>
          <w:rFonts w:eastAsia="Arial"/>
          <w:color w:val="000000"/>
          <w:sz w:val="24"/>
          <w:lang w:val="uk-UA"/>
        </w:rPr>
        <w:t>пр</w:t>
      </w:r>
      <w:r>
        <w:rPr>
          <w:rFonts w:eastAsia="Arial"/>
          <w:color w:val="000000"/>
          <w:spacing w:val="-1"/>
          <w:sz w:val="24"/>
          <w:lang w:val="uk-UA"/>
        </w:rPr>
        <w:t>ий</w:t>
      </w:r>
      <w:r>
        <w:rPr>
          <w:rFonts w:eastAsia="Arial"/>
          <w:color w:val="000000"/>
          <w:sz w:val="24"/>
          <w:lang w:val="uk-UA"/>
        </w:rPr>
        <w:t>о</w:t>
      </w:r>
      <w:r>
        <w:rPr>
          <w:rFonts w:eastAsia="Arial"/>
          <w:color w:val="000000"/>
          <w:spacing w:val="-2"/>
          <w:sz w:val="24"/>
          <w:lang w:val="uk-UA"/>
        </w:rPr>
        <w:t>м</w:t>
      </w:r>
      <w:r>
        <w:rPr>
          <w:rFonts w:eastAsia="Arial"/>
          <w:color w:val="000000"/>
          <w:sz w:val="24"/>
          <w:lang w:val="uk-UA"/>
        </w:rPr>
        <w:t>ів</w:t>
      </w:r>
      <w:r>
        <w:rPr>
          <w:rFonts w:eastAsia="Arial"/>
          <w:color w:val="000000"/>
          <w:spacing w:val="39"/>
          <w:sz w:val="24"/>
          <w:lang w:val="uk-UA"/>
        </w:rPr>
        <w:t xml:space="preserve"> </w:t>
      </w:r>
      <w:r>
        <w:rPr>
          <w:rFonts w:eastAsia="Arial"/>
          <w:color w:val="000000"/>
          <w:sz w:val="24"/>
          <w:lang w:val="uk-UA"/>
        </w:rPr>
        <w:t>і</w:t>
      </w:r>
      <w:r>
        <w:rPr>
          <w:rFonts w:eastAsia="Arial"/>
          <w:color w:val="000000"/>
          <w:spacing w:val="39"/>
          <w:sz w:val="24"/>
          <w:lang w:val="uk-UA"/>
        </w:rPr>
        <w:t xml:space="preserve"> </w:t>
      </w:r>
      <w:r>
        <w:rPr>
          <w:rFonts w:eastAsia="Arial"/>
          <w:color w:val="000000"/>
          <w:sz w:val="24"/>
          <w:lang w:val="uk-UA"/>
        </w:rPr>
        <w:t>методів</w:t>
      </w:r>
      <w:r>
        <w:rPr>
          <w:rFonts w:eastAsia="Arial"/>
          <w:color w:val="000000"/>
          <w:spacing w:val="44"/>
          <w:sz w:val="24"/>
          <w:lang w:val="uk-UA"/>
        </w:rPr>
        <w:t xml:space="preserve"> </w:t>
      </w:r>
      <w:r>
        <w:rPr>
          <w:rFonts w:eastAsia="Arial"/>
          <w:color w:val="000000"/>
          <w:sz w:val="24"/>
          <w:lang w:val="uk-UA"/>
        </w:rPr>
        <w:t>рег</w:t>
      </w:r>
      <w:r>
        <w:rPr>
          <w:rFonts w:eastAsia="Arial"/>
          <w:color w:val="000000"/>
          <w:spacing w:val="-2"/>
          <w:sz w:val="24"/>
          <w:lang w:val="uk-UA"/>
        </w:rPr>
        <w:t>у</w:t>
      </w:r>
      <w:r>
        <w:rPr>
          <w:rFonts w:eastAsia="Arial"/>
          <w:color w:val="000000"/>
          <w:sz w:val="24"/>
          <w:lang w:val="uk-UA"/>
        </w:rPr>
        <w:t>люва</w:t>
      </w:r>
      <w:r>
        <w:rPr>
          <w:rFonts w:eastAsia="Arial"/>
          <w:color w:val="000000"/>
          <w:spacing w:val="-2"/>
          <w:sz w:val="24"/>
          <w:lang w:val="uk-UA"/>
        </w:rPr>
        <w:t>нн</w:t>
      </w:r>
      <w:r>
        <w:rPr>
          <w:rFonts w:eastAsia="Arial"/>
          <w:color w:val="000000"/>
          <w:sz w:val="24"/>
          <w:lang w:val="uk-UA"/>
        </w:rPr>
        <w:t>я банкі</w:t>
      </w:r>
      <w:r>
        <w:rPr>
          <w:rFonts w:eastAsia="Arial"/>
          <w:color w:val="000000"/>
          <w:spacing w:val="-2"/>
          <w:sz w:val="24"/>
          <w:lang w:val="uk-UA"/>
        </w:rPr>
        <w:t>в</w:t>
      </w:r>
      <w:r>
        <w:rPr>
          <w:rFonts w:eastAsia="Arial"/>
          <w:color w:val="000000"/>
          <w:sz w:val="24"/>
          <w:lang w:val="uk-UA"/>
        </w:rPr>
        <w:t>ської</w:t>
      </w:r>
      <w:r>
        <w:rPr>
          <w:rFonts w:eastAsia="Arial"/>
          <w:color w:val="000000"/>
          <w:spacing w:val="54"/>
          <w:sz w:val="24"/>
          <w:lang w:val="uk-UA"/>
        </w:rPr>
        <w:t xml:space="preserve"> </w:t>
      </w:r>
      <w:r>
        <w:rPr>
          <w:rFonts w:eastAsia="Arial"/>
          <w:color w:val="000000"/>
          <w:sz w:val="24"/>
          <w:lang w:val="uk-UA"/>
        </w:rPr>
        <w:t>діяль</w:t>
      </w:r>
      <w:r>
        <w:rPr>
          <w:rFonts w:eastAsia="Arial"/>
          <w:color w:val="000000"/>
          <w:spacing w:val="-2"/>
          <w:sz w:val="24"/>
          <w:lang w:val="uk-UA"/>
        </w:rPr>
        <w:t>н</w:t>
      </w:r>
      <w:r>
        <w:rPr>
          <w:rFonts w:eastAsia="Arial"/>
          <w:color w:val="000000"/>
          <w:sz w:val="24"/>
          <w:lang w:val="uk-UA"/>
        </w:rPr>
        <w:t>ос</w:t>
      </w:r>
      <w:r>
        <w:rPr>
          <w:rFonts w:eastAsia="Arial"/>
          <w:color w:val="000000"/>
          <w:spacing w:val="1"/>
          <w:sz w:val="24"/>
          <w:lang w:val="uk-UA"/>
        </w:rPr>
        <w:t>т</w:t>
      </w:r>
      <w:r>
        <w:rPr>
          <w:rFonts w:eastAsia="Arial"/>
          <w:color w:val="000000"/>
          <w:spacing w:val="-1"/>
          <w:sz w:val="24"/>
          <w:lang w:val="uk-UA"/>
        </w:rPr>
        <w:t>і</w:t>
      </w:r>
      <w:r>
        <w:rPr>
          <w:rFonts w:eastAsia="Arial"/>
          <w:color w:val="000000"/>
          <w:sz w:val="24"/>
          <w:lang w:val="uk-UA"/>
        </w:rPr>
        <w:t>,</w:t>
      </w:r>
      <w:r>
        <w:rPr>
          <w:rFonts w:eastAsia="Arial"/>
          <w:color w:val="000000"/>
          <w:spacing w:val="58"/>
          <w:sz w:val="24"/>
          <w:lang w:val="uk-UA"/>
        </w:rPr>
        <w:t xml:space="preserve"> </w:t>
      </w:r>
      <w:r>
        <w:rPr>
          <w:rFonts w:eastAsia="Arial"/>
          <w:color w:val="000000"/>
          <w:spacing w:val="1"/>
          <w:sz w:val="24"/>
          <w:lang w:val="uk-UA"/>
        </w:rPr>
        <w:t>н</w:t>
      </w:r>
      <w:r>
        <w:rPr>
          <w:rFonts w:eastAsia="Arial"/>
          <w:color w:val="000000"/>
          <w:sz w:val="24"/>
          <w:lang w:val="uk-UA"/>
        </w:rPr>
        <w:t>аб</w:t>
      </w:r>
      <w:r>
        <w:rPr>
          <w:rFonts w:eastAsia="Arial"/>
          <w:color w:val="000000"/>
          <w:spacing w:val="-3"/>
          <w:sz w:val="24"/>
          <w:lang w:val="uk-UA"/>
        </w:rPr>
        <w:t>у</w:t>
      </w:r>
      <w:r>
        <w:rPr>
          <w:rFonts w:eastAsia="Arial"/>
          <w:color w:val="000000"/>
          <w:sz w:val="24"/>
          <w:lang w:val="uk-UA"/>
        </w:rPr>
        <w:t>т</w:t>
      </w:r>
      <w:r>
        <w:rPr>
          <w:rFonts w:eastAsia="Arial"/>
          <w:color w:val="000000"/>
          <w:spacing w:val="1"/>
          <w:sz w:val="24"/>
          <w:lang w:val="uk-UA"/>
        </w:rPr>
        <w:t>т</w:t>
      </w:r>
      <w:r>
        <w:rPr>
          <w:rFonts w:eastAsia="Arial"/>
          <w:color w:val="000000"/>
          <w:sz w:val="24"/>
          <w:lang w:val="uk-UA"/>
        </w:rPr>
        <w:t>я</w:t>
      </w:r>
      <w:r>
        <w:rPr>
          <w:rFonts w:eastAsia="Arial"/>
          <w:color w:val="000000"/>
          <w:spacing w:val="55"/>
          <w:sz w:val="24"/>
          <w:lang w:val="uk-UA"/>
        </w:rPr>
        <w:t xml:space="preserve"> </w:t>
      </w:r>
      <w:r>
        <w:rPr>
          <w:rFonts w:eastAsia="Arial"/>
          <w:color w:val="000000"/>
          <w:sz w:val="24"/>
          <w:lang w:val="uk-UA"/>
        </w:rPr>
        <w:t>вмі</w:t>
      </w:r>
      <w:r>
        <w:rPr>
          <w:rFonts w:eastAsia="Arial"/>
          <w:color w:val="000000"/>
          <w:spacing w:val="-2"/>
          <w:sz w:val="24"/>
          <w:lang w:val="uk-UA"/>
        </w:rPr>
        <w:t>н</w:t>
      </w:r>
      <w:r>
        <w:rPr>
          <w:rFonts w:eastAsia="Arial"/>
          <w:color w:val="000000"/>
          <w:sz w:val="24"/>
          <w:lang w:val="uk-UA"/>
        </w:rPr>
        <w:t>ь</w:t>
      </w:r>
      <w:r>
        <w:rPr>
          <w:rFonts w:eastAsia="Arial"/>
          <w:color w:val="000000"/>
          <w:spacing w:val="57"/>
          <w:sz w:val="24"/>
          <w:lang w:val="uk-UA"/>
        </w:rPr>
        <w:t xml:space="preserve"> </w:t>
      </w:r>
      <w:r>
        <w:rPr>
          <w:rFonts w:eastAsia="Arial"/>
          <w:color w:val="000000"/>
          <w:sz w:val="24"/>
          <w:lang w:val="uk-UA"/>
        </w:rPr>
        <w:t>що</w:t>
      </w:r>
      <w:r>
        <w:rPr>
          <w:rFonts w:eastAsia="Arial"/>
          <w:color w:val="000000"/>
          <w:spacing w:val="-1"/>
          <w:sz w:val="24"/>
          <w:lang w:val="uk-UA"/>
        </w:rPr>
        <w:t>д</w:t>
      </w:r>
      <w:r>
        <w:rPr>
          <w:rFonts w:eastAsia="Arial"/>
          <w:color w:val="000000"/>
          <w:sz w:val="24"/>
          <w:lang w:val="uk-UA"/>
        </w:rPr>
        <w:t>о</w:t>
      </w:r>
      <w:r>
        <w:rPr>
          <w:rFonts w:eastAsia="Arial"/>
          <w:color w:val="000000"/>
          <w:spacing w:val="56"/>
          <w:sz w:val="24"/>
          <w:lang w:val="uk-UA"/>
        </w:rPr>
        <w:t xml:space="preserve"> </w:t>
      </w:r>
      <w:r>
        <w:rPr>
          <w:rFonts w:eastAsia="Arial"/>
          <w:color w:val="000000"/>
          <w:sz w:val="24"/>
          <w:lang w:val="uk-UA"/>
        </w:rPr>
        <w:t>підготов</w:t>
      </w:r>
      <w:r>
        <w:rPr>
          <w:rFonts w:eastAsia="Arial"/>
          <w:color w:val="000000"/>
          <w:spacing w:val="-2"/>
          <w:sz w:val="24"/>
          <w:lang w:val="uk-UA"/>
        </w:rPr>
        <w:t>к</w:t>
      </w:r>
      <w:r>
        <w:rPr>
          <w:rFonts w:eastAsia="Arial"/>
          <w:color w:val="000000"/>
          <w:sz w:val="24"/>
          <w:lang w:val="uk-UA"/>
        </w:rPr>
        <w:t>и</w:t>
      </w:r>
      <w:r>
        <w:rPr>
          <w:rFonts w:eastAsia="Arial"/>
          <w:color w:val="000000"/>
          <w:spacing w:val="54"/>
          <w:sz w:val="24"/>
          <w:lang w:val="uk-UA"/>
        </w:rPr>
        <w:t xml:space="preserve"> </w:t>
      </w:r>
      <w:r>
        <w:rPr>
          <w:rFonts w:eastAsia="Arial"/>
          <w:color w:val="000000"/>
          <w:spacing w:val="1"/>
          <w:sz w:val="24"/>
          <w:lang w:val="uk-UA"/>
        </w:rPr>
        <w:t>т</w:t>
      </w:r>
      <w:r>
        <w:rPr>
          <w:rFonts w:eastAsia="Arial"/>
          <w:color w:val="000000"/>
          <w:sz w:val="24"/>
          <w:lang w:val="uk-UA"/>
        </w:rPr>
        <w:t>а</w:t>
      </w:r>
      <w:r>
        <w:rPr>
          <w:rFonts w:eastAsia="Arial"/>
          <w:color w:val="000000"/>
          <w:spacing w:val="56"/>
          <w:sz w:val="24"/>
          <w:lang w:val="uk-UA"/>
        </w:rPr>
        <w:t xml:space="preserve"> </w:t>
      </w:r>
      <w:r>
        <w:rPr>
          <w:rFonts w:eastAsia="Arial"/>
          <w:color w:val="000000"/>
          <w:sz w:val="24"/>
          <w:lang w:val="uk-UA"/>
        </w:rPr>
        <w:t>викор</w:t>
      </w:r>
      <w:r>
        <w:rPr>
          <w:rFonts w:eastAsia="Arial"/>
          <w:color w:val="000000"/>
          <w:spacing w:val="-2"/>
          <w:sz w:val="24"/>
          <w:lang w:val="uk-UA"/>
        </w:rPr>
        <w:t>и</w:t>
      </w:r>
      <w:r>
        <w:rPr>
          <w:rFonts w:eastAsia="Arial"/>
          <w:color w:val="000000"/>
          <w:sz w:val="24"/>
          <w:lang w:val="uk-UA"/>
        </w:rPr>
        <w:t>с</w:t>
      </w:r>
      <w:r>
        <w:rPr>
          <w:rFonts w:eastAsia="Arial"/>
          <w:color w:val="000000"/>
          <w:spacing w:val="1"/>
          <w:sz w:val="24"/>
          <w:lang w:val="uk-UA"/>
        </w:rPr>
        <w:t>т</w:t>
      </w:r>
      <w:r>
        <w:rPr>
          <w:rFonts w:eastAsia="Arial"/>
          <w:color w:val="000000"/>
          <w:sz w:val="24"/>
          <w:lang w:val="uk-UA"/>
        </w:rPr>
        <w:t>ан</w:t>
      </w:r>
      <w:r>
        <w:rPr>
          <w:rFonts w:eastAsia="Arial"/>
          <w:color w:val="000000"/>
          <w:spacing w:val="-2"/>
          <w:sz w:val="24"/>
          <w:lang w:val="uk-UA"/>
        </w:rPr>
        <w:t>н</w:t>
      </w:r>
      <w:r>
        <w:rPr>
          <w:rFonts w:eastAsia="Arial"/>
          <w:color w:val="000000"/>
          <w:sz w:val="24"/>
          <w:lang w:val="uk-UA"/>
        </w:rPr>
        <w:t>я інфор</w:t>
      </w:r>
      <w:r>
        <w:rPr>
          <w:rFonts w:eastAsia="Arial"/>
          <w:color w:val="000000"/>
          <w:spacing w:val="-1"/>
          <w:sz w:val="24"/>
          <w:lang w:val="uk-UA"/>
        </w:rPr>
        <w:t>м</w:t>
      </w:r>
      <w:r>
        <w:rPr>
          <w:rFonts w:eastAsia="Arial"/>
          <w:color w:val="000000"/>
          <w:sz w:val="24"/>
          <w:lang w:val="uk-UA"/>
        </w:rPr>
        <w:t>аці</w:t>
      </w:r>
      <w:r>
        <w:rPr>
          <w:rFonts w:eastAsia="Arial"/>
          <w:color w:val="000000"/>
          <w:spacing w:val="-1"/>
          <w:sz w:val="24"/>
          <w:lang w:val="uk-UA"/>
        </w:rPr>
        <w:t>йн</w:t>
      </w:r>
      <w:r>
        <w:rPr>
          <w:rFonts w:eastAsia="Arial"/>
          <w:color w:val="000000"/>
          <w:sz w:val="24"/>
          <w:lang w:val="uk-UA"/>
        </w:rPr>
        <w:t>ої</w:t>
      </w:r>
      <w:r>
        <w:rPr>
          <w:rFonts w:eastAsia="Arial"/>
          <w:color w:val="000000"/>
          <w:spacing w:val="23"/>
          <w:sz w:val="24"/>
          <w:lang w:val="uk-UA"/>
        </w:rPr>
        <w:t xml:space="preserve"> </w:t>
      </w:r>
      <w:r>
        <w:rPr>
          <w:rFonts w:eastAsia="Arial"/>
          <w:color w:val="000000"/>
          <w:sz w:val="24"/>
          <w:lang w:val="uk-UA"/>
        </w:rPr>
        <w:t>ба</w:t>
      </w:r>
      <w:r>
        <w:rPr>
          <w:rFonts w:eastAsia="Arial"/>
          <w:color w:val="000000"/>
          <w:spacing w:val="-1"/>
          <w:sz w:val="24"/>
          <w:lang w:val="uk-UA"/>
        </w:rPr>
        <w:t>з</w:t>
      </w:r>
      <w:r>
        <w:rPr>
          <w:rFonts w:eastAsia="Arial"/>
          <w:color w:val="000000"/>
          <w:sz w:val="24"/>
          <w:lang w:val="uk-UA"/>
        </w:rPr>
        <w:t>и</w:t>
      </w:r>
      <w:r>
        <w:rPr>
          <w:rFonts w:eastAsia="Arial"/>
          <w:color w:val="000000"/>
          <w:spacing w:val="25"/>
          <w:sz w:val="24"/>
          <w:lang w:val="uk-UA"/>
        </w:rPr>
        <w:t xml:space="preserve"> </w:t>
      </w:r>
      <w:r>
        <w:rPr>
          <w:rFonts w:eastAsia="Arial"/>
          <w:color w:val="000000"/>
          <w:sz w:val="24"/>
          <w:lang w:val="uk-UA"/>
        </w:rPr>
        <w:t>для</w:t>
      </w:r>
      <w:r>
        <w:rPr>
          <w:rFonts w:eastAsia="Arial"/>
          <w:color w:val="000000"/>
          <w:spacing w:val="23"/>
          <w:sz w:val="24"/>
          <w:lang w:val="uk-UA"/>
        </w:rPr>
        <w:t xml:space="preserve"> </w:t>
      </w:r>
      <w:r>
        <w:rPr>
          <w:rFonts w:eastAsia="Arial"/>
          <w:color w:val="000000"/>
          <w:sz w:val="24"/>
          <w:lang w:val="uk-UA"/>
        </w:rPr>
        <w:t>реалізації</w:t>
      </w:r>
      <w:r>
        <w:rPr>
          <w:rFonts w:eastAsia="Arial"/>
          <w:color w:val="000000"/>
          <w:spacing w:val="24"/>
          <w:sz w:val="24"/>
          <w:lang w:val="uk-UA"/>
        </w:rPr>
        <w:t xml:space="preserve"> </w:t>
      </w:r>
      <w:r>
        <w:rPr>
          <w:rFonts w:eastAsia="Arial"/>
          <w:color w:val="000000"/>
          <w:spacing w:val="-2"/>
          <w:sz w:val="24"/>
          <w:lang w:val="uk-UA"/>
        </w:rPr>
        <w:t>у</w:t>
      </w:r>
      <w:r>
        <w:rPr>
          <w:rFonts w:eastAsia="Arial"/>
          <w:color w:val="000000"/>
          <w:spacing w:val="-1"/>
          <w:sz w:val="24"/>
          <w:lang w:val="uk-UA"/>
        </w:rPr>
        <w:t>п</w:t>
      </w:r>
      <w:r>
        <w:rPr>
          <w:rFonts w:eastAsia="Arial"/>
          <w:color w:val="000000"/>
          <w:sz w:val="24"/>
          <w:lang w:val="uk-UA"/>
        </w:rPr>
        <w:t>рав</w:t>
      </w:r>
      <w:r>
        <w:rPr>
          <w:rFonts w:eastAsia="Arial"/>
          <w:color w:val="000000"/>
          <w:spacing w:val="-2"/>
          <w:sz w:val="24"/>
          <w:lang w:val="uk-UA"/>
        </w:rPr>
        <w:t>л</w:t>
      </w:r>
      <w:r>
        <w:rPr>
          <w:rFonts w:eastAsia="Arial"/>
          <w:color w:val="000000"/>
          <w:sz w:val="24"/>
          <w:lang w:val="uk-UA"/>
        </w:rPr>
        <w:t>ін</w:t>
      </w:r>
      <w:r>
        <w:rPr>
          <w:rFonts w:eastAsia="Arial"/>
          <w:color w:val="000000"/>
          <w:spacing w:val="1"/>
          <w:sz w:val="24"/>
          <w:lang w:val="uk-UA"/>
        </w:rPr>
        <w:t>н</w:t>
      </w:r>
      <w:r>
        <w:rPr>
          <w:rFonts w:eastAsia="Arial"/>
          <w:color w:val="000000"/>
          <w:sz w:val="24"/>
          <w:lang w:val="uk-UA"/>
        </w:rPr>
        <w:t>я</w:t>
      </w:r>
      <w:r>
        <w:rPr>
          <w:rFonts w:eastAsia="Arial"/>
          <w:color w:val="000000"/>
          <w:spacing w:val="22"/>
          <w:sz w:val="24"/>
          <w:lang w:val="uk-UA"/>
        </w:rPr>
        <w:t xml:space="preserve"> </w:t>
      </w:r>
      <w:r>
        <w:rPr>
          <w:rFonts w:eastAsia="Arial"/>
          <w:color w:val="000000"/>
          <w:sz w:val="24"/>
          <w:lang w:val="uk-UA"/>
        </w:rPr>
        <w:t>банкі</w:t>
      </w:r>
      <w:r>
        <w:rPr>
          <w:rFonts w:eastAsia="Arial"/>
          <w:color w:val="000000"/>
          <w:spacing w:val="-2"/>
          <w:sz w:val="24"/>
          <w:lang w:val="uk-UA"/>
        </w:rPr>
        <w:t>в</w:t>
      </w:r>
      <w:r>
        <w:rPr>
          <w:rFonts w:eastAsia="Arial"/>
          <w:color w:val="000000"/>
          <w:spacing w:val="-1"/>
          <w:sz w:val="24"/>
          <w:lang w:val="uk-UA"/>
        </w:rPr>
        <w:t>с</w:t>
      </w:r>
      <w:r>
        <w:rPr>
          <w:rFonts w:eastAsia="Arial"/>
          <w:color w:val="000000"/>
          <w:sz w:val="24"/>
          <w:lang w:val="uk-UA"/>
        </w:rPr>
        <w:t>ьк</w:t>
      </w:r>
      <w:r>
        <w:rPr>
          <w:rFonts w:eastAsia="Arial"/>
          <w:color w:val="000000"/>
          <w:spacing w:val="-1"/>
          <w:sz w:val="24"/>
          <w:lang w:val="uk-UA"/>
        </w:rPr>
        <w:t>им</w:t>
      </w:r>
      <w:r>
        <w:rPr>
          <w:rFonts w:eastAsia="Arial"/>
          <w:color w:val="000000"/>
          <w:sz w:val="24"/>
          <w:lang w:val="uk-UA"/>
        </w:rPr>
        <w:t>и</w:t>
      </w:r>
      <w:r>
        <w:rPr>
          <w:rFonts w:eastAsia="Arial"/>
          <w:color w:val="000000"/>
          <w:spacing w:val="23"/>
          <w:sz w:val="24"/>
          <w:lang w:val="uk-UA"/>
        </w:rPr>
        <w:t xml:space="preserve"> </w:t>
      </w:r>
      <w:r>
        <w:rPr>
          <w:rFonts w:eastAsia="Arial"/>
          <w:color w:val="000000"/>
          <w:sz w:val="24"/>
          <w:lang w:val="uk-UA"/>
        </w:rPr>
        <w:t>ризика</w:t>
      </w:r>
      <w:r>
        <w:rPr>
          <w:rFonts w:eastAsia="Arial"/>
          <w:color w:val="000000"/>
          <w:spacing w:val="-2"/>
          <w:sz w:val="24"/>
          <w:lang w:val="uk-UA"/>
        </w:rPr>
        <w:t>м</w:t>
      </w:r>
      <w:r>
        <w:rPr>
          <w:rFonts w:eastAsia="Arial"/>
          <w:color w:val="000000"/>
          <w:sz w:val="24"/>
          <w:lang w:val="uk-UA"/>
        </w:rPr>
        <w:t>и</w:t>
      </w:r>
      <w:r>
        <w:rPr>
          <w:rFonts w:eastAsia="Arial"/>
          <w:color w:val="000000"/>
          <w:spacing w:val="25"/>
          <w:sz w:val="24"/>
          <w:lang w:val="uk-UA"/>
        </w:rPr>
        <w:t xml:space="preserve"> </w:t>
      </w:r>
      <w:r>
        <w:rPr>
          <w:rFonts w:eastAsia="Arial"/>
          <w:color w:val="000000"/>
          <w:sz w:val="24"/>
          <w:lang w:val="uk-UA"/>
        </w:rPr>
        <w:t>на рівні</w:t>
      </w:r>
      <w:r>
        <w:rPr>
          <w:rFonts w:eastAsia="Arial"/>
          <w:color w:val="000000"/>
          <w:spacing w:val="76"/>
          <w:sz w:val="24"/>
          <w:lang w:val="uk-UA"/>
        </w:rPr>
        <w:t xml:space="preserve"> </w:t>
      </w:r>
      <w:r>
        <w:rPr>
          <w:rFonts w:eastAsia="Arial"/>
          <w:color w:val="000000"/>
          <w:sz w:val="24"/>
          <w:lang w:val="uk-UA"/>
        </w:rPr>
        <w:t>б</w:t>
      </w:r>
      <w:r>
        <w:rPr>
          <w:rFonts w:eastAsia="Arial"/>
          <w:color w:val="000000"/>
          <w:spacing w:val="-2"/>
          <w:sz w:val="24"/>
          <w:lang w:val="uk-UA"/>
        </w:rPr>
        <w:t>а</w:t>
      </w:r>
      <w:r>
        <w:rPr>
          <w:rFonts w:eastAsia="Arial"/>
          <w:color w:val="000000"/>
          <w:sz w:val="24"/>
          <w:lang w:val="uk-UA"/>
        </w:rPr>
        <w:t>нків</w:t>
      </w:r>
      <w:r>
        <w:rPr>
          <w:rFonts w:eastAsia="Arial"/>
          <w:color w:val="000000"/>
          <w:spacing w:val="72"/>
          <w:sz w:val="24"/>
          <w:lang w:val="uk-UA"/>
        </w:rPr>
        <w:t xml:space="preserve"> </w:t>
      </w:r>
      <w:r>
        <w:rPr>
          <w:rFonts w:eastAsia="Arial"/>
          <w:color w:val="000000"/>
          <w:spacing w:val="1"/>
          <w:sz w:val="24"/>
          <w:lang w:val="uk-UA"/>
        </w:rPr>
        <w:t>т</w:t>
      </w:r>
      <w:r>
        <w:rPr>
          <w:rFonts w:eastAsia="Arial"/>
          <w:color w:val="000000"/>
          <w:sz w:val="24"/>
          <w:lang w:val="uk-UA"/>
        </w:rPr>
        <w:t>а</w:t>
      </w:r>
      <w:r>
        <w:rPr>
          <w:rFonts w:eastAsia="Arial"/>
          <w:color w:val="000000"/>
          <w:spacing w:val="75"/>
          <w:sz w:val="24"/>
          <w:lang w:val="uk-UA"/>
        </w:rPr>
        <w:t xml:space="preserve"> </w:t>
      </w:r>
      <w:r>
        <w:rPr>
          <w:rFonts w:eastAsia="Arial"/>
          <w:color w:val="000000"/>
          <w:sz w:val="24"/>
          <w:lang w:val="uk-UA"/>
        </w:rPr>
        <w:t>з</w:t>
      </w:r>
      <w:r>
        <w:rPr>
          <w:rFonts w:eastAsia="Arial"/>
          <w:color w:val="000000"/>
          <w:spacing w:val="-1"/>
          <w:sz w:val="24"/>
          <w:lang w:val="uk-UA"/>
        </w:rPr>
        <w:t>д</w:t>
      </w:r>
      <w:r>
        <w:rPr>
          <w:rFonts w:eastAsia="Arial"/>
          <w:color w:val="000000"/>
          <w:sz w:val="24"/>
          <w:lang w:val="uk-UA"/>
        </w:rPr>
        <w:t>і</w:t>
      </w:r>
      <w:r>
        <w:rPr>
          <w:rFonts w:eastAsia="Arial"/>
          <w:color w:val="000000"/>
          <w:spacing w:val="-1"/>
          <w:sz w:val="24"/>
          <w:lang w:val="uk-UA"/>
        </w:rPr>
        <w:t>й</w:t>
      </w:r>
      <w:r>
        <w:rPr>
          <w:rFonts w:eastAsia="Arial"/>
          <w:color w:val="000000"/>
          <w:sz w:val="24"/>
          <w:lang w:val="uk-UA"/>
        </w:rPr>
        <w:t>с</w:t>
      </w:r>
      <w:r>
        <w:rPr>
          <w:rFonts w:eastAsia="Arial"/>
          <w:color w:val="000000"/>
          <w:spacing w:val="1"/>
          <w:sz w:val="24"/>
          <w:lang w:val="uk-UA"/>
        </w:rPr>
        <w:t>н</w:t>
      </w:r>
      <w:r>
        <w:rPr>
          <w:rFonts w:eastAsia="Arial"/>
          <w:color w:val="000000"/>
          <w:spacing w:val="-2"/>
          <w:sz w:val="24"/>
          <w:lang w:val="uk-UA"/>
        </w:rPr>
        <w:t>е</w:t>
      </w:r>
      <w:r>
        <w:rPr>
          <w:rFonts w:eastAsia="Arial"/>
          <w:color w:val="000000"/>
          <w:sz w:val="24"/>
          <w:lang w:val="uk-UA"/>
        </w:rPr>
        <w:t>н</w:t>
      </w:r>
      <w:r>
        <w:rPr>
          <w:rFonts w:eastAsia="Arial"/>
          <w:color w:val="000000"/>
          <w:spacing w:val="1"/>
          <w:sz w:val="24"/>
          <w:lang w:val="uk-UA"/>
        </w:rPr>
        <w:t>н</w:t>
      </w:r>
      <w:r>
        <w:rPr>
          <w:rFonts w:eastAsia="Arial"/>
          <w:color w:val="000000"/>
          <w:sz w:val="24"/>
          <w:lang w:val="uk-UA"/>
        </w:rPr>
        <w:t>я</w:t>
      </w:r>
      <w:r>
        <w:rPr>
          <w:rFonts w:eastAsia="Arial"/>
          <w:color w:val="000000"/>
          <w:spacing w:val="72"/>
          <w:sz w:val="24"/>
          <w:lang w:val="uk-UA"/>
        </w:rPr>
        <w:t xml:space="preserve"> </w:t>
      </w:r>
      <w:r>
        <w:rPr>
          <w:rFonts w:eastAsia="Arial"/>
          <w:color w:val="000000"/>
          <w:sz w:val="24"/>
          <w:lang w:val="uk-UA"/>
        </w:rPr>
        <w:t>н</w:t>
      </w:r>
      <w:r>
        <w:rPr>
          <w:rFonts w:eastAsia="Arial"/>
          <w:color w:val="000000"/>
          <w:spacing w:val="-1"/>
          <w:sz w:val="24"/>
          <w:lang w:val="uk-UA"/>
        </w:rPr>
        <w:t>а</w:t>
      </w:r>
      <w:r>
        <w:rPr>
          <w:rFonts w:eastAsia="Arial"/>
          <w:color w:val="000000"/>
          <w:sz w:val="24"/>
          <w:lang w:val="uk-UA"/>
        </w:rPr>
        <w:t>гля</w:t>
      </w:r>
      <w:r>
        <w:rPr>
          <w:rFonts w:eastAsia="Arial"/>
          <w:color w:val="000000"/>
          <w:spacing w:val="-2"/>
          <w:sz w:val="24"/>
          <w:lang w:val="uk-UA"/>
        </w:rPr>
        <w:t>д</w:t>
      </w:r>
      <w:r>
        <w:rPr>
          <w:rFonts w:eastAsia="Arial"/>
          <w:color w:val="000000"/>
          <w:sz w:val="24"/>
          <w:lang w:val="uk-UA"/>
        </w:rPr>
        <w:t>у</w:t>
      </w:r>
      <w:r>
        <w:rPr>
          <w:rFonts w:eastAsia="Arial"/>
          <w:color w:val="000000"/>
          <w:spacing w:val="74"/>
          <w:sz w:val="24"/>
          <w:lang w:val="uk-UA"/>
        </w:rPr>
        <w:t xml:space="preserve"> </w:t>
      </w:r>
      <w:r>
        <w:rPr>
          <w:rFonts w:eastAsia="Arial"/>
          <w:color w:val="000000"/>
          <w:spacing w:val="1"/>
          <w:sz w:val="24"/>
          <w:lang w:val="uk-UA"/>
        </w:rPr>
        <w:t>з</w:t>
      </w:r>
      <w:r>
        <w:rPr>
          <w:rFonts w:eastAsia="Arial"/>
          <w:color w:val="000000"/>
          <w:sz w:val="24"/>
          <w:lang w:val="uk-UA"/>
        </w:rPr>
        <w:t>а</w:t>
      </w:r>
      <w:r>
        <w:rPr>
          <w:rFonts w:eastAsia="Arial"/>
          <w:color w:val="000000"/>
          <w:spacing w:val="75"/>
          <w:sz w:val="24"/>
          <w:lang w:val="uk-UA"/>
        </w:rPr>
        <w:t xml:space="preserve"> </w:t>
      </w:r>
      <w:r>
        <w:rPr>
          <w:rFonts w:eastAsia="Arial"/>
          <w:color w:val="000000"/>
          <w:sz w:val="24"/>
          <w:lang w:val="uk-UA"/>
        </w:rPr>
        <w:t>б</w:t>
      </w:r>
      <w:r>
        <w:rPr>
          <w:rFonts w:eastAsia="Arial"/>
          <w:color w:val="000000"/>
          <w:spacing w:val="-1"/>
          <w:sz w:val="24"/>
          <w:lang w:val="uk-UA"/>
        </w:rPr>
        <w:t>а</w:t>
      </w:r>
      <w:r>
        <w:rPr>
          <w:rFonts w:eastAsia="Arial"/>
          <w:color w:val="000000"/>
          <w:sz w:val="24"/>
          <w:lang w:val="uk-UA"/>
        </w:rPr>
        <w:t>нкі</w:t>
      </w:r>
      <w:r>
        <w:rPr>
          <w:rFonts w:eastAsia="Arial"/>
          <w:color w:val="000000"/>
          <w:spacing w:val="-3"/>
          <w:sz w:val="24"/>
          <w:lang w:val="uk-UA"/>
        </w:rPr>
        <w:t>в</w:t>
      </w:r>
      <w:r>
        <w:rPr>
          <w:rFonts w:eastAsia="Arial"/>
          <w:color w:val="000000"/>
          <w:sz w:val="24"/>
          <w:lang w:val="uk-UA"/>
        </w:rPr>
        <w:t>ськ</w:t>
      </w:r>
      <w:r>
        <w:rPr>
          <w:rFonts w:eastAsia="Arial"/>
          <w:color w:val="000000"/>
          <w:spacing w:val="-2"/>
          <w:sz w:val="24"/>
          <w:lang w:val="uk-UA"/>
        </w:rPr>
        <w:t>о</w:t>
      </w:r>
      <w:r>
        <w:rPr>
          <w:rFonts w:eastAsia="Arial"/>
          <w:color w:val="000000"/>
          <w:sz w:val="24"/>
          <w:lang w:val="uk-UA"/>
        </w:rPr>
        <w:t>ю</w:t>
      </w:r>
      <w:r>
        <w:rPr>
          <w:rFonts w:eastAsia="Arial"/>
          <w:color w:val="000000"/>
          <w:spacing w:val="73"/>
          <w:sz w:val="24"/>
          <w:lang w:val="uk-UA"/>
        </w:rPr>
        <w:t xml:space="preserve"> </w:t>
      </w:r>
      <w:r>
        <w:rPr>
          <w:rFonts w:eastAsia="Arial"/>
          <w:color w:val="000000"/>
          <w:sz w:val="24"/>
          <w:lang w:val="uk-UA"/>
        </w:rPr>
        <w:t>ді</w:t>
      </w:r>
      <w:r>
        <w:rPr>
          <w:rFonts w:eastAsia="Arial"/>
          <w:color w:val="000000"/>
          <w:spacing w:val="-1"/>
          <w:sz w:val="24"/>
          <w:lang w:val="uk-UA"/>
        </w:rPr>
        <w:t>я</w:t>
      </w:r>
      <w:r>
        <w:rPr>
          <w:rFonts w:eastAsia="Arial"/>
          <w:color w:val="000000"/>
          <w:sz w:val="24"/>
          <w:lang w:val="uk-UA"/>
        </w:rPr>
        <w:t>льністю</w:t>
      </w:r>
      <w:r>
        <w:rPr>
          <w:rFonts w:eastAsia="Arial"/>
          <w:color w:val="000000"/>
          <w:spacing w:val="78"/>
          <w:sz w:val="24"/>
          <w:lang w:val="uk-UA"/>
        </w:rPr>
        <w:t xml:space="preserve"> </w:t>
      </w:r>
      <w:r>
        <w:rPr>
          <w:rFonts w:eastAsia="Arial"/>
          <w:color w:val="000000"/>
          <w:spacing w:val="1"/>
          <w:sz w:val="24"/>
          <w:lang w:val="uk-UA"/>
        </w:rPr>
        <w:t>н</w:t>
      </w:r>
      <w:r>
        <w:rPr>
          <w:rFonts w:eastAsia="Arial"/>
          <w:color w:val="000000"/>
          <w:sz w:val="24"/>
          <w:lang w:val="uk-UA"/>
        </w:rPr>
        <w:t>а</w:t>
      </w:r>
      <w:r>
        <w:rPr>
          <w:rFonts w:eastAsia="Arial"/>
          <w:color w:val="000000"/>
          <w:spacing w:val="73"/>
          <w:sz w:val="24"/>
          <w:lang w:val="uk-UA"/>
        </w:rPr>
        <w:t xml:space="preserve"> </w:t>
      </w:r>
      <w:r>
        <w:rPr>
          <w:rFonts w:eastAsia="Arial"/>
          <w:color w:val="000000"/>
          <w:sz w:val="24"/>
          <w:lang w:val="uk-UA"/>
        </w:rPr>
        <w:t>рі</w:t>
      </w:r>
      <w:r>
        <w:rPr>
          <w:rFonts w:eastAsia="Arial"/>
          <w:color w:val="000000"/>
          <w:spacing w:val="-2"/>
          <w:sz w:val="24"/>
          <w:lang w:val="uk-UA"/>
        </w:rPr>
        <w:t>в</w:t>
      </w:r>
      <w:r>
        <w:rPr>
          <w:rFonts w:eastAsia="Arial"/>
          <w:color w:val="000000"/>
          <w:sz w:val="24"/>
          <w:lang w:val="uk-UA"/>
        </w:rPr>
        <w:t>ні Націонал</w:t>
      </w:r>
      <w:r>
        <w:rPr>
          <w:rFonts w:eastAsia="Arial"/>
          <w:color w:val="000000"/>
          <w:spacing w:val="-2"/>
          <w:sz w:val="24"/>
          <w:lang w:val="uk-UA"/>
        </w:rPr>
        <w:t>ь</w:t>
      </w:r>
      <w:r>
        <w:rPr>
          <w:rFonts w:eastAsia="Arial"/>
          <w:color w:val="000000"/>
          <w:sz w:val="24"/>
          <w:lang w:val="uk-UA"/>
        </w:rPr>
        <w:t>ного б</w:t>
      </w:r>
      <w:r>
        <w:rPr>
          <w:rFonts w:eastAsia="Arial"/>
          <w:color w:val="000000"/>
          <w:spacing w:val="-3"/>
          <w:sz w:val="24"/>
          <w:lang w:val="uk-UA"/>
        </w:rPr>
        <w:t>а</w:t>
      </w:r>
      <w:r>
        <w:rPr>
          <w:rFonts w:eastAsia="Arial"/>
          <w:color w:val="000000"/>
          <w:sz w:val="24"/>
          <w:lang w:val="uk-UA"/>
        </w:rPr>
        <w:t>нку</w:t>
      </w:r>
      <w:r>
        <w:rPr>
          <w:rFonts w:eastAsia="Arial"/>
          <w:color w:val="000000"/>
          <w:spacing w:val="-2"/>
          <w:sz w:val="24"/>
          <w:lang w:val="uk-UA"/>
        </w:rPr>
        <w:t xml:space="preserve"> </w:t>
      </w:r>
      <w:r>
        <w:rPr>
          <w:rFonts w:eastAsia="Arial"/>
          <w:color w:val="000000"/>
          <w:sz w:val="24"/>
          <w:lang w:val="uk-UA"/>
        </w:rPr>
        <w:t>У</w:t>
      </w:r>
      <w:r>
        <w:rPr>
          <w:rFonts w:eastAsia="Arial"/>
          <w:color w:val="000000"/>
          <w:spacing w:val="-1"/>
          <w:sz w:val="24"/>
          <w:lang w:val="uk-UA"/>
        </w:rPr>
        <w:t>к</w:t>
      </w:r>
      <w:r>
        <w:rPr>
          <w:rFonts w:eastAsia="Arial"/>
          <w:color w:val="000000"/>
          <w:sz w:val="24"/>
          <w:lang w:val="uk-UA"/>
        </w:rPr>
        <w:t>ра</w:t>
      </w:r>
      <w:r>
        <w:rPr>
          <w:rFonts w:eastAsia="Arial"/>
          <w:color w:val="000000"/>
          <w:spacing w:val="-2"/>
          <w:sz w:val="24"/>
          <w:lang w:val="uk-UA"/>
        </w:rPr>
        <w:t>ї</w:t>
      </w:r>
      <w:r>
        <w:rPr>
          <w:rFonts w:eastAsia="Arial"/>
          <w:color w:val="000000"/>
          <w:sz w:val="24"/>
          <w:lang w:val="uk-UA"/>
        </w:rPr>
        <w:t xml:space="preserve">ни </w:t>
      </w:r>
      <w:r>
        <w:rPr>
          <w:rFonts w:eastAsia="Arial"/>
          <w:color w:val="000000"/>
          <w:spacing w:val="2"/>
          <w:sz w:val="24"/>
          <w:lang w:val="uk-UA"/>
        </w:rPr>
        <w:t>(</w:t>
      </w:r>
      <w:r>
        <w:rPr>
          <w:rFonts w:eastAsia="Arial"/>
          <w:color w:val="000000"/>
          <w:sz w:val="24"/>
          <w:lang w:val="uk-UA"/>
        </w:rPr>
        <w:t>НБУ)</w:t>
      </w:r>
      <w:r>
        <w:rPr>
          <w:color w:val="000000"/>
          <w:spacing w:val="-1"/>
          <w:sz w:val="24"/>
          <w:lang w:val="uk-UA" w:eastAsia="uk-UA"/>
        </w:rPr>
        <w:t>.</w:t>
      </w:r>
    </w:p>
    <w:p>
      <w:pPr>
        <w:ind w:firstLine="540"/>
        <w:jc w:val="both"/>
        <w:rPr>
          <w:b/>
          <w:sz w:val="24"/>
          <w:lang w:val="uk-UA"/>
        </w:rPr>
      </w:pPr>
      <w:r>
        <w:rPr>
          <w:sz w:val="24"/>
          <w:lang w:val="uk-UA"/>
        </w:rPr>
        <w:t>1.2. Основними</w:t>
      </w:r>
      <w:r>
        <w:rPr>
          <w:b/>
          <w:sz w:val="24"/>
          <w:lang w:val="uk-UA"/>
        </w:rPr>
        <w:t xml:space="preserve"> завданнями </w:t>
      </w:r>
      <w:r>
        <w:rPr>
          <w:sz w:val="24"/>
          <w:lang w:val="uk-UA"/>
        </w:rPr>
        <w:t xml:space="preserve">вивчення дисципліни «Банківський менеджмент та регулювання» є: </w:t>
      </w:r>
      <w:r>
        <w:rPr>
          <w:rFonts w:eastAsia="Arial"/>
          <w:color w:val="000000"/>
          <w:sz w:val="24"/>
          <w:lang w:val="uk-UA"/>
        </w:rPr>
        <w:t>в</w:t>
      </w:r>
      <w:r>
        <w:rPr>
          <w:rFonts w:eastAsia="Arial"/>
          <w:color w:val="000000"/>
          <w:spacing w:val="-1"/>
          <w:sz w:val="24"/>
          <w:lang w:val="uk-UA"/>
        </w:rPr>
        <w:t>и</w:t>
      </w:r>
      <w:r>
        <w:rPr>
          <w:rFonts w:eastAsia="Arial"/>
          <w:color w:val="000000"/>
          <w:sz w:val="24"/>
          <w:lang w:val="uk-UA"/>
        </w:rPr>
        <w:t>вчен</w:t>
      </w:r>
      <w:r>
        <w:rPr>
          <w:rFonts w:eastAsia="Arial"/>
          <w:color w:val="000000"/>
          <w:spacing w:val="1"/>
          <w:sz w:val="24"/>
          <w:lang w:val="uk-UA"/>
        </w:rPr>
        <w:t>н</w:t>
      </w:r>
      <w:r>
        <w:rPr>
          <w:rFonts w:eastAsia="Arial"/>
          <w:color w:val="000000"/>
          <w:sz w:val="24"/>
          <w:lang w:val="uk-UA"/>
        </w:rPr>
        <w:t>я с</w:t>
      </w:r>
      <w:r>
        <w:rPr>
          <w:rFonts w:eastAsia="Arial"/>
          <w:color w:val="000000"/>
          <w:spacing w:val="-2"/>
          <w:sz w:val="24"/>
          <w:lang w:val="uk-UA"/>
        </w:rPr>
        <w:t>и</w:t>
      </w:r>
      <w:r>
        <w:rPr>
          <w:rFonts w:eastAsia="Arial"/>
          <w:color w:val="000000"/>
          <w:sz w:val="24"/>
          <w:lang w:val="uk-UA"/>
        </w:rPr>
        <w:t>с</w:t>
      </w:r>
      <w:r>
        <w:rPr>
          <w:rFonts w:eastAsia="Arial"/>
          <w:color w:val="000000"/>
          <w:spacing w:val="-1"/>
          <w:sz w:val="24"/>
          <w:lang w:val="uk-UA"/>
        </w:rPr>
        <w:t>т</w:t>
      </w:r>
      <w:r>
        <w:rPr>
          <w:rFonts w:eastAsia="Arial"/>
          <w:color w:val="000000"/>
          <w:spacing w:val="-2"/>
          <w:sz w:val="24"/>
          <w:lang w:val="uk-UA"/>
        </w:rPr>
        <w:t>е</w:t>
      </w:r>
      <w:r>
        <w:rPr>
          <w:rFonts w:eastAsia="Arial"/>
          <w:color w:val="000000"/>
          <w:spacing w:val="-1"/>
          <w:sz w:val="24"/>
          <w:lang w:val="uk-UA"/>
        </w:rPr>
        <w:t>м</w:t>
      </w:r>
      <w:r>
        <w:rPr>
          <w:rFonts w:eastAsia="Arial"/>
          <w:color w:val="000000"/>
          <w:sz w:val="24"/>
          <w:lang w:val="uk-UA"/>
        </w:rPr>
        <w:t>и за</w:t>
      </w:r>
      <w:r>
        <w:rPr>
          <w:rFonts w:eastAsia="Arial"/>
          <w:color w:val="000000"/>
          <w:spacing w:val="-2"/>
          <w:sz w:val="24"/>
          <w:lang w:val="uk-UA"/>
        </w:rPr>
        <w:t>х</w:t>
      </w:r>
      <w:r>
        <w:rPr>
          <w:rFonts w:eastAsia="Arial"/>
          <w:color w:val="000000"/>
          <w:sz w:val="24"/>
          <w:lang w:val="uk-UA"/>
        </w:rPr>
        <w:t>одів щ</w:t>
      </w:r>
      <w:r>
        <w:rPr>
          <w:rFonts w:eastAsia="Arial"/>
          <w:color w:val="000000"/>
          <w:spacing w:val="1"/>
          <w:sz w:val="24"/>
          <w:lang w:val="uk-UA"/>
        </w:rPr>
        <w:t>о</w:t>
      </w:r>
      <w:r>
        <w:rPr>
          <w:rFonts w:eastAsia="Arial"/>
          <w:color w:val="000000"/>
          <w:sz w:val="24"/>
          <w:lang w:val="uk-UA"/>
        </w:rPr>
        <w:t>до кон</w:t>
      </w:r>
      <w:r>
        <w:rPr>
          <w:rFonts w:eastAsia="Arial"/>
          <w:color w:val="000000"/>
          <w:spacing w:val="1"/>
          <w:sz w:val="24"/>
          <w:lang w:val="uk-UA"/>
        </w:rPr>
        <w:t>т</w:t>
      </w:r>
      <w:r>
        <w:rPr>
          <w:rFonts w:eastAsia="Arial"/>
          <w:color w:val="000000"/>
          <w:sz w:val="24"/>
          <w:lang w:val="uk-UA"/>
        </w:rPr>
        <w:t xml:space="preserve">ролю </w:t>
      </w:r>
      <w:r>
        <w:rPr>
          <w:rFonts w:eastAsia="Arial"/>
          <w:color w:val="000000"/>
          <w:spacing w:val="-1"/>
          <w:sz w:val="24"/>
          <w:lang w:val="uk-UA"/>
        </w:rPr>
        <w:t>т</w:t>
      </w:r>
      <w:r>
        <w:rPr>
          <w:rFonts w:eastAsia="Arial"/>
          <w:color w:val="000000"/>
          <w:sz w:val="24"/>
          <w:lang w:val="uk-UA"/>
        </w:rPr>
        <w:t>а акти</w:t>
      </w:r>
      <w:r>
        <w:rPr>
          <w:rFonts w:eastAsia="Arial"/>
          <w:color w:val="000000"/>
          <w:spacing w:val="-1"/>
          <w:sz w:val="24"/>
          <w:lang w:val="uk-UA"/>
        </w:rPr>
        <w:t>в</w:t>
      </w:r>
      <w:r>
        <w:rPr>
          <w:rFonts w:eastAsia="Arial"/>
          <w:color w:val="000000"/>
          <w:sz w:val="24"/>
          <w:lang w:val="uk-UA"/>
        </w:rPr>
        <w:t>них в</w:t>
      </w:r>
      <w:r>
        <w:rPr>
          <w:rFonts w:eastAsia="Arial"/>
          <w:color w:val="000000"/>
          <w:spacing w:val="-1"/>
          <w:sz w:val="24"/>
          <w:lang w:val="uk-UA"/>
        </w:rPr>
        <w:t>п</w:t>
      </w:r>
      <w:r>
        <w:rPr>
          <w:rFonts w:eastAsia="Arial"/>
          <w:color w:val="000000"/>
          <w:sz w:val="24"/>
          <w:lang w:val="uk-UA"/>
        </w:rPr>
        <w:t>ор</w:t>
      </w:r>
      <w:r>
        <w:rPr>
          <w:rFonts w:eastAsia="Arial"/>
          <w:color w:val="000000"/>
          <w:spacing w:val="-1"/>
          <w:sz w:val="24"/>
          <w:lang w:val="uk-UA"/>
        </w:rPr>
        <w:t>я</w:t>
      </w:r>
      <w:r>
        <w:rPr>
          <w:rFonts w:eastAsia="Arial"/>
          <w:color w:val="000000"/>
          <w:sz w:val="24"/>
          <w:lang w:val="uk-UA"/>
        </w:rPr>
        <w:t>д</w:t>
      </w:r>
      <w:r>
        <w:rPr>
          <w:rFonts w:eastAsia="Arial"/>
          <w:color w:val="000000"/>
          <w:spacing w:val="-1"/>
          <w:sz w:val="24"/>
          <w:lang w:val="uk-UA"/>
        </w:rPr>
        <w:t>к</w:t>
      </w:r>
      <w:r>
        <w:rPr>
          <w:rFonts w:eastAsia="Arial"/>
          <w:color w:val="000000"/>
          <w:sz w:val="24"/>
          <w:lang w:val="uk-UA"/>
        </w:rPr>
        <w:t>ованих дій</w:t>
      </w:r>
      <w:r>
        <w:rPr>
          <w:rFonts w:eastAsia="Arial"/>
          <w:color w:val="000000"/>
          <w:spacing w:val="188"/>
          <w:sz w:val="24"/>
          <w:lang w:val="uk-UA"/>
        </w:rPr>
        <w:t xml:space="preserve"> </w:t>
      </w:r>
      <w:r>
        <w:rPr>
          <w:rFonts w:eastAsia="Arial"/>
          <w:color w:val="000000"/>
          <w:spacing w:val="1"/>
          <w:sz w:val="24"/>
          <w:lang w:val="uk-UA"/>
        </w:rPr>
        <w:t>Н</w:t>
      </w:r>
      <w:r>
        <w:rPr>
          <w:rFonts w:eastAsia="Arial"/>
          <w:color w:val="000000"/>
          <w:sz w:val="24"/>
          <w:lang w:val="uk-UA"/>
        </w:rPr>
        <w:t>аці</w:t>
      </w:r>
      <w:r>
        <w:rPr>
          <w:rFonts w:eastAsia="Arial"/>
          <w:color w:val="000000"/>
          <w:spacing w:val="-2"/>
          <w:sz w:val="24"/>
          <w:lang w:val="uk-UA"/>
        </w:rPr>
        <w:t>о</w:t>
      </w:r>
      <w:r>
        <w:rPr>
          <w:rFonts w:eastAsia="Arial"/>
          <w:color w:val="000000"/>
          <w:sz w:val="24"/>
          <w:lang w:val="uk-UA"/>
        </w:rPr>
        <w:t>нал</w:t>
      </w:r>
      <w:r>
        <w:rPr>
          <w:rFonts w:eastAsia="Arial"/>
          <w:color w:val="000000"/>
          <w:spacing w:val="-2"/>
          <w:sz w:val="24"/>
          <w:lang w:val="uk-UA"/>
        </w:rPr>
        <w:t>ь</w:t>
      </w:r>
      <w:r>
        <w:rPr>
          <w:rFonts w:eastAsia="Arial"/>
          <w:color w:val="000000"/>
          <w:sz w:val="24"/>
          <w:lang w:val="uk-UA"/>
        </w:rPr>
        <w:t>ного</w:t>
      </w:r>
      <w:r>
        <w:rPr>
          <w:rFonts w:eastAsia="Arial"/>
          <w:color w:val="000000"/>
          <w:spacing w:val="186"/>
          <w:sz w:val="24"/>
          <w:lang w:val="uk-UA"/>
        </w:rPr>
        <w:t xml:space="preserve"> </w:t>
      </w:r>
      <w:r>
        <w:rPr>
          <w:rFonts w:eastAsia="Arial"/>
          <w:color w:val="000000"/>
          <w:sz w:val="24"/>
          <w:lang w:val="uk-UA"/>
        </w:rPr>
        <w:t>банку</w:t>
      </w:r>
      <w:r>
        <w:rPr>
          <w:rFonts w:eastAsia="Arial"/>
          <w:color w:val="000000"/>
          <w:spacing w:val="188"/>
          <w:sz w:val="24"/>
          <w:lang w:val="uk-UA"/>
        </w:rPr>
        <w:t xml:space="preserve"> </w:t>
      </w:r>
      <w:r>
        <w:rPr>
          <w:rFonts w:eastAsia="Arial"/>
          <w:color w:val="000000"/>
          <w:sz w:val="24"/>
          <w:lang w:val="uk-UA"/>
        </w:rPr>
        <w:t>У</w:t>
      </w:r>
      <w:r>
        <w:rPr>
          <w:rFonts w:eastAsia="Arial"/>
          <w:color w:val="000000"/>
          <w:spacing w:val="-1"/>
          <w:sz w:val="24"/>
          <w:lang w:val="uk-UA"/>
        </w:rPr>
        <w:t>к</w:t>
      </w:r>
      <w:r>
        <w:rPr>
          <w:rFonts w:eastAsia="Arial"/>
          <w:color w:val="000000"/>
          <w:sz w:val="24"/>
          <w:lang w:val="uk-UA"/>
        </w:rPr>
        <w:t>ра</w:t>
      </w:r>
      <w:r>
        <w:rPr>
          <w:rFonts w:eastAsia="Arial"/>
          <w:color w:val="000000"/>
          <w:spacing w:val="-1"/>
          <w:sz w:val="24"/>
          <w:lang w:val="uk-UA"/>
        </w:rPr>
        <w:t>ї</w:t>
      </w:r>
      <w:r>
        <w:rPr>
          <w:rFonts w:eastAsia="Arial"/>
          <w:color w:val="000000"/>
          <w:sz w:val="24"/>
          <w:lang w:val="uk-UA"/>
        </w:rPr>
        <w:t>ни,</w:t>
      </w:r>
      <w:r>
        <w:rPr>
          <w:rFonts w:eastAsia="Arial"/>
          <w:color w:val="000000"/>
          <w:spacing w:val="186"/>
          <w:sz w:val="24"/>
          <w:lang w:val="uk-UA"/>
        </w:rPr>
        <w:t xml:space="preserve"> </w:t>
      </w:r>
      <w:r>
        <w:rPr>
          <w:rFonts w:eastAsia="Arial"/>
          <w:color w:val="000000"/>
          <w:spacing w:val="1"/>
          <w:sz w:val="24"/>
          <w:lang w:val="uk-UA"/>
        </w:rPr>
        <w:t>с</w:t>
      </w:r>
      <w:r>
        <w:rPr>
          <w:rFonts w:eastAsia="Arial"/>
          <w:color w:val="000000"/>
          <w:sz w:val="24"/>
          <w:lang w:val="uk-UA"/>
        </w:rPr>
        <w:t>пр</w:t>
      </w:r>
      <w:r>
        <w:rPr>
          <w:rFonts w:eastAsia="Arial"/>
          <w:color w:val="000000"/>
          <w:spacing w:val="-1"/>
          <w:sz w:val="24"/>
          <w:lang w:val="uk-UA"/>
        </w:rPr>
        <w:t>ям</w:t>
      </w:r>
      <w:r>
        <w:rPr>
          <w:rFonts w:eastAsia="Arial"/>
          <w:color w:val="000000"/>
          <w:sz w:val="24"/>
          <w:lang w:val="uk-UA"/>
        </w:rPr>
        <w:t>ованих</w:t>
      </w:r>
      <w:r>
        <w:rPr>
          <w:rFonts w:eastAsia="Arial"/>
          <w:color w:val="000000"/>
          <w:spacing w:val="183"/>
          <w:sz w:val="24"/>
          <w:lang w:val="uk-UA"/>
        </w:rPr>
        <w:t xml:space="preserve"> </w:t>
      </w:r>
      <w:r>
        <w:rPr>
          <w:rFonts w:eastAsia="Arial"/>
          <w:color w:val="000000"/>
          <w:spacing w:val="-1"/>
          <w:sz w:val="24"/>
          <w:lang w:val="uk-UA"/>
        </w:rPr>
        <w:t>н</w:t>
      </w:r>
      <w:r>
        <w:rPr>
          <w:rFonts w:eastAsia="Arial"/>
          <w:color w:val="000000"/>
          <w:sz w:val="24"/>
          <w:lang w:val="uk-UA"/>
        </w:rPr>
        <w:t>а забезп</w:t>
      </w:r>
      <w:r>
        <w:rPr>
          <w:rFonts w:eastAsia="Arial"/>
          <w:color w:val="000000"/>
          <w:spacing w:val="-1"/>
          <w:sz w:val="24"/>
          <w:lang w:val="uk-UA"/>
        </w:rPr>
        <w:t>е</w:t>
      </w:r>
      <w:r>
        <w:rPr>
          <w:rFonts w:eastAsia="Arial"/>
          <w:color w:val="000000"/>
          <w:sz w:val="24"/>
          <w:lang w:val="uk-UA"/>
        </w:rPr>
        <w:t>че</w:t>
      </w:r>
      <w:r>
        <w:rPr>
          <w:rFonts w:eastAsia="Arial"/>
          <w:color w:val="000000"/>
          <w:spacing w:val="-2"/>
          <w:sz w:val="24"/>
          <w:lang w:val="uk-UA"/>
        </w:rPr>
        <w:t>н</w:t>
      </w:r>
      <w:r>
        <w:rPr>
          <w:rFonts w:eastAsia="Arial"/>
          <w:color w:val="000000"/>
          <w:sz w:val="24"/>
          <w:lang w:val="uk-UA"/>
        </w:rPr>
        <w:t xml:space="preserve">ня </w:t>
      </w:r>
      <w:r>
        <w:rPr>
          <w:rFonts w:eastAsia="Arial"/>
          <w:color w:val="000000"/>
          <w:spacing w:val="-40"/>
          <w:sz w:val="24"/>
          <w:lang w:val="uk-UA"/>
        </w:rPr>
        <w:t xml:space="preserve"> </w:t>
      </w:r>
      <w:r>
        <w:rPr>
          <w:rFonts w:eastAsia="Arial"/>
          <w:color w:val="000000"/>
          <w:sz w:val="24"/>
          <w:lang w:val="uk-UA"/>
        </w:rPr>
        <w:t>дотри</w:t>
      </w:r>
      <w:r>
        <w:rPr>
          <w:rFonts w:eastAsia="Arial"/>
          <w:color w:val="000000"/>
          <w:spacing w:val="-1"/>
          <w:sz w:val="24"/>
          <w:lang w:val="uk-UA"/>
        </w:rPr>
        <w:t>м</w:t>
      </w:r>
      <w:r>
        <w:rPr>
          <w:rFonts w:eastAsia="Arial"/>
          <w:color w:val="000000"/>
          <w:sz w:val="24"/>
          <w:lang w:val="uk-UA"/>
        </w:rPr>
        <w:t>а</w:t>
      </w:r>
      <w:r>
        <w:rPr>
          <w:rFonts w:eastAsia="Arial"/>
          <w:color w:val="000000"/>
          <w:spacing w:val="-1"/>
          <w:sz w:val="24"/>
          <w:lang w:val="uk-UA"/>
        </w:rPr>
        <w:t>н</w:t>
      </w:r>
      <w:r>
        <w:rPr>
          <w:rFonts w:eastAsia="Arial"/>
          <w:color w:val="000000"/>
          <w:sz w:val="24"/>
          <w:lang w:val="uk-UA"/>
        </w:rPr>
        <w:t>ня бан</w:t>
      </w:r>
      <w:r>
        <w:rPr>
          <w:rFonts w:eastAsia="Arial"/>
          <w:color w:val="000000"/>
          <w:spacing w:val="-2"/>
          <w:sz w:val="24"/>
          <w:lang w:val="uk-UA"/>
        </w:rPr>
        <w:t>к</w:t>
      </w:r>
      <w:r>
        <w:rPr>
          <w:rFonts w:eastAsia="Arial"/>
          <w:color w:val="000000"/>
          <w:sz w:val="24"/>
          <w:lang w:val="uk-UA"/>
        </w:rPr>
        <w:t>а</w:t>
      </w:r>
      <w:r>
        <w:rPr>
          <w:rFonts w:eastAsia="Arial"/>
          <w:color w:val="000000"/>
          <w:spacing w:val="-1"/>
          <w:sz w:val="24"/>
          <w:lang w:val="uk-UA"/>
        </w:rPr>
        <w:t>ми</w:t>
      </w:r>
      <w:r>
        <w:rPr>
          <w:rFonts w:eastAsia="Arial"/>
          <w:color w:val="000000"/>
          <w:sz w:val="24"/>
          <w:lang w:val="uk-UA"/>
        </w:rPr>
        <w:t>,</w:t>
      </w:r>
      <w:r>
        <w:rPr>
          <w:rFonts w:eastAsia="Arial"/>
          <w:color w:val="000000"/>
          <w:spacing w:val="-39"/>
          <w:sz w:val="24"/>
          <w:lang w:val="uk-UA"/>
        </w:rPr>
        <w:t xml:space="preserve"> </w:t>
      </w:r>
      <w:r>
        <w:rPr>
          <w:rFonts w:eastAsia="Arial"/>
          <w:color w:val="000000"/>
          <w:sz w:val="24"/>
          <w:lang w:val="uk-UA"/>
        </w:rPr>
        <w:t>законода</w:t>
      </w:r>
      <w:r>
        <w:rPr>
          <w:rFonts w:eastAsia="Arial"/>
          <w:color w:val="000000"/>
          <w:spacing w:val="-3"/>
          <w:sz w:val="24"/>
          <w:lang w:val="uk-UA"/>
        </w:rPr>
        <w:t>в</w:t>
      </w:r>
      <w:r>
        <w:rPr>
          <w:rFonts w:eastAsia="Arial"/>
          <w:color w:val="000000"/>
          <w:sz w:val="24"/>
          <w:lang w:val="uk-UA"/>
        </w:rPr>
        <w:t>с</w:t>
      </w:r>
      <w:r>
        <w:rPr>
          <w:rFonts w:eastAsia="Arial"/>
          <w:color w:val="000000"/>
          <w:spacing w:val="1"/>
          <w:sz w:val="24"/>
          <w:lang w:val="uk-UA"/>
        </w:rPr>
        <w:t>т</w:t>
      </w:r>
      <w:r>
        <w:rPr>
          <w:rFonts w:eastAsia="Arial"/>
          <w:color w:val="000000"/>
          <w:sz w:val="24"/>
          <w:lang w:val="uk-UA"/>
        </w:rPr>
        <w:t>ва У</w:t>
      </w:r>
      <w:r>
        <w:rPr>
          <w:rFonts w:eastAsia="Arial"/>
          <w:color w:val="000000"/>
          <w:spacing w:val="-2"/>
          <w:sz w:val="24"/>
          <w:lang w:val="uk-UA"/>
        </w:rPr>
        <w:t>к</w:t>
      </w:r>
      <w:r>
        <w:rPr>
          <w:rFonts w:eastAsia="Arial"/>
          <w:color w:val="000000"/>
          <w:sz w:val="24"/>
          <w:lang w:val="uk-UA"/>
        </w:rPr>
        <w:t>ра</w:t>
      </w:r>
      <w:r>
        <w:rPr>
          <w:rFonts w:eastAsia="Arial"/>
          <w:color w:val="000000"/>
          <w:spacing w:val="-1"/>
          <w:sz w:val="24"/>
          <w:lang w:val="uk-UA"/>
        </w:rPr>
        <w:t>ї</w:t>
      </w:r>
      <w:r>
        <w:rPr>
          <w:rFonts w:eastAsia="Arial"/>
          <w:color w:val="000000"/>
          <w:sz w:val="24"/>
          <w:lang w:val="uk-UA"/>
        </w:rPr>
        <w:t>ни і вс</w:t>
      </w:r>
      <w:r>
        <w:rPr>
          <w:rFonts w:eastAsia="Arial"/>
          <w:color w:val="000000"/>
          <w:spacing w:val="1"/>
          <w:sz w:val="24"/>
          <w:lang w:val="uk-UA"/>
        </w:rPr>
        <w:t>т</w:t>
      </w:r>
      <w:r>
        <w:rPr>
          <w:rFonts w:eastAsia="Arial"/>
          <w:color w:val="000000"/>
          <w:spacing w:val="-2"/>
          <w:sz w:val="24"/>
          <w:lang w:val="uk-UA"/>
        </w:rPr>
        <w:t>а</w:t>
      </w:r>
      <w:r>
        <w:rPr>
          <w:rFonts w:eastAsia="Arial"/>
          <w:color w:val="000000"/>
          <w:sz w:val="24"/>
          <w:lang w:val="uk-UA"/>
        </w:rPr>
        <w:t>новл</w:t>
      </w:r>
      <w:r>
        <w:rPr>
          <w:rFonts w:eastAsia="Arial"/>
          <w:color w:val="000000"/>
          <w:spacing w:val="-2"/>
          <w:sz w:val="24"/>
          <w:lang w:val="uk-UA"/>
        </w:rPr>
        <w:t>е</w:t>
      </w:r>
      <w:r>
        <w:rPr>
          <w:rFonts w:eastAsia="Arial"/>
          <w:color w:val="000000"/>
          <w:sz w:val="24"/>
          <w:lang w:val="uk-UA"/>
        </w:rPr>
        <w:t>них</w:t>
      </w:r>
      <w:r>
        <w:rPr>
          <w:rFonts w:eastAsia="Arial"/>
          <w:color w:val="000000"/>
          <w:spacing w:val="-3"/>
          <w:sz w:val="24"/>
          <w:lang w:val="uk-UA"/>
        </w:rPr>
        <w:t xml:space="preserve"> </w:t>
      </w:r>
      <w:r>
        <w:rPr>
          <w:rFonts w:eastAsia="Arial"/>
          <w:color w:val="000000"/>
          <w:sz w:val="24"/>
          <w:lang w:val="uk-UA"/>
        </w:rPr>
        <w:t>нормат</w:t>
      </w:r>
      <w:r>
        <w:rPr>
          <w:rFonts w:eastAsia="Arial"/>
          <w:color w:val="000000"/>
          <w:spacing w:val="-1"/>
          <w:sz w:val="24"/>
          <w:lang w:val="uk-UA"/>
        </w:rPr>
        <w:t>и</w:t>
      </w:r>
      <w:r>
        <w:rPr>
          <w:rFonts w:eastAsia="Arial"/>
          <w:color w:val="000000"/>
          <w:sz w:val="24"/>
          <w:lang w:val="uk-UA"/>
        </w:rPr>
        <w:t>вів</w:t>
      </w:r>
      <w:r>
        <w:rPr>
          <w:b/>
          <w:sz w:val="24"/>
          <w:lang w:val="uk-UA"/>
        </w:rPr>
        <w:t xml:space="preserve"> </w:t>
      </w:r>
    </w:p>
    <w:p>
      <w:pPr>
        <w:autoSpaceDE w:val="0"/>
        <w:autoSpaceDN w:val="0"/>
        <w:adjustRightInd w:val="0"/>
        <w:ind w:right="356" w:firstLine="567"/>
        <w:jc w:val="both"/>
        <w:rPr>
          <w:b/>
          <w:bCs/>
          <w:sz w:val="24"/>
          <w:lang w:val="uk-UA"/>
        </w:rPr>
      </w:pPr>
      <w:r>
        <w:rPr>
          <w:b/>
          <w:bCs/>
          <w:sz w:val="24"/>
          <w:lang w:val="uk-UA"/>
        </w:rPr>
        <w:t>Програмні результати навчання:</w:t>
      </w:r>
    </w:p>
    <w:p>
      <w:pPr>
        <w:ind w:right="356" w:firstLine="567"/>
        <w:jc w:val="both"/>
        <w:rPr>
          <w:sz w:val="24"/>
          <w:lang w:val="uk-UA"/>
        </w:rPr>
      </w:pPr>
      <w:r>
        <w:rPr>
          <w:sz w:val="24"/>
          <w:lang w:val="uk-UA"/>
        </w:rPr>
        <w:t>ПРН1. Планувати та управляти часом при проведенні досліджень.</w:t>
      </w:r>
    </w:p>
    <w:p>
      <w:pPr>
        <w:ind w:right="356" w:firstLine="567"/>
        <w:jc w:val="both"/>
        <w:rPr>
          <w:sz w:val="24"/>
          <w:lang w:val="uk-UA"/>
        </w:rPr>
      </w:pPr>
      <w:r>
        <w:rPr>
          <w:sz w:val="24"/>
          <w:lang w:val="uk-UA"/>
        </w:rPr>
        <w:t>ПРН8. Оцінювати сучасний стан фінансів, банківської справи та страхування і приймати обґрунтовані рішення.</w:t>
      </w:r>
    </w:p>
    <w:p>
      <w:pPr>
        <w:ind w:right="356" w:firstLine="567"/>
        <w:jc w:val="both"/>
        <w:rPr>
          <w:sz w:val="24"/>
          <w:lang w:val="uk-UA"/>
        </w:rPr>
      </w:pPr>
      <w:r>
        <w:rPr>
          <w:sz w:val="24"/>
          <w:lang w:val="uk-UA"/>
        </w:rPr>
        <w:t>ПРН19. Адаптувати положення та методи дослідження інших наук для розв’язання професійних та наукових задач у сфері фінансів, банківської справи та страхування.</w:t>
      </w:r>
    </w:p>
    <w:p>
      <w:pPr>
        <w:widowControl w:val="0"/>
        <w:ind w:right="356" w:firstLine="567"/>
        <w:jc w:val="both"/>
        <w:rPr>
          <w:sz w:val="24"/>
          <w:lang w:val="uk-UA"/>
        </w:rPr>
      </w:pPr>
      <w:r>
        <w:rPr>
          <w:sz w:val="24"/>
          <w:lang w:val="uk-UA"/>
        </w:rPr>
        <w:t xml:space="preserve">ПРН 20. Систематизувати та аналізувати інформацію для вирішення професійних та наукових завдань в сфері фінансів, банківської справи та страхування. </w:t>
      </w:r>
    </w:p>
    <w:p>
      <w:pPr>
        <w:ind w:right="356" w:firstLine="567"/>
        <w:jc w:val="both"/>
        <w:rPr>
          <w:sz w:val="24"/>
          <w:lang w:val="uk-UA"/>
        </w:rPr>
      </w:pPr>
      <w:r>
        <w:rPr>
          <w:sz w:val="24"/>
          <w:lang w:val="uk-UA"/>
        </w:rPr>
        <w:t xml:space="preserve">1. Згідно з вимогами освітньо-професійної програми студент оволодіває такими компетентностями: </w:t>
      </w:r>
    </w:p>
    <w:p>
      <w:pPr>
        <w:ind w:firstLine="567"/>
        <w:jc w:val="both"/>
        <w:rPr>
          <w:b/>
          <w:sz w:val="24"/>
          <w:lang w:val="uk-UA"/>
        </w:rPr>
      </w:pPr>
      <w:r>
        <w:rPr>
          <w:b/>
          <w:sz w:val="24"/>
          <w:lang w:val="uk-UA"/>
        </w:rPr>
        <w:t xml:space="preserve">І. Загальнопредметні </w:t>
      </w:r>
    </w:p>
    <w:p>
      <w:pPr>
        <w:ind w:firstLine="567"/>
        <w:jc w:val="both"/>
        <w:rPr>
          <w:sz w:val="24"/>
          <w:lang w:val="uk-UA"/>
        </w:rPr>
      </w:pPr>
      <w:r>
        <w:rPr>
          <w:sz w:val="24"/>
          <w:lang w:val="uk-UA"/>
        </w:rPr>
        <w:t>ЗК1. Здатність проводити дослідження та генерувати нові ідеї.</w:t>
      </w:r>
    </w:p>
    <w:p>
      <w:pPr>
        <w:ind w:firstLine="567"/>
        <w:jc w:val="both"/>
        <w:rPr>
          <w:sz w:val="24"/>
          <w:lang w:val="uk-UA"/>
        </w:rPr>
      </w:pPr>
      <w:r>
        <w:rPr>
          <w:sz w:val="24"/>
          <w:lang w:val="uk-UA"/>
        </w:rPr>
        <w:t xml:space="preserve">ЗК6. Здатність приймати обґрунтовані рішення. </w:t>
      </w:r>
    </w:p>
    <w:p>
      <w:pPr>
        <w:ind w:right="356" w:firstLine="567"/>
        <w:jc w:val="both"/>
        <w:rPr>
          <w:b/>
          <w:sz w:val="24"/>
          <w:lang w:val="uk-UA"/>
        </w:rPr>
      </w:pPr>
      <w:r>
        <w:rPr>
          <w:b/>
          <w:sz w:val="24"/>
          <w:lang w:val="uk-UA"/>
        </w:rPr>
        <w:t>ІІ. Фахові</w:t>
      </w:r>
    </w:p>
    <w:p>
      <w:pPr>
        <w:ind w:right="356" w:firstLine="567"/>
        <w:jc w:val="both"/>
        <w:rPr>
          <w:sz w:val="24"/>
          <w:lang w:val="uk-UA"/>
        </w:rPr>
      </w:pPr>
      <w:r>
        <w:rPr>
          <w:sz w:val="24"/>
          <w:lang w:val="uk-UA"/>
        </w:rPr>
        <w:t>СК1. Здатність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w:t>
      </w:r>
    </w:p>
    <w:p>
      <w:pPr>
        <w:ind w:firstLine="567"/>
        <w:jc w:val="both"/>
        <w:rPr>
          <w:b/>
          <w:sz w:val="24"/>
          <w:lang w:val="uk-UA"/>
        </w:rPr>
      </w:pPr>
      <w:r>
        <w:rPr>
          <w:sz w:val="24"/>
          <w:lang w:val="uk-UA"/>
        </w:rPr>
        <w:t>СК2. Здатність аналізувати фінансову і монетарну політику та обґрунтовувати напрями їх удосконалення.</w:t>
      </w:r>
    </w:p>
    <w:p>
      <w:pPr>
        <w:ind w:firstLine="568"/>
        <w:jc w:val="both"/>
        <w:rPr>
          <w:sz w:val="24"/>
          <w:lang w:val="uk-UA"/>
        </w:rPr>
      </w:pPr>
      <w:r>
        <w:rPr>
          <w:sz w:val="24"/>
          <w:lang w:val="uk-UA"/>
        </w:rPr>
        <w:t>СК4. Здатність застосовувати управлінські навички у сфері фінансів, банківської справи та страхування.</w:t>
      </w:r>
    </w:p>
    <w:p>
      <w:pPr>
        <w:ind w:firstLine="568"/>
        <w:jc w:val="both"/>
        <w:rPr>
          <w:sz w:val="24"/>
          <w:lang w:val="uk-UA"/>
        </w:rPr>
      </w:pPr>
      <w:r>
        <w:rPr>
          <w:sz w:val="24"/>
          <w:lang w:val="uk-UA"/>
        </w:rPr>
        <w:t>СК6. Здатність демонструвати поглиблені знання у сфері фінансового, банківського, страхового, інвестиційного та податкового менеджменту.</w:t>
      </w:r>
    </w:p>
    <w:p>
      <w:pPr>
        <w:tabs>
          <w:tab w:val="left" w:pos="284"/>
          <w:tab w:val="left" w:pos="567"/>
        </w:tabs>
        <w:ind w:firstLine="568"/>
        <w:jc w:val="both"/>
        <w:rPr>
          <w:b/>
          <w:sz w:val="24"/>
          <w:lang w:val="uk-UA"/>
        </w:rPr>
      </w:pPr>
      <w:r>
        <w:rPr>
          <w:b/>
          <w:bCs/>
          <w:sz w:val="24"/>
          <w:lang w:val="uk-UA"/>
        </w:rPr>
        <w:t>2.</w:t>
      </w:r>
      <w:r>
        <w:rPr>
          <w:b/>
          <w:sz w:val="24"/>
          <w:lang w:val="uk-UA"/>
        </w:rPr>
        <w:t xml:space="preserve"> Інформаційний обсяг навчальної дисципліни.</w:t>
      </w:r>
    </w:p>
    <w:p>
      <w:pPr>
        <w:tabs>
          <w:tab w:val="left" w:pos="284"/>
          <w:tab w:val="left" w:pos="567"/>
        </w:tabs>
        <w:ind w:left="284" w:firstLine="567"/>
        <w:jc w:val="both"/>
        <w:rPr>
          <w:b/>
          <w:sz w:val="24"/>
          <w:lang w:val="uk-UA"/>
        </w:rPr>
      </w:pPr>
      <w:r>
        <w:rPr>
          <w:b/>
          <w:bCs/>
          <w:sz w:val="24"/>
          <w:lang w:val="uk-UA"/>
        </w:rPr>
        <w:t>2.</w:t>
      </w:r>
      <w:r>
        <w:rPr>
          <w:b/>
          <w:sz w:val="24"/>
          <w:lang w:val="uk-UA"/>
        </w:rPr>
        <w:t xml:space="preserve"> Інформаційний обсяг навчальної дисципліни.</w:t>
      </w:r>
    </w:p>
    <w:p>
      <w:pPr>
        <w:autoSpaceDE w:val="0"/>
        <w:autoSpaceDN w:val="0"/>
        <w:adjustRightInd w:val="0"/>
        <w:ind w:firstLine="567"/>
        <w:jc w:val="both"/>
        <w:rPr>
          <w:b/>
          <w:sz w:val="24"/>
          <w:highlight w:val="yellow"/>
          <w:lang w:val="uk-UA"/>
        </w:rPr>
      </w:pPr>
      <w:r>
        <w:rPr>
          <w:b/>
          <w:sz w:val="24"/>
          <w:lang w:val="uk-UA" w:eastAsia="uk-UA"/>
        </w:rPr>
        <w:t>Тема 1.</w:t>
      </w:r>
      <w:r>
        <w:rPr>
          <w:b/>
          <w:sz w:val="24"/>
          <w:lang w:val="uk-UA"/>
        </w:rPr>
        <w:t xml:space="preserve"> Основні засади банківського регулювання та нагляду</w:t>
      </w:r>
      <w:r>
        <w:rPr>
          <w:b/>
          <w:sz w:val="24"/>
          <w:highlight w:val="yellow"/>
          <w:lang w:val="uk-UA"/>
        </w:rPr>
        <w:t xml:space="preserve"> </w:t>
      </w:r>
    </w:p>
    <w:p>
      <w:pPr>
        <w:autoSpaceDE w:val="0"/>
        <w:autoSpaceDN w:val="0"/>
        <w:adjustRightInd w:val="0"/>
        <w:ind w:firstLine="567"/>
        <w:jc w:val="both"/>
        <w:rPr>
          <w:b/>
          <w:bCs/>
          <w:color w:val="000000"/>
          <w:sz w:val="24"/>
          <w:lang w:val="uk-UA"/>
        </w:rPr>
      </w:pPr>
      <w:r>
        <w:rPr>
          <w:b/>
          <w:sz w:val="24"/>
          <w:lang w:val="uk-UA" w:eastAsia="uk-UA"/>
        </w:rPr>
        <w:t xml:space="preserve">Тема 2. </w:t>
      </w:r>
      <w:r>
        <w:rPr>
          <w:b/>
          <w:sz w:val="24"/>
          <w:lang w:val="uk-UA"/>
        </w:rPr>
        <w:t>Банківське регулювання і нагляд на основі їх системної організації</w:t>
      </w:r>
    </w:p>
    <w:p>
      <w:pPr>
        <w:autoSpaceDE w:val="0"/>
        <w:autoSpaceDN w:val="0"/>
        <w:adjustRightInd w:val="0"/>
        <w:ind w:firstLine="567"/>
        <w:jc w:val="both"/>
        <w:rPr>
          <w:b/>
          <w:sz w:val="24"/>
          <w:lang w:val="uk-UA" w:eastAsia="uk-UA"/>
        </w:rPr>
      </w:pPr>
      <w:r>
        <w:rPr>
          <w:b/>
          <w:sz w:val="24"/>
          <w:lang w:val="uk-UA" w:eastAsia="uk-UA"/>
        </w:rPr>
        <w:t xml:space="preserve">Тема 3. </w:t>
      </w:r>
      <w:r>
        <w:rPr>
          <w:b/>
          <w:sz w:val="24"/>
          <w:lang w:val="uk-UA"/>
        </w:rPr>
        <w:t>Пруденційний нагляд діяльності банків в Україні</w:t>
      </w:r>
    </w:p>
    <w:p>
      <w:pPr>
        <w:autoSpaceDE w:val="0"/>
        <w:autoSpaceDN w:val="0"/>
        <w:adjustRightInd w:val="0"/>
        <w:ind w:firstLine="567"/>
        <w:jc w:val="both"/>
        <w:rPr>
          <w:b/>
          <w:sz w:val="24"/>
          <w:highlight w:val="yellow"/>
          <w:lang w:val="uk-UA"/>
        </w:rPr>
      </w:pPr>
      <w:r>
        <w:rPr>
          <w:b/>
          <w:sz w:val="24"/>
          <w:lang w:val="uk-UA" w:eastAsia="uk-UA"/>
        </w:rPr>
        <w:t xml:space="preserve">Тема 4. </w:t>
      </w:r>
      <w:r>
        <w:rPr>
          <w:b/>
          <w:sz w:val="24"/>
          <w:lang w:val="uk-UA"/>
        </w:rPr>
        <w:t>Структурно-функціональний аналіз у банківському нагляді</w:t>
      </w:r>
    </w:p>
    <w:p>
      <w:pPr>
        <w:autoSpaceDE w:val="0"/>
        <w:autoSpaceDN w:val="0"/>
        <w:adjustRightInd w:val="0"/>
        <w:ind w:firstLine="567"/>
        <w:jc w:val="both"/>
        <w:rPr>
          <w:b/>
          <w:sz w:val="24"/>
          <w:highlight w:val="yellow"/>
          <w:lang w:val="uk-UA"/>
        </w:rPr>
      </w:pPr>
      <w:r>
        <w:rPr>
          <w:b/>
          <w:sz w:val="24"/>
          <w:lang w:val="uk-UA" w:eastAsia="uk-UA"/>
        </w:rPr>
        <w:t>Тема 5. Банківський нагляд на основі оцінки ризиків</w:t>
      </w:r>
    </w:p>
    <w:p>
      <w:pPr>
        <w:autoSpaceDE w:val="0"/>
        <w:autoSpaceDN w:val="0"/>
        <w:adjustRightInd w:val="0"/>
        <w:ind w:firstLine="567"/>
        <w:jc w:val="both"/>
        <w:rPr>
          <w:b/>
          <w:sz w:val="24"/>
          <w:highlight w:val="yellow"/>
          <w:lang w:val="uk-UA"/>
        </w:rPr>
      </w:pPr>
      <w:r>
        <w:rPr>
          <w:b/>
          <w:sz w:val="24"/>
          <w:lang w:val="uk-UA" w:eastAsia="uk-UA"/>
        </w:rPr>
        <w:t xml:space="preserve">Тема 6. </w:t>
      </w:r>
      <w:r>
        <w:rPr>
          <w:b/>
          <w:sz w:val="24"/>
          <w:lang w:val="uk-UA"/>
        </w:rPr>
        <w:t>Фінансовий моніторинг як елемент ризик-орієнтованого нагляду</w:t>
      </w:r>
    </w:p>
    <w:p>
      <w:pPr>
        <w:autoSpaceDE w:val="0"/>
        <w:autoSpaceDN w:val="0"/>
        <w:adjustRightInd w:val="0"/>
        <w:ind w:firstLine="567"/>
        <w:jc w:val="both"/>
        <w:rPr>
          <w:b/>
          <w:sz w:val="24"/>
          <w:lang w:val="uk-UA" w:eastAsia="uk-UA"/>
        </w:rPr>
      </w:pPr>
      <w:r>
        <w:rPr>
          <w:b/>
          <w:sz w:val="24"/>
          <w:lang w:val="uk-UA" w:eastAsia="uk-UA"/>
        </w:rPr>
        <w:t>Тема</w:t>
      </w:r>
      <w:r>
        <w:rPr>
          <w:b/>
          <w:color w:val="000000"/>
          <w:spacing w:val="-1"/>
          <w:sz w:val="24"/>
          <w:lang w:val="uk-UA" w:eastAsia="uk-UA"/>
        </w:rPr>
        <w:t xml:space="preserve"> 7. </w:t>
      </w:r>
      <w:r>
        <w:rPr>
          <w:b/>
          <w:sz w:val="24"/>
          <w:lang w:val="uk-UA"/>
        </w:rPr>
        <w:t>Контроль за дотримання банками вимог щодо регулятивного капіталу та економічних нормативів</w:t>
      </w:r>
    </w:p>
    <w:p>
      <w:pPr>
        <w:pStyle w:val="36"/>
        <w:ind w:left="0" w:firstLine="567"/>
        <w:jc w:val="both"/>
        <w:rPr>
          <w:b/>
          <w:sz w:val="24"/>
          <w:lang w:val="uk-UA"/>
        </w:rPr>
      </w:pPr>
      <w:r>
        <w:rPr>
          <w:b/>
          <w:sz w:val="24"/>
          <w:lang w:val="uk-UA" w:eastAsia="uk-UA"/>
        </w:rPr>
        <w:t>Тема</w:t>
      </w:r>
      <w:r>
        <w:rPr>
          <w:b/>
          <w:color w:val="000000"/>
          <w:spacing w:val="-1"/>
          <w:sz w:val="24"/>
          <w:lang w:val="uk-UA" w:eastAsia="uk-UA"/>
        </w:rPr>
        <w:t xml:space="preserve"> 8. </w:t>
      </w:r>
      <w:r>
        <w:rPr>
          <w:b/>
          <w:sz w:val="24"/>
          <w:lang w:val="uk-UA"/>
        </w:rPr>
        <w:t xml:space="preserve">Комплексна оцінка НБУ діяльності щодо стратегічного керування їх фінансовою стійкістю </w:t>
      </w:r>
    </w:p>
    <w:p>
      <w:pPr>
        <w:pStyle w:val="36"/>
        <w:ind w:left="0"/>
        <w:jc w:val="center"/>
        <w:rPr>
          <w:b/>
          <w:sz w:val="24"/>
          <w:lang w:val="uk-UA"/>
        </w:rPr>
      </w:pPr>
      <w:r>
        <w:rPr>
          <w:b/>
          <w:sz w:val="24"/>
          <w:lang w:val="uk-UA"/>
        </w:rPr>
        <w:t>3. Рекомендована література</w:t>
      </w:r>
    </w:p>
    <w:p>
      <w:pPr>
        <w:jc w:val="center"/>
        <w:rPr>
          <w:b/>
          <w:sz w:val="24"/>
          <w:lang w:val="uk-UA" w:eastAsia="uk-UA"/>
        </w:rPr>
      </w:pPr>
      <w:r>
        <w:rPr>
          <w:b/>
          <w:sz w:val="24"/>
          <w:lang w:val="uk-UA" w:eastAsia="uk-UA"/>
        </w:rPr>
        <w:t>Базова</w:t>
      </w:r>
    </w:p>
    <w:p>
      <w:pPr>
        <w:ind w:firstLine="567"/>
        <w:jc w:val="both"/>
        <w:rPr>
          <w:sz w:val="24"/>
          <w:lang w:val="uk-UA"/>
        </w:rPr>
      </w:pPr>
      <w:r>
        <w:rPr>
          <w:sz w:val="24"/>
          <w:lang w:val="uk-UA"/>
        </w:rPr>
        <w:t>1. Про банки і банківську діяльність: Закон України від 7 грудня 2000 р. № 2121-ІІІ / Верховна Рада України. URL: http://www. rada.gov.ua (дата звернення 26.08.2020)</w:t>
      </w:r>
    </w:p>
    <w:p>
      <w:pPr>
        <w:ind w:firstLine="567"/>
        <w:jc w:val="both"/>
        <w:rPr>
          <w:sz w:val="24"/>
          <w:lang w:val="uk-UA"/>
        </w:rPr>
      </w:pPr>
      <w:r>
        <w:rPr>
          <w:sz w:val="24"/>
          <w:lang w:val="uk-UA"/>
        </w:rPr>
        <w:t>2. Про внесення змін до деяких законодавчих актів України щодо форми створення банків та розміру статутного капіталу: Закон України від 14 вересня 2006 р. № 133-V Верховна Рада України. URL: http://www. rada.gov.ua (дата звернення 26.08.2020)</w:t>
      </w:r>
    </w:p>
    <w:p>
      <w:pPr>
        <w:ind w:firstLine="567"/>
        <w:jc w:val="both"/>
        <w:rPr>
          <w:sz w:val="24"/>
          <w:lang w:val="uk-UA"/>
        </w:rPr>
      </w:pPr>
      <w:r>
        <w:rPr>
          <w:sz w:val="24"/>
          <w:lang w:val="uk-UA"/>
        </w:rPr>
        <w:t>3. Про Національний банк України: Закон України від 20 травня 1999 р. № 679-XIV Верховна Рада України. URL: http://www. rada.gov.ua (дата звернення 26.08.2020)</w:t>
      </w:r>
    </w:p>
    <w:p>
      <w:pPr>
        <w:ind w:firstLine="567"/>
        <w:jc w:val="both"/>
        <w:rPr>
          <w:sz w:val="24"/>
          <w:lang w:val="uk-UA"/>
        </w:rPr>
      </w:pPr>
      <w:r>
        <w:rPr>
          <w:sz w:val="24"/>
          <w:lang w:val="uk-UA"/>
        </w:rPr>
        <w:t>4. Про затвердження Інструкції про порядок регулювання діяльності банків в Україні: Постанова НБУ від 28 серпня 2001 р. № 368 / Національний банк України. URL: http://www.bank.rada.gov.ua (дата звернення 26.08.2020)</w:t>
      </w:r>
    </w:p>
    <w:p>
      <w:pPr>
        <w:keepNext/>
        <w:ind w:firstLine="567"/>
        <w:jc w:val="both"/>
        <w:outlineLvl w:val="5"/>
        <w:rPr>
          <w:sz w:val="24"/>
          <w:lang w:val="uk-UA"/>
        </w:rPr>
      </w:pPr>
      <w:r>
        <w:rPr>
          <w:bCs/>
          <w:sz w:val="24"/>
          <w:lang w:val="uk-UA"/>
        </w:rPr>
        <w:t>5. Про затвердження Положення про застосування Національним банком України заходів впливу за порушення банківського законодавства</w:t>
      </w:r>
      <w:r>
        <w:rPr>
          <w:b/>
          <w:bCs/>
          <w:sz w:val="24"/>
          <w:lang w:val="uk-UA"/>
        </w:rPr>
        <w:t xml:space="preserve">: </w:t>
      </w:r>
      <w:r>
        <w:rPr>
          <w:sz w:val="24"/>
          <w:lang w:val="uk-UA"/>
        </w:rPr>
        <w:t xml:space="preserve">Постанова НБУ від </w:t>
      </w:r>
      <w:r>
        <w:rPr>
          <w:bCs/>
          <w:sz w:val="24"/>
          <w:lang w:val="uk-UA"/>
        </w:rPr>
        <w:t xml:space="preserve">28 серпня 2001 р. № 369 </w:t>
      </w:r>
      <w:r>
        <w:rPr>
          <w:sz w:val="24"/>
          <w:lang w:val="uk-UA"/>
        </w:rPr>
        <w:t>/ Національний банк України. URL: http://www.bank.rada.gov.ua (дата звернення 26.08.2020)</w:t>
      </w:r>
    </w:p>
    <w:p>
      <w:pPr>
        <w:keepNext/>
        <w:ind w:firstLine="567"/>
        <w:jc w:val="both"/>
        <w:outlineLvl w:val="5"/>
        <w:rPr>
          <w:sz w:val="24"/>
          <w:lang w:val="uk-UA"/>
        </w:rPr>
      </w:pPr>
      <w:r>
        <w:rPr>
          <w:sz w:val="24"/>
          <w:lang w:val="uk-UA"/>
        </w:rPr>
        <w:t>6. Про затвердження Положення про порядок здійснення банком операцій з векселями в національній валюті на території України</w:t>
      </w:r>
      <w:r>
        <w:rPr>
          <w:spacing w:val="-6"/>
          <w:sz w:val="24"/>
          <w:lang w:val="uk-UA"/>
        </w:rPr>
        <w:t xml:space="preserve">: </w:t>
      </w:r>
      <w:r>
        <w:rPr>
          <w:sz w:val="24"/>
          <w:lang w:val="uk-UA"/>
        </w:rPr>
        <w:t>Постанова НБУ від 16 грудня 2002 р. № 508: Національний банк України. URL: http://www.bank.rada.gov.ua (дата звернення 26.08.2020)</w:t>
      </w:r>
    </w:p>
    <w:p>
      <w:pPr>
        <w:jc w:val="center"/>
        <w:rPr>
          <w:b/>
          <w:sz w:val="24"/>
          <w:lang w:val="uk-UA" w:eastAsia="uk-UA"/>
        </w:rPr>
      </w:pPr>
      <w:r>
        <w:rPr>
          <w:b/>
          <w:sz w:val="24"/>
          <w:lang w:val="uk-UA" w:eastAsia="uk-UA"/>
        </w:rPr>
        <w:t>Додаткова</w:t>
      </w:r>
    </w:p>
    <w:p>
      <w:pPr>
        <w:numPr>
          <w:ilvl w:val="0"/>
          <w:numId w:val="1"/>
        </w:numPr>
        <w:tabs>
          <w:tab w:val="left" w:pos="709"/>
          <w:tab w:val="left" w:pos="851"/>
        </w:tabs>
        <w:ind w:left="0" w:firstLine="567"/>
        <w:jc w:val="both"/>
        <w:rPr>
          <w:sz w:val="24"/>
          <w:lang w:val="uk-UA"/>
        </w:rPr>
      </w:pPr>
      <w:r>
        <w:rPr>
          <w:sz w:val="24"/>
          <w:lang w:val="uk-UA"/>
        </w:rPr>
        <w:t>Васюренко О.В. Банківські операції: навч. посібник. Київ, 2018. 311 с. (2 примірники у бібліотеці МНУ ім. В.О. Сухомлинського)</w:t>
      </w:r>
    </w:p>
    <w:p>
      <w:pPr>
        <w:numPr>
          <w:ilvl w:val="0"/>
          <w:numId w:val="1"/>
        </w:numPr>
        <w:tabs>
          <w:tab w:val="left" w:pos="709"/>
          <w:tab w:val="left" w:pos="851"/>
          <w:tab w:val="left" w:pos="1276"/>
        </w:tabs>
        <w:ind w:left="0" w:firstLine="567"/>
        <w:jc w:val="both"/>
        <w:rPr>
          <w:sz w:val="24"/>
          <w:lang w:val="uk-UA"/>
        </w:rPr>
      </w:pPr>
      <w:r>
        <w:rPr>
          <w:sz w:val="24"/>
          <w:lang w:val="uk-UA"/>
        </w:rPr>
        <w:t>Данік Н. В. Недосконалість банківської системи України, шляхи подолання кризи  : праці міжн. наук.-практ. конф. (Ужгород, 16 – 17 травня 2014 р.). Ужгород, 2014. С. 43-44</w:t>
      </w:r>
    </w:p>
    <w:p>
      <w:pPr>
        <w:numPr>
          <w:ilvl w:val="0"/>
          <w:numId w:val="1"/>
        </w:numPr>
        <w:shd w:val="clear" w:color="auto" w:fill="FFFFFF"/>
        <w:tabs>
          <w:tab w:val="left" w:pos="187"/>
          <w:tab w:val="left" w:pos="709"/>
          <w:tab w:val="left" w:pos="851"/>
        </w:tabs>
        <w:ind w:left="0" w:firstLine="567"/>
        <w:jc w:val="both"/>
        <w:rPr>
          <w:b/>
          <w:sz w:val="24"/>
          <w:lang w:val="uk-UA"/>
        </w:rPr>
      </w:pPr>
      <w:r>
        <w:rPr>
          <w:sz w:val="24"/>
          <w:lang w:val="uk-UA"/>
        </w:rPr>
        <w:t>Мороз А.М., Савлук М.І., Пудовкіна М.Ф. Банківські операції: підручник для студентів економічних спеціальностей / за ред. А.М. Мороза. К.: КНЕУ,  2018. 476 с. (5 примірників у бібліотеці МНУ ім. В.О. Сухомлинського)</w:t>
      </w:r>
    </w:p>
    <w:p>
      <w:pPr>
        <w:shd w:val="clear" w:color="auto" w:fill="FFFFFF" w:themeFill="background1"/>
        <w:ind w:firstLine="567"/>
        <w:rPr>
          <w:b/>
          <w:sz w:val="24"/>
          <w:lang w:val="uk-UA"/>
        </w:rPr>
      </w:pPr>
      <w:r>
        <w:rPr>
          <w:b/>
          <w:sz w:val="24"/>
          <w:lang w:val="uk-UA"/>
        </w:rPr>
        <w:t xml:space="preserve">4. Форма підсумкового контролю успішності навчання </w:t>
      </w:r>
    </w:p>
    <w:p>
      <w:pPr>
        <w:ind w:firstLine="567"/>
        <w:jc w:val="both"/>
        <w:rPr>
          <w:sz w:val="24"/>
          <w:lang w:val="uk-UA"/>
        </w:rPr>
      </w:pPr>
      <w:r>
        <w:rPr>
          <w:sz w:val="24"/>
          <w:lang w:val="uk-UA"/>
        </w:rPr>
        <w:t xml:space="preserve">Форма підсумкового контролю успішності навчання – залік. Специфіка складання заліку з дисципліни «Банківський менеджмент та регулювання» полягає у використанні трьох видів контролю: поточного, за кредитом і підсумкового. </w:t>
      </w:r>
    </w:p>
    <w:p>
      <w:pPr>
        <w:ind w:firstLine="567"/>
        <w:jc w:val="both"/>
        <w:rPr>
          <w:bCs/>
          <w:sz w:val="24"/>
          <w:lang w:val="uk-UA"/>
        </w:rPr>
      </w:pPr>
      <w:r>
        <w:rPr>
          <w:b/>
          <w:sz w:val="24"/>
          <w:lang w:val="uk-UA"/>
        </w:rPr>
        <w:t xml:space="preserve">Поточний контроль </w:t>
      </w:r>
      <w:r>
        <w:rPr>
          <w:b/>
          <w:bCs/>
          <w:sz w:val="24"/>
          <w:lang w:val="uk-UA"/>
        </w:rPr>
        <w:t xml:space="preserve">здійснюється </w:t>
      </w:r>
      <w:r>
        <w:rPr>
          <w:bCs/>
          <w:sz w:val="24"/>
          <w:lang w:val="uk-UA"/>
        </w:rPr>
        <w:t xml:space="preserve">під час проведення практичних занять і виступає засобом активізації навчального процесу та підвищення його ефективності. </w:t>
      </w:r>
    </w:p>
    <w:p>
      <w:pPr>
        <w:ind w:firstLine="567"/>
        <w:jc w:val="both"/>
        <w:rPr>
          <w:bCs/>
          <w:sz w:val="24"/>
          <w:lang w:val="uk-UA"/>
        </w:rPr>
      </w:pPr>
      <w:r>
        <w:rPr>
          <w:bCs/>
          <w:sz w:val="24"/>
          <w:lang w:val="uk-UA"/>
        </w:rPr>
        <w:t xml:space="preserve">Він включає: </w:t>
      </w:r>
    </w:p>
    <w:p>
      <w:pPr>
        <w:ind w:firstLine="567"/>
        <w:jc w:val="both"/>
        <w:rPr>
          <w:bCs/>
          <w:sz w:val="24"/>
          <w:lang w:val="uk-UA"/>
        </w:rPr>
      </w:pPr>
      <w:r>
        <w:rPr>
          <w:bCs/>
          <w:i/>
          <w:sz w:val="24"/>
          <w:lang w:val="uk-UA"/>
        </w:rPr>
        <w:t>Усне опитування</w:t>
      </w:r>
      <w:r>
        <w:rPr>
          <w:bCs/>
          <w:sz w:val="24"/>
          <w:lang w:val="uk-UA"/>
        </w:rPr>
        <w:t xml:space="preserve"> здійснюється під час практичних занять. Воно дозволяє виявити ступінь засвоєння матеріалу та самостійного опрацювання студентами навчального матеріалу, наукових джерел, фахових видань, виконання завдань. </w:t>
      </w:r>
    </w:p>
    <w:p>
      <w:pPr>
        <w:ind w:firstLine="567"/>
        <w:jc w:val="both"/>
        <w:rPr>
          <w:bCs/>
          <w:sz w:val="24"/>
          <w:lang w:val="uk-UA"/>
        </w:rPr>
      </w:pPr>
      <w:r>
        <w:rPr>
          <w:bCs/>
          <w:i/>
          <w:sz w:val="24"/>
          <w:lang w:val="uk-UA"/>
        </w:rPr>
        <w:t xml:space="preserve">Індивідуальні завдання </w:t>
      </w:r>
      <w:r>
        <w:rPr>
          <w:bCs/>
          <w:sz w:val="24"/>
          <w:lang w:val="uk-UA"/>
        </w:rPr>
        <w:t xml:space="preserve">орієнтовані на перевірку вмінь самостійно поглиблено працювати з літературою над вирішенням конкретної проблеми, аналізувати різноманітні ситуації та здійснювати самостійну оцінку з розробкою конкретних пропозицій чи рекомендацій за отриманими результатами. </w:t>
      </w:r>
    </w:p>
    <w:p>
      <w:pPr>
        <w:ind w:firstLine="567"/>
        <w:jc w:val="both"/>
        <w:rPr>
          <w:bCs/>
          <w:sz w:val="24"/>
          <w:lang w:val="uk-UA"/>
        </w:rPr>
      </w:pPr>
      <w:r>
        <w:rPr>
          <w:bCs/>
          <w:sz w:val="24"/>
          <w:lang w:val="uk-UA"/>
        </w:rPr>
        <w:t xml:space="preserve">В ході виконання </w:t>
      </w:r>
      <w:r>
        <w:rPr>
          <w:bCs/>
          <w:i/>
          <w:sz w:val="24"/>
          <w:lang w:val="uk-UA"/>
        </w:rPr>
        <w:t xml:space="preserve">домашніх письмових робіт </w:t>
      </w:r>
      <w:r>
        <w:rPr>
          <w:bCs/>
          <w:sz w:val="24"/>
          <w:lang w:val="uk-UA"/>
        </w:rPr>
        <w:t xml:space="preserve">студенти відпрацьовують практичні навички вирішення певних завдань з предмету дисципліни і набувають вміння творчого пошуку щодо поглиблення знань у сфері предмету дисципліни та прийняття рішень. </w:t>
      </w:r>
    </w:p>
    <w:p>
      <w:pPr>
        <w:ind w:firstLine="567"/>
        <w:jc w:val="both"/>
        <w:rPr>
          <w:sz w:val="24"/>
          <w:lang w:val="uk-UA"/>
        </w:rPr>
      </w:pPr>
      <w:r>
        <w:rPr>
          <w:b/>
          <w:sz w:val="24"/>
          <w:lang w:val="uk-UA"/>
        </w:rPr>
        <w:t>Контроль за кредитом</w:t>
      </w:r>
      <w:r>
        <w:rPr>
          <w:sz w:val="24"/>
          <w:lang w:val="uk-UA"/>
        </w:rPr>
        <w:t xml:space="preserve"> передбачає рейтингове оцінювання знань, умінь і навичок студентів за окремим кредитом в межах змістового модуля, здійснюється під час виконання всіх видів робіт, які передбачені графіком самостійної роботи здобувача. </w:t>
      </w:r>
    </w:p>
    <w:p>
      <w:pPr>
        <w:ind w:firstLine="567"/>
        <w:jc w:val="both"/>
        <w:rPr>
          <w:sz w:val="24"/>
          <w:lang w:val="uk-UA"/>
        </w:rPr>
      </w:pPr>
      <w:r>
        <w:rPr>
          <w:b/>
          <w:sz w:val="24"/>
          <w:lang w:val="uk-UA"/>
        </w:rPr>
        <w:t xml:space="preserve">5. Засоби діагностики успішності навчання: </w:t>
      </w:r>
      <w:r>
        <w:rPr>
          <w:sz w:val="24"/>
          <w:lang w:val="uk-UA"/>
        </w:rPr>
        <w:t>комплекти завдань для практичних занять, тестових та контрольних робіт, індивідуальних завдань,</w:t>
      </w:r>
      <w:r>
        <w:rPr>
          <w:bCs/>
          <w:sz w:val="24"/>
          <w:lang w:val="uk-UA"/>
        </w:rPr>
        <w:t xml:space="preserve"> тестування, усне та письмове опитування, виконання практичних та індивідуальних завдань, підготовка реферативного матеріалу, проведення наукового дослідження в межах навчальної дисципліни, з відображенням його у наукових виданнях.</w:t>
      </w:r>
    </w:p>
    <w:sectPr>
      <w:footerReference r:id="rId5" w:type="default"/>
      <w:footerReference r:id="rId6" w:type="even"/>
      <w:pgSz w:w="11906" w:h="16838"/>
      <w:pgMar w:top="993" w:right="707" w:bottom="993" w:left="851"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Cambria Math">
    <w:panose1 w:val="02040503050406030204"/>
    <w:charset w:val="01"/>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p>
  <w:p>
    <w:pPr>
      <w:pStyle w:val="2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2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844D2C"/>
    <w:multiLevelType w:val="multilevel"/>
    <w:tmpl w:val="7F844D2C"/>
    <w:lvl w:ilvl="0" w:tentative="0">
      <w:start w:val="1"/>
      <w:numFmt w:val="decimal"/>
      <w:lvlText w:val="%1."/>
      <w:lvlJc w:val="left"/>
      <w:pPr>
        <w:ind w:left="1617" w:hanging="105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F26AA3"/>
    <w:rsid w:val="00036792"/>
    <w:rsid w:val="000A0BF7"/>
    <w:rsid w:val="000A1E59"/>
    <w:rsid w:val="000A7F96"/>
    <w:rsid w:val="000B607C"/>
    <w:rsid w:val="000D3838"/>
    <w:rsid w:val="000D7942"/>
    <w:rsid w:val="000F5A20"/>
    <w:rsid w:val="0014756D"/>
    <w:rsid w:val="0018011A"/>
    <w:rsid w:val="00182217"/>
    <w:rsid w:val="0018522E"/>
    <w:rsid w:val="001A155F"/>
    <w:rsid w:val="001B36D3"/>
    <w:rsid w:val="001E3C01"/>
    <w:rsid w:val="001F7D8B"/>
    <w:rsid w:val="00214655"/>
    <w:rsid w:val="00222414"/>
    <w:rsid w:val="002259EF"/>
    <w:rsid w:val="00233085"/>
    <w:rsid w:val="002460A1"/>
    <w:rsid w:val="002505B8"/>
    <w:rsid w:val="00292E09"/>
    <w:rsid w:val="00295F8D"/>
    <w:rsid w:val="00301931"/>
    <w:rsid w:val="00313946"/>
    <w:rsid w:val="003414AD"/>
    <w:rsid w:val="00371458"/>
    <w:rsid w:val="003817AB"/>
    <w:rsid w:val="0038487C"/>
    <w:rsid w:val="003D3757"/>
    <w:rsid w:val="004001D8"/>
    <w:rsid w:val="00403CB2"/>
    <w:rsid w:val="0042078A"/>
    <w:rsid w:val="00436CB1"/>
    <w:rsid w:val="00443C00"/>
    <w:rsid w:val="004576F0"/>
    <w:rsid w:val="00460B9B"/>
    <w:rsid w:val="00471488"/>
    <w:rsid w:val="00472316"/>
    <w:rsid w:val="0048571A"/>
    <w:rsid w:val="00490A81"/>
    <w:rsid w:val="004A4868"/>
    <w:rsid w:val="004C75D1"/>
    <w:rsid w:val="004E39C1"/>
    <w:rsid w:val="0051512F"/>
    <w:rsid w:val="00516D5C"/>
    <w:rsid w:val="00533036"/>
    <w:rsid w:val="005420C3"/>
    <w:rsid w:val="0055347D"/>
    <w:rsid w:val="005846C3"/>
    <w:rsid w:val="00592FB5"/>
    <w:rsid w:val="005947B2"/>
    <w:rsid w:val="005A2727"/>
    <w:rsid w:val="005B24B8"/>
    <w:rsid w:val="005B3B60"/>
    <w:rsid w:val="005C6321"/>
    <w:rsid w:val="005D2597"/>
    <w:rsid w:val="00613323"/>
    <w:rsid w:val="0062435A"/>
    <w:rsid w:val="006370F1"/>
    <w:rsid w:val="0065129B"/>
    <w:rsid w:val="006544A5"/>
    <w:rsid w:val="00656450"/>
    <w:rsid w:val="00666126"/>
    <w:rsid w:val="00672026"/>
    <w:rsid w:val="00693556"/>
    <w:rsid w:val="006D6FBD"/>
    <w:rsid w:val="006E460D"/>
    <w:rsid w:val="006F74B1"/>
    <w:rsid w:val="007067D0"/>
    <w:rsid w:val="00723C4B"/>
    <w:rsid w:val="0074575E"/>
    <w:rsid w:val="0075197D"/>
    <w:rsid w:val="00766F62"/>
    <w:rsid w:val="00785BD8"/>
    <w:rsid w:val="007D7742"/>
    <w:rsid w:val="007E65EE"/>
    <w:rsid w:val="00800031"/>
    <w:rsid w:val="00855892"/>
    <w:rsid w:val="00864164"/>
    <w:rsid w:val="00864612"/>
    <w:rsid w:val="00884A8C"/>
    <w:rsid w:val="008A57C8"/>
    <w:rsid w:val="008B00CB"/>
    <w:rsid w:val="008B0635"/>
    <w:rsid w:val="008E39CB"/>
    <w:rsid w:val="009015B8"/>
    <w:rsid w:val="00930EFB"/>
    <w:rsid w:val="0094351B"/>
    <w:rsid w:val="0096007F"/>
    <w:rsid w:val="00973584"/>
    <w:rsid w:val="00987FCF"/>
    <w:rsid w:val="009A3612"/>
    <w:rsid w:val="009D2307"/>
    <w:rsid w:val="00A246D2"/>
    <w:rsid w:val="00A3780D"/>
    <w:rsid w:val="00A51BDC"/>
    <w:rsid w:val="00A56F74"/>
    <w:rsid w:val="00A64E83"/>
    <w:rsid w:val="00A82572"/>
    <w:rsid w:val="00A83F56"/>
    <w:rsid w:val="00AD75B1"/>
    <w:rsid w:val="00AE2B15"/>
    <w:rsid w:val="00AF0595"/>
    <w:rsid w:val="00AF53D5"/>
    <w:rsid w:val="00AF687C"/>
    <w:rsid w:val="00B07CE0"/>
    <w:rsid w:val="00B20D0F"/>
    <w:rsid w:val="00B22DCE"/>
    <w:rsid w:val="00B45502"/>
    <w:rsid w:val="00BA3F6F"/>
    <w:rsid w:val="00BE0497"/>
    <w:rsid w:val="00BE5C75"/>
    <w:rsid w:val="00C073B6"/>
    <w:rsid w:val="00C517E4"/>
    <w:rsid w:val="00C85045"/>
    <w:rsid w:val="00CA02CD"/>
    <w:rsid w:val="00CC26C0"/>
    <w:rsid w:val="00D0327E"/>
    <w:rsid w:val="00D055E9"/>
    <w:rsid w:val="00D22100"/>
    <w:rsid w:val="00D350A2"/>
    <w:rsid w:val="00D414B3"/>
    <w:rsid w:val="00D80EB8"/>
    <w:rsid w:val="00D85932"/>
    <w:rsid w:val="00D97E76"/>
    <w:rsid w:val="00DA2FE1"/>
    <w:rsid w:val="00DA6410"/>
    <w:rsid w:val="00DB2E5E"/>
    <w:rsid w:val="00E22BE7"/>
    <w:rsid w:val="00E24768"/>
    <w:rsid w:val="00E62CB0"/>
    <w:rsid w:val="00E645F7"/>
    <w:rsid w:val="00E93202"/>
    <w:rsid w:val="00EC4B65"/>
    <w:rsid w:val="00EE7634"/>
    <w:rsid w:val="00EF12A6"/>
    <w:rsid w:val="00EF7EE1"/>
    <w:rsid w:val="00F001D4"/>
    <w:rsid w:val="00F03E30"/>
    <w:rsid w:val="00F26AA3"/>
    <w:rsid w:val="00F32447"/>
    <w:rsid w:val="00F3517C"/>
    <w:rsid w:val="00F620CE"/>
    <w:rsid w:val="00F64EBA"/>
    <w:rsid w:val="00F65078"/>
    <w:rsid w:val="00F661B1"/>
    <w:rsid w:val="00F7017B"/>
    <w:rsid w:val="00F7066C"/>
    <w:rsid w:val="00F734F2"/>
    <w:rsid w:val="00FE72AC"/>
    <w:rsid w:val="3E163DB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iPriority="99" w:name="Body Text Indent 2"/>
    <w:lsdException w:unhideWhenUsed="0" w:uiPriority="0" w:semiHidden="0"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1"/>
    <w:basedOn w:val="1"/>
    <w:next w:val="1"/>
    <w:link w:val="39"/>
    <w:qFormat/>
    <w:uiPriority w:val="0"/>
    <w:pPr>
      <w:keepNext/>
      <w:outlineLvl w:val="0"/>
    </w:pPr>
    <w:rPr>
      <w:sz w:val="32"/>
      <w:lang w:val="uk-UA"/>
    </w:rPr>
  </w:style>
  <w:style w:type="paragraph" w:styleId="3">
    <w:name w:val="heading 2"/>
    <w:basedOn w:val="1"/>
    <w:next w:val="1"/>
    <w:link w:val="29"/>
    <w:qFormat/>
    <w:uiPriority w:val="0"/>
    <w:pPr>
      <w:keepNext/>
      <w:spacing w:before="240" w:after="60"/>
      <w:outlineLvl w:val="1"/>
    </w:pPr>
    <w:rPr>
      <w:rFonts w:ascii="Arial" w:hAnsi="Arial" w:cs="Arial"/>
      <w:b/>
      <w:bCs/>
      <w:i/>
      <w:iCs/>
      <w:szCs w:val="28"/>
    </w:rPr>
  </w:style>
  <w:style w:type="paragraph" w:styleId="4">
    <w:name w:val="heading 3"/>
    <w:basedOn w:val="1"/>
    <w:next w:val="1"/>
    <w:link w:val="30"/>
    <w:qFormat/>
    <w:uiPriority w:val="9"/>
    <w:pPr>
      <w:keepNext/>
      <w:spacing w:before="240" w:after="60"/>
      <w:outlineLvl w:val="2"/>
    </w:pPr>
    <w:rPr>
      <w:rFonts w:ascii="Arial" w:hAnsi="Arial" w:cs="Arial"/>
      <w:b/>
      <w:bCs/>
      <w:sz w:val="26"/>
      <w:szCs w:val="26"/>
      <w:lang w:val="uk-UA" w:eastAsia="uk-UA"/>
    </w:rPr>
  </w:style>
  <w:style w:type="paragraph" w:styleId="5">
    <w:name w:val="heading 4"/>
    <w:basedOn w:val="1"/>
    <w:next w:val="1"/>
    <w:link w:val="40"/>
    <w:qFormat/>
    <w:uiPriority w:val="0"/>
    <w:pPr>
      <w:keepNext/>
      <w:jc w:val="center"/>
      <w:outlineLvl w:val="3"/>
    </w:pPr>
    <w:rPr>
      <w:b/>
      <w:bCs/>
      <w:lang w:val="uk-UA"/>
    </w:rPr>
  </w:style>
  <w:style w:type="paragraph" w:styleId="6">
    <w:name w:val="heading 6"/>
    <w:basedOn w:val="1"/>
    <w:next w:val="1"/>
    <w:link w:val="41"/>
    <w:semiHidden/>
    <w:unhideWhenUsed/>
    <w:qFormat/>
    <w:uiPriority w:val="9"/>
    <w:pPr>
      <w:keepNext/>
      <w:keepLines/>
      <w:spacing w:before="200" w:line="276" w:lineRule="auto"/>
      <w:outlineLvl w:val="5"/>
    </w:pPr>
    <w:rPr>
      <w:rFonts w:ascii="Cambria" w:hAnsi="Cambria"/>
      <w:i/>
      <w:iCs/>
      <w:color w:val="243F60"/>
      <w:sz w:val="20"/>
      <w:szCs w:val="20"/>
    </w:rPr>
  </w:style>
  <w:style w:type="paragraph" w:styleId="7">
    <w:name w:val="heading 7"/>
    <w:basedOn w:val="1"/>
    <w:next w:val="1"/>
    <w:link w:val="42"/>
    <w:qFormat/>
    <w:uiPriority w:val="0"/>
    <w:pPr>
      <w:keepNext/>
      <w:ind w:firstLine="600"/>
      <w:jc w:val="center"/>
      <w:outlineLvl w:val="6"/>
    </w:pPr>
    <w:rPr>
      <w:b/>
      <w:bCs/>
      <w:lang w:val="uk-UA"/>
    </w:rPr>
  </w:style>
  <w:style w:type="paragraph" w:styleId="8">
    <w:name w:val="heading 8"/>
    <w:basedOn w:val="1"/>
    <w:next w:val="1"/>
    <w:link w:val="43"/>
    <w:qFormat/>
    <w:uiPriority w:val="0"/>
    <w:pPr>
      <w:keepNext/>
      <w:jc w:val="center"/>
      <w:outlineLvl w:val="7"/>
    </w:pPr>
    <w:rPr>
      <w:caps/>
      <w:sz w:val="40"/>
      <w:lang w:val="uk-UA"/>
    </w:rPr>
  </w:style>
  <w:style w:type="paragraph" w:styleId="9">
    <w:name w:val="heading 9"/>
    <w:basedOn w:val="1"/>
    <w:next w:val="1"/>
    <w:link w:val="44"/>
    <w:qFormat/>
    <w:uiPriority w:val="0"/>
    <w:pPr>
      <w:spacing w:before="240" w:after="60"/>
      <w:outlineLvl w:val="8"/>
    </w:pPr>
    <w:rPr>
      <w:rFonts w:ascii="Arial" w:hAnsi="Arial"/>
      <w:sz w:val="20"/>
      <w:szCs w:val="20"/>
    </w:rPr>
  </w:style>
  <w:style w:type="character" w:default="1" w:styleId="10">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12">
    <w:name w:val="FollowedHyperlink"/>
    <w:basedOn w:val="10"/>
    <w:semiHidden/>
    <w:unhideWhenUsed/>
    <w:uiPriority w:val="99"/>
    <w:rPr>
      <w:color w:val="954F72" w:themeColor="followedHyperlink"/>
      <w:u w:val="single"/>
    </w:rPr>
  </w:style>
  <w:style w:type="character" w:styleId="13">
    <w:name w:val="Emphasis"/>
    <w:basedOn w:val="10"/>
    <w:qFormat/>
    <w:uiPriority w:val="20"/>
    <w:rPr>
      <w:i/>
      <w:iCs/>
    </w:rPr>
  </w:style>
  <w:style w:type="character" w:styleId="14">
    <w:name w:val="Hyperlink"/>
    <w:uiPriority w:val="99"/>
    <w:rPr>
      <w:color w:val="0000FF"/>
      <w:u w:val="single"/>
    </w:rPr>
  </w:style>
  <w:style w:type="character" w:styleId="15">
    <w:name w:val="page number"/>
    <w:basedOn w:val="10"/>
    <w:uiPriority w:val="0"/>
  </w:style>
  <w:style w:type="character" w:styleId="16">
    <w:name w:val="Strong"/>
    <w:basedOn w:val="10"/>
    <w:qFormat/>
    <w:uiPriority w:val="22"/>
    <w:rPr>
      <w:b/>
      <w:bCs/>
    </w:rPr>
  </w:style>
  <w:style w:type="paragraph" w:styleId="17">
    <w:name w:val="Balloon Text"/>
    <w:basedOn w:val="1"/>
    <w:link w:val="47"/>
    <w:semiHidden/>
    <w:unhideWhenUsed/>
    <w:uiPriority w:val="99"/>
    <w:rPr>
      <w:rFonts w:ascii="Tahoma" w:hAnsi="Tahoma"/>
      <w:sz w:val="16"/>
      <w:szCs w:val="16"/>
    </w:rPr>
  </w:style>
  <w:style w:type="paragraph" w:styleId="18">
    <w:name w:val="Body Text 2"/>
    <w:basedOn w:val="1"/>
    <w:link w:val="48"/>
    <w:uiPriority w:val="0"/>
    <w:pPr>
      <w:spacing w:after="120" w:line="480" w:lineRule="auto"/>
    </w:pPr>
  </w:style>
  <w:style w:type="paragraph" w:styleId="19">
    <w:name w:val="Body Text Indent 3"/>
    <w:basedOn w:val="1"/>
    <w:link w:val="45"/>
    <w:uiPriority w:val="0"/>
    <w:pPr>
      <w:ind w:left="5520"/>
      <w:jc w:val="both"/>
    </w:pPr>
    <w:rPr>
      <w:lang w:val="uk-UA"/>
    </w:rPr>
  </w:style>
  <w:style w:type="paragraph" w:styleId="20">
    <w:name w:val="header"/>
    <w:basedOn w:val="1"/>
    <w:link w:val="34"/>
    <w:unhideWhenUsed/>
    <w:uiPriority w:val="99"/>
    <w:pPr>
      <w:tabs>
        <w:tab w:val="center" w:pos="4677"/>
        <w:tab w:val="right" w:pos="9355"/>
      </w:tabs>
    </w:pPr>
    <w:rPr>
      <w:sz w:val="24"/>
    </w:rPr>
  </w:style>
  <w:style w:type="paragraph" w:styleId="21">
    <w:name w:val="Body Text"/>
    <w:basedOn w:val="1"/>
    <w:link w:val="32"/>
    <w:uiPriority w:val="0"/>
    <w:pPr>
      <w:spacing w:after="120"/>
    </w:pPr>
  </w:style>
  <w:style w:type="paragraph" w:styleId="22">
    <w:name w:val="Body Text Indent"/>
    <w:basedOn w:val="1"/>
    <w:link w:val="35"/>
    <w:unhideWhenUsed/>
    <w:uiPriority w:val="99"/>
    <w:pPr>
      <w:spacing w:after="120"/>
      <w:ind w:left="283"/>
    </w:pPr>
  </w:style>
  <w:style w:type="paragraph" w:styleId="23">
    <w:name w:val="Title"/>
    <w:basedOn w:val="1"/>
    <w:link w:val="49"/>
    <w:qFormat/>
    <w:uiPriority w:val="0"/>
    <w:pPr>
      <w:jc w:val="center"/>
    </w:pPr>
    <w:rPr>
      <w:i/>
      <w:iCs/>
      <w:szCs w:val="28"/>
    </w:rPr>
  </w:style>
  <w:style w:type="paragraph" w:styleId="24">
    <w:name w:val="footer"/>
    <w:basedOn w:val="1"/>
    <w:link w:val="31"/>
    <w:uiPriority w:val="0"/>
    <w:pPr>
      <w:tabs>
        <w:tab w:val="center" w:pos="4677"/>
        <w:tab w:val="right" w:pos="9355"/>
      </w:tabs>
    </w:pPr>
  </w:style>
  <w:style w:type="paragraph" w:styleId="25">
    <w:name w:val="Normal (Web)"/>
    <w:basedOn w:val="1"/>
    <w:uiPriority w:val="0"/>
    <w:pPr>
      <w:spacing w:before="100" w:beforeAutospacing="1" w:after="100" w:afterAutospacing="1"/>
    </w:pPr>
    <w:rPr>
      <w:rFonts w:eastAsia="Calibri"/>
      <w:sz w:val="24"/>
    </w:rPr>
  </w:style>
  <w:style w:type="paragraph" w:styleId="26">
    <w:name w:val="Body Text 3"/>
    <w:basedOn w:val="1"/>
    <w:link w:val="33"/>
    <w:uiPriority w:val="0"/>
    <w:pPr>
      <w:spacing w:after="120"/>
    </w:pPr>
    <w:rPr>
      <w:sz w:val="16"/>
      <w:szCs w:val="16"/>
    </w:rPr>
  </w:style>
  <w:style w:type="paragraph" w:styleId="27">
    <w:name w:val="HTML Preformatted"/>
    <w:basedOn w:val="1"/>
    <w:link w:val="50"/>
    <w:semiHidden/>
    <w:unhideWhenUsed/>
    <w:uiPriority w:val="99"/>
    <w:pPr>
      <w:spacing w:after="200" w:line="276" w:lineRule="auto"/>
    </w:pPr>
    <w:rPr>
      <w:rFonts w:ascii="Courier New" w:hAnsi="Courier New" w:eastAsia="Calibri"/>
      <w:sz w:val="20"/>
      <w:szCs w:val="20"/>
      <w:lang w:eastAsia="en-US"/>
    </w:rPr>
  </w:style>
  <w:style w:type="table" w:styleId="28">
    <w:name w:val="Table Grid"/>
    <w:basedOn w:val="11"/>
    <w:uiPriority w:val="0"/>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
    <w:name w:val="Заголовок 2 Знак"/>
    <w:basedOn w:val="10"/>
    <w:link w:val="3"/>
    <w:uiPriority w:val="0"/>
    <w:rPr>
      <w:rFonts w:ascii="Arial" w:hAnsi="Arial" w:eastAsia="Times New Roman" w:cs="Arial"/>
      <w:b/>
      <w:bCs/>
      <w:i/>
      <w:iCs/>
      <w:sz w:val="28"/>
      <w:szCs w:val="28"/>
      <w:lang w:eastAsia="ru-RU"/>
    </w:rPr>
  </w:style>
  <w:style w:type="character" w:customStyle="1" w:styleId="30">
    <w:name w:val="Заголовок 3 Знак"/>
    <w:basedOn w:val="10"/>
    <w:link w:val="4"/>
    <w:uiPriority w:val="9"/>
    <w:rPr>
      <w:rFonts w:ascii="Arial" w:hAnsi="Arial" w:eastAsia="Times New Roman" w:cs="Arial"/>
      <w:b/>
      <w:bCs/>
      <w:sz w:val="26"/>
      <w:szCs w:val="26"/>
      <w:lang w:val="uk-UA" w:eastAsia="uk-UA"/>
    </w:rPr>
  </w:style>
  <w:style w:type="character" w:customStyle="1" w:styleId="31">
    <w:name w:val="Нижний колонтитул Знак"/>
    <w:basedOn w:val="10"/>
    <w:link w:val="24"/>
    <w:uiPriority w:val="0"/>
    <w:rPr>
      <w:rFonts w:ascii="Times New Roman" w:hAnsi="Times New Roman" w:eastAsia="Times New Roman" w:cs="Times New Roman"/>
      <w:sz w:val="28"/>
      <w:szCs w:val="24"/>
      <w:lang w:eastAsia="ru-RU"/>
    </w:rPr>
  </w:style>
  <w:style w:type="character" w:customStyle="1" w:styleId="32">
    <w:name w:val="Основной текст Знак"/>
    <w:basedOn w:val="10"/>
    <w:link w:val="21"/>
    <w:uiPriority w:val="0"/>
    <w:rPr>
      <w:rFonts w:ascii="Times New Roman" w:hAnsi="Times New Roman" w:eastAsia="Times New Roman" w:cs="Times New Roman"/>
      <w:sz w:val="28"/>
      <w:szCs w:val="24"/>
      <w:lang w:eastAsia="ru-RU"/>
    </w:rPr>
  </w:style>
  <w:style w:type="character" w:customStyle="1" w:styleId="33">
    <w:name w:val="Основной текст 3 Знак"/>
    <w:basedOn w:val="10"/>
    <w:link w:val="26"/>
    <w:uiPriority w:val="0"/>
    <w:rPr>
      <w:rFonts w:ascii="Times New Roman" w:hAnsi="Times New Roman" w:eastAsia="Times New Roman" w:cs="Times New Roman"/>
      <w:sz w:val="16"/>
      <w:szCs w:val="16"/>
      <w:lang w:eastAsia="ru-RU"/>
    </w:rPr>
  </w:style>
  <w:style w:type="character" w:customStyle="1" w:styleId="34">
    <w:name w:val="Верхний колонтитул Знак"/>
    <w:basedOn w:val="10"/>
    <w:link w:val="20"/>
    <w:uiPriority w:val="99"/>
    <w:rPr>
      <w:rFonts w:ascii="Times New Roman" w:hAnsi="Times New Roman" w:eastAsia="Times New Roman" w:cs="Times New Roman"/>
      <w:sz w:val="24"/>
      <w:szCs w:val="24"/>
      <w:lang w:eastAsia="ru-RU"/>
    </w:rPr>
  </w:style>
  <w:style w:type="character" w:customStyle="1" w:styleId="35">
    <w:name w:val="Основной текст с отступом Знак"/>
    <w:basedOn w:val="10"/>
    <w:link w:val="22"/>
    <w:uiPriority w:val="99"/>
    <w:rPr>
      <w:rFonts w:ascii="Times New Roman" w:hAnsi="Times New Roman" w:eastAsia="Times New Roman" w:cs="Times New Roman"/>
      <w:sz w:val="28"/>
      <w:szCs w:val="24"/>
      <w:lang w:eastAsia="ru-RU"/>
    </w:rPr>
  </w:style>
  <w:style w:type="paragraph" w:styleId="36">
    <w:name w:val="List Paragraph"/>
    <w:basedOn w:val="1"/>
    <w:qFormat/>
    <w:uiPriority w:val="34"/>
    <w:pPr>
      <w:ind w:left="720"/>
      <w:contextualSpacing/>
    </w:pPr>
  </w:style>
  <w:style w:type="character" w:customStyle="1" w:styleId="37">
    <w:name w:val="b-serp-url__item1"/>
    <w:uiPriority w:val="0"/>
  </w:style>
  <w:style w:type="paragraph" w:customStyle="1" w:styleId="38">
    <w:name w:val="Default"/>
    <w:uiPriority w:val="0"/>
    <w:pPr>
      <w:autoSpaceDE w:val="0"/>
      <w:autoSpaceDN w:val="0"/>
      <w:adjustRightInd w:val="0"/>
      <w:spacing w:after="0" w:line="240" w:lineRule="auto"/>
    </w:pPr>
    <w:rPr>
      <w:rFonts w:ascii="Arial" w:hAnsi="Arial" w:cs="Arial" w:eastAsiaTheme="minorHAnsi"/>
      <w:color w:val="000000"/>
      <w:sz w:val="24"/>
      <w:szCs w:val="24"/>
      <w:lang w:val="ru-RU" w:eastAsia="en-US" w:bidi="ar-SA"/>
    </w:rPr>
  </w:style>
  <w:style w:type="character" w:customStyle="1" w:styleId="39">
    <w:name w:val="Заголовок 1 Знак"/>
    <w:basedOn w:val="10"/>
    <w:link w:val="2"/>
    <w:uiPriority w:val="0"/>
    <w:rPr>
      <w:rFonts w:ascii="Times New Roman" w:hAnsi="Times New Roman" w:eastAsia="Times New Roman" w:cs="Times New Roman"/>
      <w:sz w:val="32"/>
      <w:szCs w:val="24"/>
      <w:lang w:val="uk-UA" w:eastAsia="ru-RU"/>
    </w:rPr>
  </w:style>
  <w:style w:type="character" w:customStyle="1" w:styleId="40">
    <w:name w:val="Заголовок 4 Знак"/>
    <w:basedOn w:val="10"/>
    <w:link w:val="5"/>
    <w:uiPriority w:val="0"/>
    <w:rPr>
      <w:rFonts w:ascii="Times New Roman" w:hAnsi="Times New Roman" w:eastAsia="Times New Roman" w:cs="Times New Roman"/>
      <w:b/>
      <w:bCs/>
      <w:sz w:val="28"/>
      <w:szCs w:val="24"/>
      <w:lang w:val="uk-UA" w:eastAsia="ru-RU"/>
    </w:rPr>
  </w:style>
  <w:style w:type="character" w:customStyle="1" w:styleId="41">
    <w:name w:val="Заголовок 6 Знак"/>
    <w:basedOn w:val="10"/>
    <w:link w:val="6"/>
    <w:semiHidden/>
    <w:uiPriority w:val="9"/>
    <w:rPr>
      <w:rFonts w:ascii="Cambria" w:hAnsi="Cambria" w:eastAsia="Times New Roman" w:cs="Times New Roman"/>
      <w:i/>
      <w:iCs/>
      <w:color w:val="243F60"/>
      <w:sz w:val="20"/>
      <w:szCs w:val="20"/>
    </w:rPr>
  </w:style>
  <w:style w:type="character" w:customStyle="1" w:styleId="42">
    <w:name w:val="Заголовок 7 Знак"/>
    <w:basedOn w:val="10"/>
    <w:link w:val="7"/>
    <w:uiPriority w:val="0"/>
    <w:rPr>
      <w:rFonts w:ascii="Times New Roman" w:hAnsi="Times New Roman" w:eastAsia="Times New Roman" w:cs="Times New Roman"/>
      <w:b/>
      <w:bCs/>
      <w:sz w:val="28"/>
      <w:szCs w:val="24"/>
      <w:lang w:val="uk-UA" w:eastAsia="ru-RU"/>
    </w:rPr>
  </w:style>
  <w:style w:type="character" w:customStyle="1" w:styleId="43">
    <w:name w:val="Заголовок 8 Знак"/>
    <w:basedOn w:val="10"/>
    <w:link w:val="8"/>
    <w:uiPriority w:val="0"/>
    <w:rPr>
      <w:rFonts w:ascii="Times New Roman" w:hAnsi="Times New Roman" w:eastAsia="Times New Roman" w:cs="Times New Roman"/>
      <w:caps/>
      <w:sz w:val="40"/>
      <w:szCs w:val="24"/>
      <w:lang w:val="uk-UA" w:eastAsia="ru-RU"/>
    </w:rPr>
  </w:style>
  <w:style w:type="character" w:customStyle="1" w:styleId="44">
    <w:name w:val="Заголовок 9 Знак"/>
    <w:basedOn w:val="10"/>
    <w:link w:val="9"/>
    <w:uiPriority w:val="0"/>
    <w:rPr>
      <w:rFonts w:ascii="Arial" w:hAnsi="Arial" w:eastAsia="Times New Roman" w:cs="Times New Roman"/>
      <w:sz w:val="20"/>
      <w:szCs w:val="20"/>
      <w:lang w:eastAsia="ru-RU"/>
    </w:rPr>
  </w:style>
  <w:style w:type="character" w:customStyle="1" w:styleId="45">
    <w:name w:val="Основной текст с отступом 3 Знак"/>
    <w:basedOn w:val="10"/>
    <w:link w:val="19"/>
    <w:uiPriority w:val="0"/>
    <w:rPr>
      <w:rFonts w:ascii="Times New Roman" w:hAnsi="Times New Roman" w:eastAsia="Times New Roman" w:cs="Times New Roman"/>
      <w:sz w:val="28"/>
      <w:szCs w:val="24"/>
      <w:lang w:val="uk-UA" w:eastAsia="ru-RU"/>
    </w:rPr>
  </w:style>
  <w:style w:type="paragraph" w:customStyle="1" w:styleId="46">
    <w:name w:val="FR2"/>
    <w:uiPriority w:val="0"/>
    <w:pPr>
      <w:widowControl w:val="0"/>
      <w:autoSpaceDE w:val="0"/>
      <w:autoSpaceDN w:val="0"/>
      <w:adjustRightInd w:val="0"/>
      <w:spacing w:before="220" w:after="0" w:line="240" w:lineRule="auto"/>
      <w:ind w:left="40" w:hanging="20"/>
    </w:pPr>
    <w:rPr>
      <w:rFonts w:ascii="Arial" w:hAnsi="Arial" w:eastAsia="Times New Roman" w:cs="Arial"/>
      <w:sz w:val="18"/>
      <w:szCs w:val="18"/>
      <w:lang w:val="uk-UA" w:eastAsia="uk-UA" w:bidi="ar-SA"/>
    </w:rPr>
  </w:style>
  <w:style w:type="character" w:customStyle="1" w:styleId="47">
    <w:name w:val="Текст выноски Знак"/>
    <w:basedOn w:val="10"/>
    <w:link w:val="17"/>
    <w:semiHidden/>
    <w:uiPriority w:val="99"/>
    <w:rPr>
      <w:rFonts w:ascii="Tahoma" w:hAnsi="Tahoma" w:eastAsia="Times New Roman" w:cs="Times New Roman"/>
      <w:sz w:val="16"/>
      <w:szCs w:val="16"/>
    </w:rPr>
  </w:style>
  <w:style w:type="character" w:customStyle="1" w:styleId="48">
    <w:name w:val="Основной текст 2 Знак"/>
    <w:basedOn w:val="10"/>
    <w:link w:val="18"/>
    <w:uiPriority w:val="0"/>
    <w:rPr>
      <w:rFonts w:ascii="Times New Roman" w:hAnsi="Times New Roman" w:eastAsia="Times New Roman" w:cs="Times New Roman"/>
      <w:sz w:val="28"/>
      <w:szCs w:val="24"/>
      <w:lang w:eastAsia="ru-RU"/>
    </w:rPr>
  </w:style>
  <w:style w:type="character" w:customStyle="1" w:styleId="49">
    <w:name w:val="Название Знак"/>
    <w:basedOn w:val="10"/>
    <w:link w:val="23"/>
    <w:uiPriority w:val="0"/>
    <w:rPr>
      <w:rFonts w:ascii="Times New Roman" w:hAnsi="Times New Roman" w:eastAsia="Times New Roman" w:cs="Times New Roman"/>
      <w:i/>
      <w:iCs/>
      <w:sz w:val="28"/>
      <w:szCs w:val="28"/>
      <w:lang w:eastAsia="ru-RU"/>
    </w:rPr>
  </w:style>
  <w:style w:type="character" w:customStyle="1" w:styleId="50">
    <w:name w:val="Стандартный HTML Знак"/>
    <w:basedOn w:val="10"/>
    <w:link w:val="27"/>
    <w:semiHidden/>
    <w:uiPriority w:val="99"/>
    <w:rPr>
      <w:rFonts w:ascii="Courier New" w:hAnsi="Courier New" w:eastAsia="Calibri"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94A9A-91E8-4CB0-BE9A-271574EF4D1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1808</Words>
  <Characters>10306</Characters>
  <Lines>85</Lines>
  <Paragraphs>24</Paragraphs>
  <TotalTime>36</TotalTime>
  <ScaleCrop>false</ScaleCrop>
  <LinksUpToDate>false</LinksUpToDate>
  <CharactersWithSpaces>12090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2022-10-20T18:02:00Z</dcterms:created>
  <dc:creator>Liza</dc:creator>
  <cp:lastModifiedBy>Lenovo</cp:lastModifiedBy>
  <dcterms:modified xsi:type="dcterms:W3CDTF">2022-11-19T15:50:27Z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27A4D8D642994AC285E2BA9C3756830F</vt:lpwstr>
  </property>
</Properties>
</file>