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-990600</wp:posOffset>
            </wp:positionH>
            <wp:positionV relativeFrom="page">
              <wp:posOffset>1490345</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4"/>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-1123950</wp:posOffset>
            </wp:positionH>
            <wp:positionV relativeFrom="page">
              <wp:posOffset>1623695</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5"/>
                    <a:stretch>
                      <a:fillRect/>
                    </a:stretch>
                  </pic:blipFill>
                  <pic:spPr>
                    <a:xfrm rot="5399999">
                      <a:off x="0" y="0"/>
                      <a:ext cx="10075545" cy="7556500"/>
                    </a:xfrm>
                    <a:prstGeom prst="rect">
                      <a:avLst/>
                    </a:prstGeom>
                    <a:noFill/>
                    <a:ln>
                      <a:noFill/>
                    </a:ln>
                  </pic:spPr>
                </pic:pic>
              </a:graphicData>
            </a:graphic>
          </wp:anchor>
        </w:drawing>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both"/>
        <w:rPr>
          <w:b/>
          <w:sz w:val="28"/>
          <w:szCs w:val="28"/>
        </w:rPr>
      </w:pPr>
    </w:p>
    <w:p>
      <w:pPr>
        <w:jc w:val="center"/>
        <w:rPr>
          <w:b/>
          <w:bCs/>
          <w:color w:val="000000"/>
          <w:sz w:val="20"/>
          <w:szCs w:val="20"/>
        </w:rPr>
      </w:pPr>
      <w:r>
        <w:rPr>
          <w:b/>
          <w:bCs/>
          <w:color w:val="000000"/>
          <w:sz w:val="20"/>
          <w:szCs w:val="20"/>
        </w:rPr>
        <w:t>А</w:t>
      </w:r>
      <w:bookmarkStart w:id="0" w:name="_GoBack"/>
      <w:bookmarkEnd w:id="0"/>
      <w:r>
        <w:rPr>
          <w:b/>
          <w:bCs/>
          <w:color w:val="000000"/>
          <w:sz w:val="20"/>
          <w:szCs w:val="20"/>
        </w:rPr>
        <w:t>нотація</w:t>
      </w:r>
    </w:p>
    <w:p>
      <w:pPr>
        <w:pStyle w:val="18"/>
        <w:spacing w:before="0" w:beforeAutospacing="0" w:after="0" w:afterAutospacing="0"/>
        <w:ind w:firstLine="567"/>
        <w:jc w:val="both"/>
        <w:rPr>
          <w:sz w:val="20"/>
          <w:szCs w:val="20"/>
        </w:rPr>
      </w:pPr>
      <w:r>
        <w:rPr>
          <w:sz w:val="20"/>
          <w:szCs w:val="20"/>
        </w:rPr>
        <w:t xml:space="preserve">Для розвитку цивілізованих суспільних відносин важливим є формування паритету інтересів бізнесу, держави та суспільства. Важливим інструментарієм побудови партнерських відносин у вирішенні нагальних питань слугує механізм соціальної відповідальності. Соціально-відповідальна поведінка основних суб’єктів суспільства – державних та місцевих органів влади, корпоративних структур, громадських організацій, громадян є гарантією сталого економічного та соціального розвитку, покращення якості життя, удосконалення виробничих відносин. Основні ідеї концепції сталого розвитку мають бути реалізовані шляхом прийняття стратегій соціальної відповідальності учасниками економічних відносин. Такий підхід дозволить інтегрувати в управлінські рішення передовий досвід поєднання приватних та суспільних інтересів на шляху підвищення конкурентоспроможності. Провідниками ідей соціальної відповідальності мають стати фахівці, що мають відповідну теоретичну підготовку. Позитивним моментом у цьому напрямку слугує включення дисципліни «Соціальна відповідальність» до переліку нормативних для ряду економічних спеціальностей. </w:t>
      </w:r>
    </w:p>
    <w:p>
      <w:pPr>
        <w:pStyle w:val="18"/>
        <w:spacing w:before="0" w:beforeAutospacing="0" w:after="0" w:afterAutospacing="0"/>
        <w:ind w:firstLine="567"/>
        <w:jc w:val="both"/>
        <w:rPr>
          <w:sz w:val="20"/>
          <w:szCs w:val="20"/>
        </w:rPr>
      </w:pPr>
      <w:r>
        <w:rPr>
          <w:sz w:val="20"/>
          <w:szCs w:val="20"/>
        </w:rPr>
        <w:t xml:space="preserve">Робоча програма навчальної дисципліни «Соціальна відповідальність» має на меті ознайомити майбутніх фахівців із теоретичними та методологічними аспектами соціальної відповідальності на різних рівнях управління та сформувати у них певні навички до розробки та реалізації соціальних програм на підприємстві. Необхідність активізації впровадження принципів соціальної відповідальності в життя суспільства, його правових та економічних інституцій обумовлена залучення України до процесів глобалізації, економічної інтеграції, важливістю створення позитивного іміджу вітчизняних підприємств на міжнародних ринках і на цій основі отримання додаткових конкурентних переваг. </w:t>
      </w:r>
    </w:p>
    <w:p>
      <w:pPr>
        <w:pStyle w:val="18"/>
        <w:spacing w:before="0" w:beforeAutospacing="0" w:after="0" w:afterAutospacing="0"/>
        <w:ind w:firstLine="567"/>
        <w:jc w:val="both"/>
        <w:rPr>
          <w:sz w:val="20"/>
          <w:szCs w:val="20"/>
        </w:rPr>
      </w:pPr>
      <w:r>
        <w:rPr>
          <w:b/>
          <w:sz w:val="20"/>
          <w:szCs w:val="20"/>
        </w:rPr>
        <w:t xml:space="preserve">Ключові слова: </w:t>
      </w:r>
      <w:r>
        <w:rPr>
          <w:sz w:val="20"/>
          <w:szCs w:val="20"/>
        </w:rPr>
        <w:t>соціальна відповідальність, людина, держава, суспільство, бізнес, підприємство, ринок, виробнича та обслуговуючі сфери.</w:t>
      </w:r>
    </w:p>
    <w:p>
      <w:pPr>
        <w:pStyle w:val="18"/>
        <w:spacing w:before="0" w:beforeAutospacing="0" w:after="0" w:afterAutospacing="0"/>
        <w:ind w:firstLine="567"/>
        <w:jc w:val="center"/>
        <w:rPr>
          <w:b/>
          <w:sz w:val="20"/>
          <w:szCs w:val="20"/>
        </w:rPr>
      </w:pPr>
      <w:r>
        <w:rPr>
          <w:b/>
          <w:sz w:val="20"/>
          <w:szCs w:val="20"/>
        </w:rPr>
        <w:t>Annotation</w:t>
      </w:r>
    </w:p>
    <w:p>
      <w:pPr>
        <w:pStyle w:val="18"/>
        <w:spacing w:before="0" w:beforeAutospacing="0" w:after="0" w:afterAutospacing="0"/>
        <w:ind w:firstLine="567"/>
        <w:jc w:val="both"/>
        <w:rPr>
          <w:sz w:val="20"/>
          <w:szCs w:val="20"/>
        </w:rPr>
      </w:pPr>
      <w:r>
        <w:rPr>
          <w:sz w:val="20"/>
          <w:szCs w:val="20"/>
        </w:rPr>
        <w:t>For the development of civilized social relations it is important to form a parity of interests of business, state and society. An important tool for building partnerships in addressing pressing issues is the mechanism of social responsibility. Socially responsible behavior of the main subjects of society - state and local authorities, corporate structures, public organizations, citizens is a guarantee of sustainable economic and social development, improving the quality of life, improving industrial relations. The main ideas of the concept of sustainable development should be implemented through the adoption of strategies of social responsibility by participants in economic relations. This approach will integrate into management decisions best practices combining private and public interests to increase competitiveness. The leaders of the ideas of social responsibility should be specialists with appropriate theoretical training. A positive point in this direction is the inclusion of the discipline «Social Responsibility» in the list of normative for a number of economic specialties.</w:t>
      </w:r>
    </w:p>
    <w:p>
      <w:pPr>
        <w:pStyle w:val="18"/>
        <w:spacing w:before="0" w:beforeAutospacing="0" w:after="0" w:afterAutospacing="0"/>
        <w:ind w:firstLine="567"/>
        <w:jc w:val="both"/>
        <w:rPr>
          <w:sz w:val="20"/>
          <w:szCs w:val="20"/>
        </w:rPr>
      </w:pPr>
      <w:r>
        <w:rPr>
          <w:sz w:val="20"/>
          <w:szCs w:val="20"/>
          <w:lang w:val="en-GB"/>
        </w:rPr>
        <w:t xml:space="preserve">The work program of the discipline </w:t>
      </w:r>
      <w:r>
        <w:rPr>
          <w:sz w:val="20"/>
          <w:szCs w:val="20"/>
        </w:rPr>
        <w:t>«</w:t>
      </w:r>
      <w:r>
        <w:rPr>
          <w:sz w:val="20"/>
          <w:szCs w:val="20"/>
          <w:lang w:val="en-GB"/>
        </w:rPr>
        <w:t>Social Responsibility</w:t>
      </w:r>
      <w:r>
        <w:rPr>
          <w:sz w:val="20"/>
          <w:szCs w:val="20"/>
        </w:rPr>
        <w:t>»</w:t>
      </w:r>
      <w:r>
        <w:rPr>
          <w:sz w:val="20"/>
          <w:szCs w:val="20"/>
          <w:lang w:val="en-GB"/>
        </w:rPr>
        <w:t xml:space="preserve"> aims to acquaint future professionals with the theoretical and methodological aspects of social responsibility at different levels of government and to form in them certain skills for the development and implementation of social programs in the enterprise. The need to intensify the implementation of the principles of social responsibility in society, its legal and economic institutions due to Ukraine's involvement in globalization, economic integration, the importance of creating a positive image of domestic enterprises in international markets and on this basis to obtain additional competitive advantages.</w:t>
      </w:r>
    </w:p>
    <w:p>
      <w:pPr>
        <w:pStyle w:val="18"/>
        <w:spacing w:before="0" w:beforeAutospacing="0" w:after="0" w:afterAutospacing="0"/>
        <w:ind w:firstLine="567"/>
        <w:jc w:val="both"/>
        <w:rPr>
          <w:sz w:val="20"/>
          <w:szCs w:val="20"/>
        </w:rPr>
      </w:pPr>
      <w:r>
        <w:rPr>
          <w:b/>
          <w:sz w:val="20"/>
          <w:szCs w:val="20"/>
          <w:lang w:val="en-GB"/>
        </w:rPr>
        <w:t>Key words:</w:t>
      </w:r>
      <w:r>
        <w:rPr>
          <w:sz w:val="20"/>
          <w:szCs w:val="20"/>
          <w:lang w:val="en-GB"/>
        </w:rPr>
        <w:t xml:space="preserve"> social responsibility, person, state, society, business, enterprise, market, production and service spheres.</w:t>
      </w:r>
    </w:p>
    <w:p>
      <w:pPr>
        <w:jc w:val="cente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pStyle w:val="18"/>
        <w:numPr>
          <w:ilvl w:val="0"/>
          <w:numId w:val="1"/>
        </w:numPr>
        <w:jc w:val="center"/>
        <w:rPr>
          <w:color w:val="000000"/>
          <w:sz w:val="20"/>
          <w:szCs w:val="20"/>
        </w:rPr>
      </w:pPr>
      <w:r>
        <w:rPr>
          <w:b/>
          <w:bCs/>
          <w:color w:val="000000"/>
          <w:sz w:val="20"/>
          <w:szCs w:val="20"/>
        </w:rPr>
        <w:t xml:space="preserve">Опис навчальної дисципліни </w:t>
      </w:r>
    </w:p>
    <w:p>
      <w:pPr>
        <w:pStyle w:val="18"/>
        <w:jc w:val="center"/>
        <w:rPr>
          <w:b/>
          <w:bCs/>
          <w:color w:val="000000"/>
          <w:sz w:val="20"/>
          <w:szCs w:val="20"/>
        </w:rPr>
      </w:pPr>
    </w:p>
    <w:p>
      <w:pPr>
        <w:pStyle w:val="18"/>
        <w:jc w:val="center"/>
        <w:rPr>
          <w:color w:val="000000"/>
          <w:sz w:val="20"/>
          <w:szCs w:val="20"/>
        </w:rPr>
      </w:pPr>
    </w:p>
    <w:tbl>
      <w:tblPr>
        <w:tblStyle w:val="6"/>
        <w:tblW w:w="9936" w:type="dxa"/>
        <w:jc w:val="center"/>
        <w:tblCellSpacing w:w="2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73"/>
        <w:gridCol w:w="3020"/>
        <w:gridCol w:w="3013"/>
        <w:gridCol w:w="3764"/>
        <w:gridCol w:w="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restart"/>
          </w:tcPr>
          <w:p>
            <w:pPr>
              <w:pStyle w:val="18"/>
              <w:spacing w:line="276" w:lineRule="auto"/>
              <w:jc w:val="center"/>
              <w:rPr>
                <w:color w:val="000000"/>
                <w:sz w:val="20"/>
                <w:szCs w:val="20"/>
              </w:rPr>
            </w:pPr>
            <w:r>
              <w:rPr>
                <w:color w:val="000000"/>
                <w:sz w:val="20"/>
                <w:szCs w:val="20"/>
              </w:rPr>
              <w:t xml:space="preserve">Найменування показників </w:t>
            </w:r>
          </w:p>
        </w:tc>
        <w:tc>
          <w:tcPr>
            <w:tcW w:w="1516" w:type="pct"/>
            <w:vMerge w:val="restart"/>
          </w:tcPr>
          <w:p>
            <w:pPr>
              <w:pStyle w:val="18"/>
              <w:spacing w:line="276" w:lineRule="auto"/>
              <w:jc w:val="center"/>
              <w:rPr>
                <w:color w:val="000000"/>
                <w:sz w:val="20"/>
                <w:szCs w:val="20"/>
              </w:rPr>
            </w:pPr>
            <w:r>
              <w:rPr>
                <w:sz w:val="20"/>
                <w:szCs w:val="20"/>
                <w:lang w:eastAsia="ru-RU"/>
              </w:rPr>
              <w:t xml:space="preserve">Галузь знань, освітньо-кваліфікаційний рівень </w:t>
            </w:r>
          </w:p>
        </w:tc>
        <w:tc>
          <w:tcPr>
            <w:tcW w:w="1884" w:type="pct"/>
            <w:gridSpan w:val="2"/>
          </w:tcPr>
          <w:p>
            <w:pPr>
              <w:pStyle w:val="18"/>
              <w:spacing w:line="276" w:lineRule="auto"/>
              <w:jc w:val="center"/>
              <w:rPr>
                <w:color w:val="000000"/>
                <w:sz w:val="20"/>
                <w:szCs w:val="20"/>
              </w:rPr>
            </w:pPr>
            <w:r>
              <w:rPr>
                <w:color w:val="000000"/>
                <w:sz w:val="20"/>
                <w:szCs w:val="20"/>
              </w:rPr>
              <w:t>Характеристика навчальної дисципліни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continue"/>
            <w:vAlign w:val="center"/>
          </w:tcPr>
          <w:p>
            <w:pPr>
              <w:rPr>
                <w:color w:val="000000"/>
                <w:sz w:val="20"/>
                <w:szCs w:val="20"/>
              </w:rPr>
            </w:pPr>
          </w:p>
        </w:tc>
        <w:tc>
          <w:tcPr>
            <w:tcW w:w="1516" w:type="pct"/>
            <w:vMerge w:val="continue"/>
            <w:vAlign w:val="center"/>
          </w:tcPr>
          <w:p>
            <w:pPr>
              <w:rPr>
                <w:color w:val="000000"/>
                <w:sz w:val="20"/>
                <w:szCs w:val="20"/>
              </w:rPr>
            </w:pPr>
          </w:p>
        </w:tc>
        <w:tc>
          <w:tcPr>
            <w:tcW w:w="1884" w:type="pct"/>
            <w:gridSpan w:val="2"/>
          </w:tcPr>
          <w:p>
            <w:pPr>
              <w:pStyle w:val="18"/>
              <w:spacing w:line="276" w:lineRule="auto"/>
              <w:jc w:val="center"/>
              <w:rPr>
                <w:color w:val="000000"/>
                <w:sz w:val="20"/>
                <w:szCs w:val="20"/>
              </w:rPr>
            </w:pPr>
            <w:r>
              <w:rPr>
                <w:b/>
                <w:bCs/>
                <w:color w:val="000000"/>
                <w:sz w:val="20"/>
                <w:szCs w:val="20"/>
              </w:rPr>
              <w:t>денна форма навчання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restart"/>
          </w:tcPr>
          <w:p>
            <w:pPr>
              <w:pStyle w:val="18"/>
              <w:spacing w:line="276" w:lineRule="auto"/>
              <w:rPr>
                <w:color w:val="000000"/>
                <w:sz w:val="20"/>
                <w:szCs w:val="20"/>
              </w:rPr>
            </w:pPr>
            <w:r>
              <w:rPr>
                <w:color w:val="000000"/>
                <w:sz w:val="20"/>
                <w:szCs w:val="20"/>
              </w:rPr>
              <w:t>Кількість кредитів - 6</w:t>
            </w:r>
          </w:p>
        </w:tc>
        <w:tc>
          <w:tcPr>
            <w:tcW w:w="1516" w:type="pct"/>
          </w:tcPr>
          <w:p>
            <w:pPr>
              <w:jc w:val="center"/>
              <w:rPr>
                <w:color w:val="000000"/>
                <w:sz w:val="20"/>
                <w:szCs w:val="20"/>
              </w:rPr>
            </w:pPr>
            <w:r>
              <w:rPr>
                <w:color w:val="000000"/>
                <w:sz w:val="20"/>
                <w:szCs w:val="20"/>
              </w:rPr>
              <w:t>Галузь знань</w:t>
            </w:r>
            <w:r>
              <w:rPr>
                <w:color w:val="000000"/>
                <w:sz w:val="20"/>
                <w:szCs w:val="20"/>
              </w:rPr>
              <w:br w:type="textWrapping"/>
            </w:r>
            <w:r>
              <w:rPr>
                <w:sz w:val="20"/>
                <w:szCs w:val="20"/>
                <w:lang w:eastAsia="ru-RU"/>
              </w:rPr>
              <w:t>05 Соціальні та поведінкові науки</w:t>
            </w:r>
          </w:p>
        </w:tc>
        <w:tc>
          <w:tcPr>
            <w:tcW w:w="1884" w:type="pct"/>
            <w:gridSpan w:val="2"/>
            <w:vMerge w:val="restart"/>
          </w:tcPr>
          <w:p>
            <w:pPr>
              <w:pStyle w:val="18"/>
              <w:spacing w:line="276" w:lineRule="auto"/>
              <w:jc w:val="center"/>
              <w:rPr>
                <w:color w:val="000000"/>
                <w:sz w:val="20"/>
                <w:szCs w:val="20"/>
              </w:rPr>
            </w:pPr>
            <w:r>
              <w:rPr>
                <w:color w:val="000000"/>
                <w:sz w:val="20"/>
                <w:szCs w:val="20"/>
              </w:rPr>
              <w:t>Вибіркова</w:t>
            </w:r>
            <w:r>
              <w:rPr>
                <w:color w:val="000000"/>
                <w:sz w:val="20"/>
                <w:szCs w:val="20"/>
              </w:rPr>
              <w:br w:type="textWrapping"/>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continue"/>
            <w:vAlign w:val="center"/>
          </w:tcPr>
          <w:p>
            <w:pPr>
              <w:rPr>
                <w:color w:val="000000"/>
                <w:sz w:val="20"/>
                <w:szCs w:val="20"/>
              </w:rPr>
            </w:pPr>
          </w:p>
        </w:tc>
        <w:tc>
          <w:tcPr>
            <w:tcW w:w="1516" w:type="pct"/>
          </w:tcPr>
          <w:p>
            <w:pPr>
              <w:jc w:val="center"/>
              <w:rPr>
                <w:color w:val="000000"/>
                <w:sz w:val="20"/>
                <w:szCs w:val="20"/>
              </w:rPr>
            </w:pPr>
            <w:r>
              <w:rPr>
                <w:sz w:val="20"/>
                <w:szCs w:val="20"/>
                <w:lang w:eastAsia="ru-RU"/>
              </w:rPr>
              <w:t>07 Управління і адміністрування</w:t>
            </w:r>
            <w:r>
              <w:rPr>
                <w:color w:val="000000"/>
                <w:sz w:val="20"/>
                <w:szCs w:val="20"/>
              </w:rPr>
              <w:t xml:space="preserve"> </w:t>
            </w:r>
          </w:p>
        </w:tc>
        <w:tc>
          <w:tcPr>
            <w:tcW w:w="1884" w:type="pct"/>
            <w:gridSpan w:val="2"/>
            <w:vMerge w:val="continue"/>
            <w:vAlign w:val="center"/>
          </w:tcPr>
          <w:p>
            <w:pPr>
              <w:rPr>
                <w:color w:val="00000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restart"/>
          </w:tcPr>
          <w:p>
            <w:pPr>
              <w:pStyle w:val="18"/>
              <w:spacing w:before="0" w:after="0"/>
              <w:rPr>
                <w:color w:val="000000"/>
                <w:sz w:val="20"/>
                <w:szCs w:val="20"/>
              </w:rPr>
            </w:pPr>
            <w:r>
              <w:rPr>
                <w:color w:val="000000"/>
                <w:sz w:val="20"/>
                <w:szCs w:val="20"/>
              </w:rPr>
              <w:t>Загальна кількість годин - 180</w:t>
            </w:r>
          </w:p>
        </w:tc>
        <w:tc>
          <w:tcPr>
            <w:tcW w:w="1516" w:type="pct"/>
            <w:vMerge w:val="restart"/>
          </w:tcPr>
          <w:p>
            <w:pPr>
              <w:pStyle w:val="18"/>
              <w:spacing w:line="276" w:lineRule="auto"/>
              <w:rPr>
                <w:color w:val="000000"/>
                <w:sz w:val="20"/>
                <w:szCs w:val="20"/>
              </w:rPr>
            </w:pPr>
          </w:p>
        </w:tc>
        <w:tc>
          <w:tcPr>
            <w:tcW w:w="1884" w:type="pct"/>
            <w:gridSpan w:val="2"/>
          </w:tcPr>
          <w:p>
            <w:pPr>
              <w:pStyle w:val="18"/>
              <w:spacing w:line="276" w:lineRule="auto"/>
              <w:jc w:val="center"/>
              <w:rPr>
                <w:color w:val="000000"/>
                <w:sz w:val="20"/>
                <w:szCs w:val="20"/>
              </w:rPr>
            </w:pPr>
            <w:r>
              <w:rPr>
                <w:b/>
                <w:bCs/>
                <w:color w:val="000000"/>
                <w:sz w:val="20"/>
                <w:szCs w:val="20"/>
              </w:rPr>
              <w:t>Рік підготовки: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continue"/>
          </w:tcPr>
          <w:p>
            <w:pPr>
              <w:pStyle w:val="18"/>
              <w:spacing w:before="0" w:after="0"/>
              <w:rPr>
                <w:color w:val="000000"/>
                <w:sz w:val="20"/>
                <w:szCs w:val="20"/>
              </w:rPr>
            </w:pPr>
          </w:p>
        </w:tc>
        <w:tc>
          <w:tcPr>
            <w:tcW w:w="1516" w:type="pct"/>
            <w:vMerge w:val="continue"/>
            <w:vAlign w:val="center"/>
          </w:tcPr>
          <w:p>
            <w:pPr>
              <w:rPr>
                <w:color w:val="000000"/>
                <w:sz w:val="20"/>
                <w:szCs w:val="20"/>
              </w:rPr>
            </w:pPr>
          </w:p>
        </w:tc>
        <w:tc>
          <w:tcPr>
            <w:tcW w:w="1884" w:type="pct"/>
            <w:gridSpan w:val="2"/>
          </w:tcPr>
          <w:p>
            <w:pPr>
              <w:pStyle w:val="18"/>
              <w:spacing w:line="276" w:lineRule="auto"/>
              <w:jc w:val="center"/>
              <w:rPr>
                <w:color w:val="000000"/>
                <w:sz w:val="20"/>
                <w:szCs w:val="20"/>
              </w:rPr>
            </w:pPr>
            <w:r>
              <w:rPr>
                <w:color w:val="000000"/>
                <w:sz w:val="20"/>
                <w:szCs w:val="20"/>
              </w:rPr>
              <w:t>2-й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rHeight w:val="353" w:hRule="atLeast"/>
          <w:tblCellSpacing w:w="22" w:type="dxa"/>
          <w:jc w:val="center"/>
        </w:trPr>
        <w:tc>
          <w:tcPr>
            <w:tcW w:w="1512" w:type="pct"/>
            <w:gridSpan w:val="2"/>
            <w:vMerge w:val="continue"/>
          </w:tcPr>
          <w:p>
            <w:pPr>
              <w:pStyle w:val="18"/>
              <w:spacing w:before="0" w:after="0"/>
              <w:rPr>
                <w:color w:val="000000"/>
                <w:sz w:val="20"/>
                <w:szCs w:val="20"/>
              </w:rPr>
            </w:pPr>
          </w:p>
        </w:tc>
        <w:tc>
          <w:tcPr>
            <w:tcW w:w="1516" w:type="pct"/>
            <w:vMerge w:val="continue"/>
            <w:vAlign w:val="center"/>
          </w:tcPr>
          <w:p>
            <w:pPr>
              <w:rPr>
                <w:color w:val="000000"/>
                <w:sz w:val="20"/>
                <w:szCs w:val="20"/>
              </w:rPr>
            </w:pPr>
          </w:p>
        </w:tc>
        <w:tc>
          <w:tcPr>
            <w:tcW w:w="1884" w:type="pct"/>
            <w:gridSpan w:val="2"/>
          </w:tcPr>
          <w:p>
            <w:pPr>
              <w:pStyle w:val="18"/>
              <w:spacing w:before="0" w:beforeAutospacing="0" w:after="0" w:afterAutospacing="0"/>
              <w:jc w:val="center"/>
              <w:rPr>
                <w:color w:val="000000"/>
                <w:sz w:val="20"/>
                <w:szCs w:val="20"/>
              </w:rPr>
            </w:pPr>
            <w:r>
              <w:rPr>
                <w:b/>
                <w:bCs/>
                <w:color w:val="000000"/>
                <w:sz w:val="20"/>
                <w:szCs w:val="20"/>
              </w:rPr>
              <w:t>Семестр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continue"/>
          </w:tcPr>
          <w:p>
            <w:pPr>
              <w:pStyle w:val="18"/>
              <w:spacing w:before="0" w:beforeAutospacing="0" w:after="0" w:afterAutospacing="0"/>
              <w:rPr>
                <w:color w:val="000000"/>
                <w:sz w:val="20"/>
                <w:szCs w:val="20"/>
                <w:lang w:val="en-US"/>
              </w:rPr>
            </w:pPr>
          </w:p>
        </w:tc>
        <w:tc>
          <w:tcPr>
            <w:tcW w:w="1516" w:type="pct"/>
            <w:vMerge w:val="continue"/>
            <w:vAlign w:val="center"/>
          </w:tcPr>
          <w:p>
            <w:pPr>
              <w:rPr>
                <w:color w:val="000000"/>
                <w:sz w:val="20"/>
                <w:szCs w:val="20"/>
              </w:rPr>
            </w:pPr>
          </w:p>
        </w:tc>
        <w:tc>
          <w:tcPr>
            <w:tcW w:w="1884" w:type="pct"/>
            <w:gridSpan w:val="2"/>
          </w:tcPr>
          <w:p>
            <w:pPr>
              <w:pStyle w:val="18"/>
              <w:spacing w:before="0" w:beforeAutospacing="0" w:after="0" w:afterAutospacing="0"/>
              <w:jc w:val="center"/>
              <w:rPr>
                <w:color w:val="000000"/>
                <w:sz w:val="20"/>
                <w:szCs w:val="20"/>
              </w:rPr>
            </w:pPr>
            <w:r>
              <w:rPr>
                <w:color w:val="000000"/>
                <w:sz w:val="20"/>
                <w:szCs w:val="20"/>
              </w:rPr>
              <w:t>3-й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continue"/>
            <w:vAlign w:val="center"/>
          </w:tcPr>
          <w:p>
            <w:pPr>
              <w:rPr>
                <w:color w:val="000000"/>
                <w:sz w:val="20"/>
                <w:szCs w:val="20"/>
              </w:rPr>
            </w:pPr>
          </w:p>
        </w:tc>
        <w:tc>
          <w:tcPr>
            <w:tcW w:w="1516" w:type="pct"/>
            <w:vMerge w:val="continue"/>
            <w:vAlign w:val="center"/>
          </w:tcPr>
          <w:p>
            <w:pPr>
              <w:rPr>
                <w:color w:val="000000"/>
                <w:sz w:val="20"/>
                <w:szCs w:val="20"/>
              </w:rPr>
            </w:pPr>
          </w:p>
        </w:tc>
        <w:tc>
          <w:tcPr>
            <w:tcW w:w="1884" w:type="pct"/>
            <w:gridSpan w:val="2"/>
          </w:tcPr>
          <w:p>
            <w:pPr>
              <w:pStyle w:val="18"/>
              <w:spacing w:before="0" w:beforeAutospacing="0" w:after="0" w:afterAutospacing="0"/>
              <w:jc w:val="center"/>
              <w:rPr>
                <w:color w:val="000000"/>
                <w:sz w:val="20"/>
                <w:szCs w:val="20"/>
              </w:rPr>
            </w:pPr>
            <w:r>
              <w:rPr>
                <w:b/>
                <w:bCs/>
                <w:color w:val="000000"/>
                <w:sz w:val="20"/>
                <w:szCs w:val="20"/>
              </w:rPr>
              <w:t>Лекції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restart"/>
          </w:tcPr>
          <w:p>
            <w:pPr>
              <w:pStyle w:val="18"/>
              <w:spacing w:line="276" w:lineRule="auto"/>
              <w:rPr>
                <w:color w:val="000000"/>
                <w:sz w:val="20"/>
                <w:szCs w:val="20"/>
              </w:rPr>
            </w:pPr>
            <w:r>
              <w:rPr>
                <w:color w:val="000000"/>
                <w:sz w:val="20"/>
                <w:szCs w:val="20"/>
              </w:rPr>
              <w:t>Тижневих годин для денної форми навчання:</w:t>
            </w:r>
          </w:p>
          <w:p>
            <w:pPr>
              <w:pStyle w:val="18"/>
              <w:spacing w:line="276" w:lineRule="auto"/>
              <w:rPr>
                <w:color w:val="000000"/>
                <w:sz w:val="20"/>
                <w:szCs w:val="20"/>
              </w:rPr>
            </w:pPr>
            <w:r>
              <w:rPr>
                <w:color w:val="000000"/>
                <w:sz w:val="20"/>
                <w:szCs w:val="20"/>
              </w:rPr>
              <w:t>аудиторних – 2,</w:t>
            </w:r>
            <w:r>
              <w:rPr>
                <w:color w:val="000000"/>
                <w:sz w:val="20"/>
                <w:szCs w:val="20"/>
                <w:lang w:val="ru-RU"/>
              </w:rPr>
              <w:t>0</w:t>
            </w:r>
            <w:r>
              <w:rPr>
                <w:color w:val="000000"/>
                <w:sz w:val="20"/>
                <w:szCs w:val="20"/>
              </w:rPr>
              <w:br w:type="textWrapping"/>
            </w:r>
            <w:r>
              <w:rPr>
                <w:color w:val="000000"/>
                <w:sz w:val="20"/>
                <w:szCs w:val="20"/>
              </w:rPr>
              <w:t>самостійної роботи - 4,0</w:t>
            </w:r>
            <w:r>
              <w:rPr>
                <w:color w:val="000000"/>
                <w:sz w:val="20"/>
                <w:szCs w:val="20"/>
              </w:rPr>
              <w:br w:type="textWrapping"/>
            </w:r>
          </w:p>
        </w:tc>
        <w:tc>
          <w:tcPr>
            <w:tcW w:w="1516" w:type="pct"/>
            <w:vMerge w:val="restart"/>
          </w:tcPr>
          <w:p>
            <w:pPr>
              <w:pStyle w:val="18"/>
              <w:spacing w:before="0" w:after="0"/>
              <w:jc w:val="center"/>
              <w:rPr>
                <w:color w:val="000000"/>
                <w:sz w:val="20"/>
                <w:szCs w:val="20"/>
              </w:rPr>
            </w:pPr>
            <w:r>
              <w:rPr>
                <w:color w:val="000000"/>
                <w:sz w:val="20"/>
                <w:szCs w:val="20"/>
              </w:rPr>
              <w:t>Рівень</w:t>
            </w:r>
          </w:p>
          <w:p>
            <w:pPr>
              <w:pStyle w:val="18"/>
              <w:spacing w:line="276" w:lineRule="auto"/>
              <w:jc w:val="center"/>
              <w:rPr>
                <w:color w:val="000000"/>
                <w:sz w:val="20"/>
                <w:szCs w:val="20"/>
                <w:lang w:val="ru-RU"/>
              </w:rPr>
            </w:pPr>
            <w:r>
              <w:rPr>
                <w:color w:val="000000"/>
                <w:sz w:val="20"/>
                <w:szCs w:val="20"/>
                <w:lang w:val="ru-RU"/>
              </w:rPr>
              <w:t>магістра</w:t>
            </w:r>
          </w:p>
        </w:tc>
        <w:tc>
          <w:tcPr>
            <w:tcW w:w="1884" w:type="pct"/>
            <w:gridSpan w:val="2"/>
          </w:tcPr>
          <w:p>
            <w:pPr>
              <w:pStyle w:val="18"/>
              <w:spacing w:line="276" w:lineRule="auto"/>
              <w:jc w:val="center"/>
              <w:rPr>
                <w:color w:val="000000"/>
                <w:sz w:val="20"/>
                <w:szCs w:val="20"/>
              </w:rPr>
            </w:pPr>
            <w:r>
              <w:rPr>
                <w:color w:val="000000"/>
                <w:sz w:val="20"/>
                <w:szCs w:val="20"/>
              </w:rPr>
              <w:t>20 год.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continue"/>
            <w:vAlign w:val="center"/>
          </w:tcPr>
          <w:p>
            <w:pPr>
              <w:rPr>
                <w:color w:val="000000"/>
                <w:sz w:val="20"/>
                <w:szCs w:val="20"/>
              </w:rPr>
            </w:pPr>
          </w:p>
        </w:tc>
        <w:tc>
          <w:tcPr>
            <w:tcW w:w="1516" w:type="pct"/>
            <w:vMerge w:val="continue"/>
            <w:vAlign w:val="center"/>
          </w:tcPr>
          <w:p>
            <w:pPr>
              <w:rPr>
                <w:color w:val="000000"/>
                <w:sz w:val="20"/>
                <w:szCs w:val="20"/>
              </w:rPr>
            </w:pPr>
          </w:p>
        </w:tc>
        <w:tc>
          <w:tcPr>
            <w:tcW w:w="1884" w:type="pct"/>
            <w:gridSpan w:val="2"/>
          </w:tcPr>
          <w:p>
            <w:pPr>
              <w:pStyle w:val="18"/>
              <w:spacing w:line="276" w:lineRule="auto"/>
              <w:jc w:val="center"/>
              <w:rPr>
                <w:color w:val="000000"/>
                <w:sz w:val="20"/>
                <w:szCs w:val="20"/>
              </w:rPr>
            </w:pPr>
            <w:r>
              <w:rPr>
                <w:b/>
                <w:bCs/>
                <w:color w:val="000000"/>
                <w:sz w:val="20"/>
                <w:szCs w:val="20"/>
              </w:rPr>
              <w:t>Практичні, семінарські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continue"/>
            <w:vAlign w:val="center"/>
          </w:tcPr>
          <w:p>
            <w:pPr>
              <w:rPr>
                <w:color w:val="000000"/>
                <w:sz w:val="20"/>
                <w:szCs w:val="20"/>
              </w:rPr>
            </w:pPr>
          </w:p>
        </w:tc>
        <w:tc>
          <w:tcPr>
            <w:tcW w:w="1516" w:type="pct"/>
            <w:vMerge w:val="continue"/>
            <w:vAlign w:val="center"/>
          </w:tcPr>
          <w:p>
            <w:pPr>
              <w:rPr>
                <w:color w:val="000000"/>
                <w:sz w:val="20"/>
                <w:szCs w:val="20"/>
              </w:rPr>
            </w:pPr>
          </w:p>
        </w:tc>
        <w:tc>
          <w:tcPr>
            <w:tcW w:w="1884" w:type="pct"/>
            <w:gridSpan w:val="2"/>
          </w:tcPr>
          <w:p>
            <w:pPr>
              <w:pStyle w:val="18"/>
              <w:spacing w:line="276" w:lineRule="auto"/>
              <w:jc w:val="center"/>
              <w:rPr>
                <w:color w:val="000000"/>
                <w:sz w:val="20"/>
                <w:szCs w:val="20"/>
              </w:rPr>
            </w:pPr>
            <w:r>
              <w:rPr>
                <w:color w:val="000000"/>
                <w:sz w:val="20"/>
                <w:szCs w:val="20"/>
              </w:rPr>
              <w:t>30 год.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Merge w:val="continue"/>
            <w:vAlign w:val="center"/>
          </w:tcPr>
          <w:p>
            <w:pPr>
              <w:rPr>
                <w:color w:val="000000"/>
                <w:sz w:val="20"/>
                <w:szCs w:val="20"/>
              </w:rPr>
            </w:pPr>
          </w:p>
        </w:tc>
        <w:tc>
          <w:tcPr>
            <w:tcW w:w="1516" w:type="pct"/>
            <w:vMerge w:val="continue"/>
            <w:vAlign w:val="center"/>
          </w:tcPr>
          <w:p>
            <w:pPr>
              <w:rPr>
                <w:color w:val="000000"/>
                <w:sz w:val="20"/>
                <w:szCs w:val="20"/>
              </w:rPr>
            </w:pPr>
          </w:p>
        </w:tc>
        <w:tc>
          <w:tcPr>
            <w:tcW w:w="1884" w:type="pct"/>
            <w:gridSpan w:val="2"/>
          </w:tcPr>
          <w:p>
            <w:pPr>
              <w:pStyle w:val="18"/>
              <w:spacing w:line="276" w:lineRule="auto"/>
              <w:jc w:val="center"/>
              <w:rPr>
                <w:color w:val="000000"/>
                <w:sz w:val="20"/>
                <w:szCs w:val="20"/>
              </w:rPr>
            </w:pPr>
            <w:r>
              <w:rPr>
                <w:b/>
                <w:bCs/>
                <w:color w:val="000000"/>
                <w:sz w:val="20"/>
                <w:szCs w:val="20"/>
              </w:rPr>
              <w:t>Самостійна робота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rHeight w:val="226" w:hRule="atLeast"/>
          <w:tblCellSpacing w:w="22" w:type="dxa"/>
          <w:jc w:val="center"/>
        </w:trPr>
        <w:tc>
          <w:tcPr>
            <w:tcW w:w="1512" w:type="pct"/>
            <w:gridSpan w:val="2"/>
            <w:vMerge w:val="continue"/>
            <w:vAlign w:val="center"/>
          </w:tcPr>
          <w:p>
            <w:pPr>
              <w:rPr>
                <w:color w:val="000000"/>
                <w:sz w:val="20"/>
                <w:szCs w:val="20"/>
              </w:rPr>
            </w:pPr>
          </w:p>
        </w:tc>
        <w:tc>
          <w:tcPr>
            <w:tcW w:w="1516" w:type="pct"/>
            <w:vMerge w:val="continue"/>
            <w:vAlign w:val="center"/>
          </w:tcPr>
          <w:p>
            <w:pPr>
              <w:rPr>
                <w:color w:val="000000"/>
                <w:sz w:val="20"/>
                <w:szCs w:val="20"/>
              </w:rPr>
            </w:pPr>
          </w:p>
        </w:tc>
        <w:tc>
          <w:tcPr>
            <w:tcW w:w="1884" w:type="pct"/>
            <w:gridSpan w:val="2"/>
          </w:tcPr>
          <w:p>
            <w:pPr>
              <w:pStyle w:val="18"/>
              <w:spacing w:line="276" w:lineRule="auto"/>
              <w:jc w:val="center"/>
              <w:rPr>
                <w:color w:val="000000"/>
                <w:sz w:val="20"/>
                <w:szCs w:val="20"/>
              </w:rPr>
            </w:pPr>
            <w:r>
              <w:rPr>
                <w:color w:val="000000"/>
                <w:sz w:val="20"/>
                <w:szCs w:val="20"/>
              </w:rPr>
              <w:t>130 год.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rHeight w:val="230" w:hRule="atLeast"/>
          <w:tblCellSpacing w:w="22" w:type="dxa"/>
          <w:jc w:val="center"/>
        </w:trPr>
        <w:tc>
          <w:tcPr>
            <w:tcW w:w="1512" w:type="pct"/>
            <w:gridSpan w:val="2"/>
            <w:vMerge w:val="continue"/>
            <w:vAlign w:val="center"/>
          </w:tcPr>
          <w:p>
            <w:pPr>
              <w:rPr>
                <w:color w:val="000000"/>
                <w:sz w:val="20"/>
                <w:szCs w:val="20"/>
              </w:rPr>
            </w:pPr>
          </w:p>
        </w:tc>
        <w:tc>
          <w:tcPr>
            <w:tcW w:w="1516" w:type="pct"/>
            <w:vMerge w:val="continue"/>
            <w:vAlign w:val="center"/>
          </w:tcPr>
          <w:p>
            <w:pPr>
              <w:rPr>
                <w:color w:val="000000"/>
                <w:sz w:val="20"/>
                <w:szCs w:val="20"/>
              </w:rPr>
            </w:pPr>
          </w:p>
        </w:tc>
        <w:tc>
          <w:tcPr>
            <w:tcW w:w="1884" w:type="pct"/>
            <w:gridSpan w:val="2"/>
            <w:vMerge w:val="restart"/>
          </w:tcPr>
          <w:p>
            <w:pPr>
              <w:pStyle w:val="18"/>
              <w:spacing w:line="276" w:lineRule="auto"/>
              <w:jc w:val="center"/>
              <w:rPr>
                <w:color w:val="000000"/>
                <w:sz w:val="20"/>
                <w:szCs w:val="20"/>
              </w:rPr>
            </w:pPr>
            <w:r>
              <w:rPr>
                <w:color w:val="000000"/>
                <w:sz w:val="20"/>
                <w:szCs w:val="20"/>
              </w:rPr>
              <w:t>Вид контролю: ЗАЛІК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blCellSpacing w:w="22" w:type="dxa"/>
          <w:jc w:val="center"/>
        </w:trPr>
        <w:tc>
          <w:tcPr>
            <w:tcW w:w="1512" w:type="pct"/>
            <w:gridSpan w:val="2"/>
            <w:vAlign w:val="center"/>
          </w:tcPr>
          <w:p>
            <w:pPr>
              <w:rPr>
                <w:color w:val="000000"/>
                <w:sz w:val="20"/>
                <w:szCs w:val="20"/>
              </w:rPr>
            </w:pPr>
            <w:r>
              <w:fldChar w:fldCharType="begin"/>
            </w:r>
            <w:r>
              <w:instrText xml:space="preserve"> HYPERLINK "http://moodle.mdu.edu.ua/" </w:instrText>
            </w:r>
            <w:r>
              <w:fldChar w:fldCharType="separate"/>
            </w:r>
            <w:r>
              <w:rPr>
                <w:rStyle w:val="8"/>
                <w:lang w:val="en-US"/>
              </w:rPr>
              <w:t>http</w:t>
            </w:r>
            <w:r>
              <w:rPr>
                <w:rStyle w:val="8"/>
              </w:rPr>
              <w:t>://</w:t>
            </w:r>
            <w:r>
              <w:rPr>
                <w:rStyle w:val="8"/>
                <w:lang w:val="en-US"/>
              </w:rPr>
              <w:t>moodle</w:t>
            </w:r>
            <w:r>
              <w:rPr>
                <w:rStyle w:val="8"/>
              </w:rPr>
              <w:t>.</w:t>
            </w:r>
            <w:r>
              <w:rPr>
                <w:rStyle w:val="8"/>
                <w:lang w:val="en-US"/>
              </w:rPr>
              <w:t>mdu</w:t>
            </w:r>
            <w:r>
              <w:rPr>
                <w:rStyle w:val="8"/>
              </w:rPr>
              <w:t>.</w:t>
            </w:r>
            <w:r>
              <w:rPr>
                <w:rStyle w:val="8"/>
                <w:lang w:val="en-US"/>
              </w:rPr>
              <w:t>edu</w:t>
            </w:r>
            <w:r>
              <w:rPr>
                <w:rStyle w:val="8"/>
              </w:rPr>
              <w:t>.</w:t>
            </w:r>
            <w:r>
              <w:rPr>
                <w:rStyle w:val="8"/>
                <w:lang w:val="en-US"/>
              </w:rPr>
              <w:t>ua</w:t>
            </w:r>
            <w:r>
              <w:rPr>
                <w:rStyle w:val="8"/>
              </w:rPr>
              <w:t>/</w:t>
            </w:r>
            <w:r>
              <w:rPr>
                <w:rStyle w:val="8"/>
              </w:rPr>
              <w:fldChar w:fldCharType="end"/>
            </w:r>
          </w:p>
        </w:tc>
        <w:tc>
          <w:tcPr>
            <w:tcW w:w="1516" w:type="pct"/>
            <w:vMerge w:val="continue"/>
            <w:vAlign w:val="center"/>
          </w:tcPr>
          <w:p>
            <w:pPr>
              <w:rPr>
                <w:color w:val="000000"/>
                <w:sz w:val="20"/>
                <w:szCs w:val="20"/>
              </w:rPr>
            </w:pPr>
          </w:p>
        </w:tc>
        <w:tc>
          <w:tcPr>
            <w:tcW w:w="1884" w:type="pct"/>
            <w:gridSpan w:val="2"/>
            <w:vMerge w:val="continue"/>
          </w:tcPr>
          <w:p>
            <w:pPr>
              <w:pStyle w:val="18"/>
              <w:spacing w:line="276" w:lineRule="auto"/>
              <w:jc w:val="center"/>
              <w:rPr>
                <w:color w:val="00000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gridBefore w:val="1"/>
          <w:gridAfter w:val="1"/>
          <w:wBefore w:w="4" w:type="pct"/>
          <w:wAfter w:w="5" w:type="dxa"/>
          <w:tblCellSpacing w:w="22" w:type="dxa"/>
          <w:jc w:val="center"/>
        </w:trPr>
        <w:tc>
          <w:tcPr>
            <w:tcW w:w="4912" w:type="pct"/>
            <w:gridSpan w:val="3"/>
          </w:tcPr>
          <w:p>
            <w:pPr>
              <w:jc w:val="both"/>
              <w:rPr>
                <w:sz w:val="20"/>
                <w:szCs w:val="20"/>
                <w:lang w:eastAsia="ru-RU"/>
              </w:rPr>
            </w:pPr>
            <w:r>
              <w:rPr>
                <w:sz w:val="20"/>
                <w:szCs w:val="20"/>
                <w:lang w:eastAsia="ru-RU"/>
              </w:rPr>
              <w:t>Мова навчання – українська.</w:t>
            </w:r>
          </w:p>
          <w:p>
            <w:pPr>
              <w:pStyle w:val="18"/>
              <w:spacing w:before="0" w:beforeAutospacing="0" w:after="0" w:afterAutospacing="0"/>
              <w:jc w:val="both"/>
              <w:rPr>
                <w:b/>
                <w:bCs/>
                <w:color w:val="000000"/>
                <w:sz w:val="20"/>
                <w:szCs w:val="20"/>
              </w:rPr>
            </w:pPr>
          </w:p>
          <w:p>
            <w:pPr>
              <w:pStyle w:val="18"/>
              <w:spacing w:before="0" w:beforeAutospacing="0" w:after="0" w:afterAutospacing="0"/>
              <w:jc w:val="both"/>
              <w:rPr>
                <w:color w:val="000000"/>
                <w:sz w:val="20"/>
                <w:szCs w:val="20"/>
              </w:rPr>
            </w:pPr>
            <w:r>
              <w:rPr>
                <w:bCs/>
                <w:color w:val="000000"/>
                <w:sz w:val="20"/>
                <w:szCs w:val="20"/>
              </w:rPr>
              <w:t>Примітка.</w:t>
            </w:r>
          </w:p>
          <w:p>
            <w:pPr>
              <w:pStyle w:val="18"/>
              <w:spacing w:line="276" w:lineRule="auto"/>
              <w:jc w:val="both"/>
              <w:rPr>
                <w:color w:val="000000"/>
                <w:sz w:val="20"/>
                <w:szCs w:val="20"/>
              </w:rPr>
            </w:pPr>
            <w:r>
              <w:rPr>
                <w:sz w:val="20"/>
                <w:szCs w:val="20"/>
                <w:lang w:eastAsia="ru-RU"/>
              </w:rPr>
              <w:t>Співвідношення кількості годин аудиторних занять до самостійної та індивідуальної роботи становить: для денної форми навчання –68 год.:  год. 50 год. аудиторні заняття, 15 год. – самостійна робота.</w:t>
            </w:r>
          </w:p>
        </w:tc>
      </w:tr>
    </w:tbl>
    <w:p>
      <w:pPr>
        <w:pStyle w:val="18"/>
        <w:jc w:val="center"/>
        <w:rPr>
          <w:b/>
          <w:bCs/>
          <w:color w:val="000000"/>
          <w:sz w:val="20"/>
          <w:szCs w:val="20"/>
        </w:rPr>
      </w:pPr>
    </w:p>
    <w:p>
      <w:pPr>
        <w:pStyle w:val="18"/>
        <w:jc w:val="center"/>
        <w:rPr>
          <w:b/>
          <w:bCs/>
          <w:color w:val="000000"/>
          <w:sz w:val="20"/>
          <w:szCs w:val="20"/>
        </w:rPr>
      </w:pPr>
    </w:p>
    <w:p>
      <w:pPr>
        <w:pStyle w:val="18"/>
        <w:jc w:val="center"/>
        <w:rPr>
          <w:b/>
          <w:bCs/>
          <w:color w:val="000000"/>
          <w:sz w:val="20"/>
          <w:szCs w:val="20"/>
        </w:rPr>
      </w:pPr>
    </w:p>
    <w:p>
      <w:pPr>
        <w:pStyle w:val="18"/>
        <w:jc w:val="center"/>
        <w:rPr>
          <w:b/>
          <w:bCs/>
          <w:color w:val="000000"/>
          <w:sz w:val="20"/>
          <w:szCs w:val="20"/>
        </w:rPr>
      </w:pPr>
    </w:p>
    <w:p>
      <w:pPr>
        <w:pStyle w:val="18"/>
        <w:jc w:val="center"/>
        <w:rPr>
          <w:b/>
          <w:bCs/>
          <w:color w:val="000000"/>
          <w:sz w:val="20"/>
          <w:szCs w:val="20"/>
        </w:rPr>
      </w:pPr>
    </w:p>
    <w:p>
      <w:pPr>
        <w:pStyle w:val="18"/>
        <w:jc w:val="center"/>
        <w:rPr>
          <w:b/>
          <w:bCs/>
          <w:color w:val="000000"/>
          <w:sz w:val="20"/>
          <w:szCs w:val="20"/>
        </w:rPr>
      </w:pPr>
    </w:p>
    <w:p>
      <w:pPr>
        <w:pStyle w:val="18"/>
        <w:jc w:val="center"/>
        <w:rPr>
          <w:b/>
          <w:bCs/>
          <w:color w:val="000000"/>
          <w:sz w:val="20"/>
          <w:szCs w:val="20"/>
        </w:rPr>
      </w:pPr>
    </w:p>
    <w:p>
      <w:pPr>
        <w:pStyle w:val="18"/>
        <w:jc w:val="center"/>
        <w:rPr>
          <w:b/>
          <w:bCs/>
          <w:color w:val="000000"/>
          <w:sz w:val="20"/>
          <w:szCs w:val="20"/>
        </w:rPr>
      </w:pPr>
    </w:p>
    <w:p>
      <w:pPr>
        <w:pStyle w:val="20"/>
        <w:shd w:val="clear" w:color="auto" w:fill="F8F9FA"/>
        <w:spacing w:line="277" w:lineRule="atLeast"/>
        <w:rPr>
          <w:rFonts w:ascii="Times New Roman" w:hAnsi="Times New Roman" w:cs="Times New Roman"/>
          <w:color w:val="222222"/>
          <w:lang w:val="uk-UA"/>
        </w:rPr>
      </w:pPr>
      <w:r>
        <w:rPr>
          <w:rFonts w:ascii="Times New Roman" w:hAnsi="Times New Roman" w:cs="Times New Roman"/>
          <w:color w:val="222222"/>
          <w:lang w:val="uk-UA"/>
        </w:rPr>
        <w:t xml:space="preserve"> </w:t>
      </w:r>
    </w:p>
    <w:p>
      <w:pPr>
        <w:numPr>
          <w:ilvl w:val="0"/>
          <w:numId w:val="1"/>
        </w:numPr>
        <w:jc w:val="center"/>
        <w:rPr>
          <w:b/>
          <w:sz w:val="20"/>
          <w:szCs w:val="20"/>
          <w:lang w:eastAsia="ru-RU"/>
        </w:rPr>
      </w:pPr>
      <w:r>
        <w:rPr>
          <w:b/>
          <w:sz w:val="20"/>
          <w:szCs w:val="20"/>
          <w:lang w:eastAsia="ru-RU"/>
        </w:rPr>
        <w:t>Мета, завдання навчальної дисципліни та результати навчання</w:t>
      </w:r>
    </w:p>
    <w:p>
      <w:pPr>
        <w:jc w:val="center"/>
        <w:rPr>
          <w:b/>
          <w:sz w:val="20"/>
          <w:szCs w:val="20"/>
          <w:lang w:eastAsia="ru-RU"/>
        </w:rPr>
      </w:pPr>
    </w:p>
    <w:tbl>
      <w:tblPr>
        <w:tblStyle w:val="6"/>
        <w:tblW w:w="10222" w:type="dxa"/>
        <w:jc w:val="center"/>
        <w:tblCellSpacing w:w="22" w:type="dxa"/>
        <w:tblLayout w:type="autofit"/>
        <w:tblCellMar>
          <w:top w:w="30" w:type="dxa"/>
          <w:left w:w="30" w:type="dxa"/>
          <w:bottom w:w="30" w:type="dxa"/>
          <w:right w:w="30" w:type="dxa"/>
        </w:tblCellMar>
      </w:tblPr>
      <w:tblGrid>
        <w:gridCol w:w="10222"/>
      </w:tblGrid>
      <w:tr>
        <w:tblPrEx>
          <w:tblCellMar>
            <w:top w:w="30" w:type="dxa"/>
            <w:left w:w="30" w:type="dxa"/>
            <w:bottom w:w="30" w:type="dxa"/>
            <w:right w:w="30" w:type="dxa"/>
          </w:tblCellMar>
        </w:tblPrEx>
        <w:trPr>
          <w:tblCellSpacing w:w="22" w:type="dxa"/>
          <w:jc w:val="center"/>
        </w:trPr>
        <w:tc>
          <w:tcPr>
            <w:tcW w:w="4957" w:type="pct"/>
          </w:tcPr>
          <w:p>
            <w:pPr>
              <w:pStyle w:val="18"/>
              <w:spacing w:before="0" w:beforeAutospacing="0" w:after="0" w:afterAutospacing="0"/>
              <w:jc w:val="both"/>
              <w:rPr>
                <w:sz w:val="20"/>
                <w:szCs w:val="20"/>
              </w:rPr>
            </w:pPr>
            <w:r>
              <w:rPr>
                <w:i/>
                <w:sz w:val="20"/>
                <w:szCs w:val="20"/>
                <w:lang w:eastAsia="ru-RU"/>
              </w:rPr>
              <w:t>Мета курсу:</w:t>
            </w:r>
            <w:r>
              <w:rPr>
                <w:color w:val="000000"/>
                <w:sz w:val="20"/>
                <w:szCs w:val="20"/>
              </w:rPr>
              <w:t xml:space="preserve"> </w:t>
            </w:r>
            <w:r>
              <w:rPr>
                <w:sz w:val="20"/>
                <w:szCs w:val="20"/>
              </w:rPr>
              <w:t>формування у студентів фундаментальних знань теорії та практики соціальної відповідальності з позиції сучасних стандартів соціальної політики, соціальної звітності, етики бізнесу й прав людини в умовах інтеграції концепції стійкого розвитку і набуття ними відповідних професійних компетенцій, що забезпечують формування соціально-відповідальної поведінки.</w:t>
            </w:r>
          </w:p>
          <w:p>
            <w:pPr>
              <w:pStyle w:val="32"/>
              <w:jc w:val="both"/>
              <w:rPr>
                <w:rFonts w:ascii="Times New Roman" w:hAnsi="Times New Roman" w:cs="Times New Roman"/>
                <w:i/>
                <w:sz w:val="20"/>
                <w:szCs w:val="20"/>
                <w:lang w:val="uk-UA"/>
              </w:rPr>
            </w:pPr>
            <w:r>
              <w:rPr>
                <w:rFonts w:ascii="Times New Roman" w:hAnsi="Times New Roman" w:cs="Times New Roman"/>
                <w:i/>
                <w:sz w:val="20"/>
                <w:szCs w:val="20"/>
                <w:lang w:val="uk-UA"/>
              </w:rPr>
              <w:t>Завдання курсу:</w:t>
            </w:r>
          </w:p>
          <w:p>
            <w:pPr>
              <w:pStyle w:val="32"/>
              <w:numPr>
                <w:ilvl w:val="0"/>
                <w:numId w:val="2"/>
              </w:num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визначити теоретичні положення та  практику  взаємодії держави, бізнесу, суспільства та людини у сфері соціальної відповідальності як умови стійкого розвитку суспільства; </w:t>
            </w:r>
          </w:p>
          <w:p>
            <w:pPr>
              <w:pStyle w:val="32"/>
              <w:numPr>
                <w:ilvl w:val="0"/>
                <w:numId w:val="2"/>
              </w:numPr>
              <w:ind w:right="82"/>
              <w:jc w:val="both"/>
              <w:rPr>
                <w:rFonts w:ascii="Times New Roman" w:hAnsi="Times New Roman" w:cs="Times New Roman"/>
                <w:sz w:val="20"/>
                <w:szCs w:val="20"/>
                <w:lang w:val="uk-UA"/>
              </w:rPr>
            </w:pPr>
            <w:r>
              <w:rPr>
                <w:rFonts w:ascii="Times New Roman" w:hAnsi="Times New Roman" w:cs="Times New Roman"/>
                <w:sz w:val="20"/>
                <w:szCs w:val="20"/>
                <w:lang w:val="uk-UA"/>
              </w:rPr>
              <w:t>ознайомити з можливостями використання зарубіжного досвіду та аналізу можливостей використання елементів зарубіжних моделей соціальної відповідальності в національній економіці.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Pr>
                <w:b/>
                <w:sz w:val="20"/>
                <w:szCs w:val="20"/>
              </w:rPr>
              <w:t>Передумови для вивчення дисципліни:</w:t>
            </w:r>
            <w:r>
              <w:rPr>
                <w:sz w:val="20"/>
                <w:szCs w:val="20"/>
              </w:rPr>
              <w:t xml:space="preserve"> політекономія, мікроекономіка, макроекономіка, міжнародна економіка. </w:t>
            </w:r>
          </w:p>
          <w:p>
            <w:pPr>
              <w:ind w:firstLine="709"/>
              <w:jc w:val="both"/>
              <w:rPr>
                <w:sz w:val="20"/>
                <w:szCs w:val="20"/>
                <w:lang w:eastAsia="ru-RU"/>
              </w:rPr>
            </w:pPr>
            <w:r>
              <w:rPr>
                <w:sz w:val="20"/>
                <w:szCs w:val="20"/>
                <w:lang w:eastAsia="ru-RU"/>
              </w:rPr>
              <w:t>Навчальна дисципліна складається з 7-и кредитів</w:t>
            </w:r>
            <w:r>
              <w:rPr>
                <w:i/>
                <w:sz w:val="20"/>
                <w:szCs w:val="20"/>
                <w:lang w:eastAsia="ru-RU"/>
              </w:rPr>
              <w:t>.</w:t>
            </w:r>
          </w:p>
          <w:p>
            <w:pPr>
              <w:pStyle w:val="18"/>
              <w:spacing w:before="0" w:beforeAutospacing="0" w:after="0" w:afterAutospacing="0"/>
              <w:jc w:val="both"/>
              <w:rPr>
                <w:b/>
                <w:bCs/>
                <w:sz w:val="20"/>
                <w:szCs w:val="20"/>
              </w:rPr>
            </w:pPr>
            <w:r>
              <w:rPr>
                <w:b/>
                <w:bCs/>
                <w:sz w:val="20"/>
                <w:szCs w:val="20"/>
                <w:lang w:val="ru-RU"/>
              </w:rPr>
              <w:t>Очікувані результати навчання</w:t>
            </w:r>
            <w:r>
              <w:rPr>
                <w:b/>
                <w:bCs/>
                <w:sz w:val="20"/>
                <w:szCs w:val="20"/>
              </w:rPr>
              <w:t>:</w:t>
            </w:r>
          </w:p>
          <w:p>
            <w:pPr>
              <w:jc w:val="both"/>
              <w:rPr>
                <w:sz w:val="20"/>
                <w:szCs w:val="20"/>
                <w:lang w:val="ru-RU"/>
              </w:rPr>
            </w:pPr>
            <w:r>
              <w:rPr>
                <w:b/>
                <w:sz w:val="20"/>
                <w:szCs w:val="20"/>
              </w:rPr>
              <w:t>ПРН1.</w:t>
            </w:r>
            <w:r>
              <w:rPr>
                <w:sz w:val="20"/>
                <w:szCs w:val="20"/>
              </w:rPr>
              <w:t xml:space="preserve"> </w:t>
            </w:r>
            <w:r>
              <w:rPr>
                <w:sz w:val="20"/>
                <w:szCs w:val="20"/>
                <w:lang w:val="ru-RU"/>
              </w:rPr>
              <w:t>Використовувати функції наукового дослідження в сфері філософського знання в практичній діяльності</w:t>
            </w:r>
          </w:p>
          <w:p>
            <w:pPr>
              <w:jc w:val="both"/>
              <w:rPr>
                <w:sz w:val="20"/>
                <w:szCs w:val="20"/>
              </w:rPr>
            </w:pPr>
            <w:r>
              <w:rPr>
                <w:b/>
                <w:sz w:val="20"/>
                <w:szCs w:val="20"/>
                <w:lang w:val="ru-RU"/>
              </w:rPr>
              <w:t>ПРН2.</w:t>
            </w:r>
            <w:r>
              <w:rPr>
                <w:sz w:val="20"/>
                <w:szCs w:val="20"/>
                <w:lang w:val="ru-RU"/>
              </w:rPr>
              <w:t>Узагальнювати та інтерпретувати наукові матеріали, їх критичне осмислення</w:t>
            </w:r>
            <w:r>
              <w:rPr>
                <w:sz w:val="20"/>
                <w:szCs w:val="20"/>
              </w:rPr>
              <w:t xml:space="preserve">; </w:t>
            </w:r>
          </w:p>
          <w:p>
            <w:pPr>
              <w:jc w:val="both"/>
              <w:rPr>
                <w:sz w:val="20"/>
                <w:szCs w:val="20"/>
              </w:rPr>
            </w:pPr>
            <w:r>
              <w:rPr>
                <w:b/>
                <w:sz w:val="20"/>
                <w:szCs w:val="20"/>
              </w:rPr>
              <w:t>ПРН3.</w:t>
            </w:r>
            <w:r>
              <w:rPr>
                <w:sz w:val="20"/>
                <w:szCs w:val="20"/>
              </w:rPr>
              <w:t xml:space="preserve"> Концептуальні знання в сфері формування міжнародних економічних відносин на різних рівнях.</w:t>
            </w:r>
          </w:p>
          <w:p>
            <w:pPr>
              <w:jc w:val="both"/>
              <w:rPr>
                <w:sz w:val="20"/>
                <w:szCs w:val="20"/>
              </w:rPr>
            </w:pPr>
            <w:r>
              <w:rPr>
                <w:b/>
                <w:sz w:val="20"/>
                <w:szCs w:val="20"/>
              </w:rPr>
              <w:t xml:space="preserve">ПРН4. </w:t>
            </w:r>
            <w:r>
              <w:rPr>
                <w:sz w:val="20"/>
                <w:szCs w:val="20"/>
              </w:rPr>
              <w:t xml:space="preserve">Застосовувати сучасні уявлення про формування міжнародних економічних відносин на різних рівнях; </w:t>
            </w:r>
          </w:p>
          <w:p>
            <w:pPr>
              <w:jc w:val="both"/>
              <w:rPr>
                <w:sz w:val="20"/>
                <w:szCs w:val="20"/>
              </w:rPr>
            </w:pPr>
            <w:r>
              <w:rPr>
                <w:b/>
                <w:sz w:val="20"/>
                <w:szCs w:val="20"/>
              </w:rPr>
              <w:t>ПРН5.</w:t>
            </w:r>
            <w:r>
              <w:rPr>
                <w:sz w:val="20"/>
                <w:szCs w:val="20"/>
              </w:rPr>
              <w:t xml:space="preserve"> Установлювати конкурентні переваги підприємства на національних та глобальних ринках; </w:t>
            </w:r>
          </w:p>
          <w:p>
            <w:pPr>
              <w:jc w:val="both"/>
              <w:rPr>
                <w:sz w:val="20"/>
                <w:szCs w:val="20"/>
              </w:rPr>
            </w:pPr>
            <w:r>
              <w:rPr>
                <w:b/>
                <w:sz w:val="20"/>
                <w:szCs w:val="20"/>
              </w:rPr>
              <w:t>ПРН6.</w:t>
            </w:r>
            <w:r>
              <w:rPr>
                <w:sz w:val="20"/>
                <w:szCs w:val="20"/>
              </w:rPr>
              <w:t xml:space="preserve"> Розробляти ефективну організаційну структуру управління організацією з використанням технологій управління персоналом; </w:t>
            </w:r>
          </w:p>
          <w:p>
            <w:pPr>
              <w:jc w:val="both"/>
              <w:rPr>
                <w:sz w:val="20"/>
                <w:szCs w:val="20"/>
              </w:rPr>
            </w:pPr>
            <w:r>
              <w:rPr>
                <w:b/>
                <w:sz w:val="20"/>
                <w:szCs w:val="20"/>
              </w:rPr>
              <w:t>ПРН7.</w:t>
            </w:r>
            <w:r>
              <w:rPr>
                <w:sz w:val="20"/>
                <w:szCs w:val="20"/>
              </w:rPr>
              <w:t>Аналізувати зовнішньоекономічну політику України у процесі інтеграції її у сучасні світогосподарські структури  та реалізації аналітичних спостережень у сфері інвестування.</w:t>
            </w:r>
          </w:p>
          <w:p>
            <w:pPr>
              <w:ind w:firstLine="539"/>
              <w:jc w:val="both"/>
            </w:pPr>
            <w:r>
              <w:t>1.Згідно з вимогами освітньо-професійної програми студент оволодіває такими компетентностями:</w:t>
            </w:r>
          </w:p>
          <w:p>
            <w:pPr>
              <w:ind w:firstLine="709"/>
              <w:jc w:val="both"/>
              <w:rPr>
                <w:b/>
                <w:bCs/>
                <w:sz w:val="20"/>
                <w:szCs w:val="20"/>
                <w:lang w:val="ru-RU" w:eastAsia="ru-RU"/>
              </w:rPr>
            </w:pPr>
          </w:p>
          <w:p>
            <w:pPr>
              <w:ind w:firstLine="709"/>
              <w:jc w:val="both"/>
              <w:rPr>
                <w:b/>
                <w:bCs/>
                <w:sz w:val="20"/>
                <w:szCs w:val="20"/>
                <w:lang w:eastAsia="ru-RU"/>
              </w:rPr>
            </w:pPr>
            <w:r>
              <w:rPr>
                <w:b/>
                <w:bCs/>
                <w:sz w:val="20"/>
                <w:szCs w:val="20"/>
                <w:lang w:eastAsia="ru-RU"/>
              </w:rPr>
              <w:t xml:space="preserve">І. Загальнопредметні: </w:t>
            </w:r>
          </w:p>
          <w:p>
            <w:pPr>
              <w:pStyle w:val="26"/>
              <w:tabs>
                <w:tab w:val="left" w:pos="0"/>
              </w:tabs>
              <w:ind w:left="83"/>
              <w:jc w:val="both"/>
              <w:rPr>
                <w:spacing w:val="-6"/>
                <w:sz w:val="20"/>
                <w:szCs w:val="20"/>
                <w:lang w:val="ru-RU"/>
              </w:rPr>
            </w:pPr>
            <w:r>
              <w:rPr>
                <w:sz w:val="20"/>
                <w:szCs w:val="20"/>
              </w:rPr>
              <w:t>ЗК1.</w:t>
            </w:r>
            <w:r>
              <w:rPr>
                <w:sz w:val="20"/>
                <w:szCs w:val="20"/>
                <w:lang w:val="ru-RU"/>
              </w:rPr>
              <w:t>Здатність до усної та письмової професійної комунікації іноземною мовою/іноземними мовами</w:t>
            </w:r>
            <w:r>
              <w:rPr>
                <w:spacing w:val="-6"/>
                <w:sz w:val="20"/>
                <w:szCs w:val="20"/>
                <w:lang w:val="ru-RU"/>
              </w:rPr>
              <w:t>.</w:t>
            </w:r>
          </w:p>
          <w:p>
            <w:pPr>
              <w:pStyle w:val="26"/>
              <w:tabs>
                <w:tab w:val="left" w:pos="317"/>
              </w:tabs>
              <w:ind w:left="83"/>
              <w:jc w:val="both"/>
              <w:rPr>
                <w:spacing w:val="-6"/>
                <w:sz w:val="20"/>
                <w:szCs w:val="20"/>
                <w:lang w:val="ru-RU"/>
              </w:rPr>
            </w:pPr>
            <w:r>
              <w:rPr>
                <w:sz w:val="20"/>
                <w:szCs w:val="20"/>
                <w:lang w:val="ru-RU"/>
              </w:rPr>
              <w:t>ЗК 2. Здатність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w:t>
            </w:r>
          </w:p>
          <w:p>
            <w:pPr>
              <w:pStyle w:val="26"/>
              <w:tabs>
                <w:tab w:val="left" w:pos="317"/>
              </w:tabs>
              <w:ind w:left="83"/>
              <w:jc w:val="both"/>
              <w:rPr>
                <w:spacing w:val="-6"/>
                <w:sz w:val="20"/>
                <w:szCs w:val="20"/>
                <w:lang w:val="ru-RU"/>
              </w:rPr>
            </w:pPr>
            <w:r>
              <w:rPr>
                <w:sz w:val="20"/>
                <w:szCs w:val="20"/>
              </w:rPr>
              <w:t xml:space="preserve">ЗК 3. </w:t>
            </w:r>
            <w:r>
              <w:rPr>
                <w:spacing w:val="-6"/>
                <w:sz w:val="20"/>
                <w:szCs w:val="20"/>
                <w:lang w:val="ru-RU"/>
              </w:rPr>
              <w:t>Здатність систематизувати та синтезувати інформацію з різних джерел, використовуючи інноваційні підходи та технології, програмне забезпечення</w:t>
            </w:r>
            <w:r>
              <w:rPr>
                <w:sz w:val="20"/>
                <w:szCs w:val="20"/>
                <w:lang w:val="ru-RU"/>
              </w:rPr>
              <w:t xml:space="preserve"> з урахуванням крос-культурних </w:t>
            </w:r>
            <w:r>
              <w:rPr>
                <w:spacing w:val="-6"/>
                <w:sz w:val="20"/>
                <w:szCs w:val="20"/>
                <w:lang w:val="ru-RU"/>
              </w:rPr>
              <w:t>особливостей суб’єктів МЕВ</w:t>
            </w:r>
            <w:r>
              <w:rPr>
                <w:spacing w:val="-6"/>
                <w:sz w:val="20"/>
                <w:szCs w:val="20"/>
                <w:lang w:val="ru-RU" w:eastAsia="ru-RU"/>
              </w:rPr>
              <w:t xml:space="preserve"> </w:t>
            </w:r>
          </w:p>
          <w:p>
            <w:pPr>
              <w:pStyle w:val="26"/>
              <w:tabs>
                <w:tab w:val="left" w:pos="317"/>
              </w:tabs>
              <w:ind w:left="83"/>
              <w:jc w:val="both"/>
              <w:rPr>
                <w:spacing w:val="-6"/>
                <w:sz w:val="20"/>
                <w:szCs w:val="20"/>
                <w:lang w:val="ru-RU"/>
              </w:rPr>
            </w:pPr>
            <w:r>
              <w:rPr>
                <w:sz w:val="20"/>
                <w:szCs w:val="20"/>
              </w:rPr>
              <w:t xml:space="preserve">ЗК 4. </w:t>
            </w:r>
            <w:r>
              <w:rPr>
                <w:sz w:val="20"/>
                <w:szCs w:val="20"/>
                <w:lang w:val="ru-RU"/>
              </w:rPr>
              <w:t>Здатність працювати самостійно та в команді, вміти брати на себе ініціативу і відповідальність, мотивувати та керувати роботою інших для досягнення поставлених цілей.</w:t>
            </w:r>
          </w:p>
          <w:p>
            <w:pPr>
              <w:ind w:left="83" w:firstLine="709"/>
              <w:jc w:val="both"/>
              <w:rPr>
                <w:color w:val="000000"/>
                <w:spacing w:val="-6"/>
                <w:sz w:val="20"/>
                <w:szCs w:val="20"/>
                <w:lang w:val="ru-RU"/>
              </w:rPr>
            </w:pPr>
            <w:r>
              <w:rPr>
                <w:sz w:val="20"/>
                <w:szCs w:val="20"/>
              </w:rPr>
              <w:t>ЗК 5.</w:t>
            </w:r>
            <w:r>
              <w:rPr>
                <w:color w:val="000000"/>
                <w:spacing w:val="-6"/>
                <w:sz w:val="20"/>
                <w:szCs w:val="20"/>
                <w:lang w:val="ru-RU"/>
              </w:rPr>
              <w:t>Здатність самостійно організовувати та здійснювати наукові дослідження проблем міжнародних економічних відносин, продукувати гіпотези, визначати наукові проблеми, готувати наукові тексти та доповіді, здійснювати публічну апробацію результатів досліджень</w:t>
            </w:r>
          </w:p>
          <w:p>
            <w:pPr>
              <w:ind w:firstLine="709"/>
              <w:jc w:val="both"/>
              <w:rPr>
                <w:sz w:val="20"/>
                <w:szCs w:val="20"/>
                <w:lang w:eastAsia="ru-RU"/>
              </w:rPr>
            </w:pPr>
            <w:r>
              <w:rPr>
                <w:b/>
                <w:sz w:val="20"/>
                <w:szCs w:val="20"/>
                <w:lang w:eastAsia="ru-RU"/>
              </w:rPr>
              <w:t xml:space="preserve">ІІ. Фахові: </w:t>
            </w:r>
          </w:p>
          <w:p>
            <w:pPr>
              <w:ind w:left="6"/>
              <w:jc w:val="both"/>
              <w:rPr>
                <w:spacing w:val="-6"/>
                <w:sz w:val="20"/>
                <w:szCs w:val="20"/>
              </w:rPr>
            </w:pPr>
            <w:r>
              <w:rPr>
                <w:sz w:val="20"/>
                <w:szCs w:val="20"/>
              </w:rPr>
              <w:t>ФК 1. Здатність до формування обґрунтованих пропозицій щодо налагодження міжнародних економічних відносин на всіх рівнях їх реалізації</w:t>
            </w:r>
          </w:p>
          <w:p>
            <w:pPr>
              <w:jc w:val="both"/>
              <w:rPr>
                <w:spacing w:val="-6"/>
                <w:sz w:val="20"/>
                <w:szCs w:val="20"/>
                <w:lang w:val="ru-RU"/>
              </w:rPr>
            </w:pPr>
            <w:r>
              <w:rPr>
                <w:sz w:val="20"/>
                <w:szCs w:val="20"/>
              </w:rPr>
              <w:t>ФК 2. Здатність аналізувати моделі розвитку національних економік та визначати їх роль у сучасній світогосподарській сист</w:t>
            </w:r>
            <w:r>
              <w:rPr>
                <w:sz w:val="20"/>
                <w:szCs w:val="20"/>
                <w:lang w:val="ru-RU"/>
              </w:rPr>
              <w:t xml:space="preserve">емі </w:t>
            </w:r>
          </w:p>
          <w:p>
            <w:pPr>
              <w:ind w:left="6"/>
              <w:jc w:val="both"/>
              <w:rPr>
                <w:spacing w:val="-6"/>
                <w:sz w:val="20"/>
                <w:szCs w:val="20"/>
                <w:lang w:val="ru-RU"/>
              </w:rPr>
            </w:pPr>
            <w:r>
              <w:rPr>
                <w:sz w:val="20"/>
                <w:szCs w:val="20"/>
              </w:rPr>
              <w:t>ФК3.</w:t>
            </w:r>
            <w:r>
              <w:rPr>
                <w:sz w:val="20"/>
                <w:szCs w:val="20"/>
                <w:lang w:val="ru-RU"/>
              </w:rPr>
              <w:t>Здатність оцінювати масштаби діяльності глобальних фірм та їх позиції на світових ринках</w:t>
            </w:r>
            <w:r>
              <w:rPr>
                <w:color w:val="000000"/>
                <w:spacing w:val="-6"/>
                <w:sz w:val="20"/>
                <w:szCs w:val="20"/>
                <w:lang w:val="ru-RU"/>
              </w:rPr>
              <w:t xml:space="preserve"> </w:t>
            </w:r>
          </w:p>
          <w:p>
            <w:pPr>
              <w:jc w:val="both"/>
              <w:rPr>
                <w:spacing w:val="-6"/>
                <w:sz w:val="20"/>
                <w:szCs w:val="20"/>
                <w:lang w:val="ru-RU"/>
              </w:rPr>
            </w:pPr>
            <w:r>
              <w:rPr>
                <w:sz w:val="20"/>
                <w:szCs w:val="20"/>
                <w:lang w:val="ru-RU"/>
              </w:rPr>
              <w:t>ФК4.Здатність застосовувати кумулятивні знання, науково-технологічні досягнення, інформаційні технології для осягнення сутності феномену нової економіки, виявлення закономірностей та тенденцій новітнього розвитку світового господарства</w:t>
            </w:r>
          </w:p>
          <w:p>
            <w:pPr>
              <w:ind w:left="6"/>
              <w:jc w:val="both"/>
              <w:rPr>
                <w:spacing w:val="-6"/>
                <w:sz w:val="20"/>
                <w:szCs w:val="20"/>
                <w:lang w:val="ru-RU"/>
              </w:rPr>
            </w:pPr>
            <w:r>
              <w:rPr>
                <w:sz w:val="20"/>
                <w:szCs w:val="20"/>
              </w:rPr>
              <w:t>ФК5.</w:t>
            </w:r>
            <w:r>
              <w:rPr>
                <w:sz w:val="20"/>
                <w:szCs w:val="20"/>
                <w:lang w:val="ru-RU"/>
              </w:rPr>
              <w:t>Здатність впроваджувати принципи соціальної відповідальності в діяльності суб’єктів МЕВ.</w:t>
            </w:r>
          </w:p>
          <w:p>
            <w:pPr>
              <w:jc w:val="both"/>
              <w:rPr>
                <w:spacing w:val="-6"/>
                <w:sz w:val="20"/>
                <w:szCs w:val="20"/>
                <w:lang w:val="ru-RU"/>
              </w:rPr>
            </w:pPr>
            <w:r>
              <w:rPr>
                <w:sz w:val="20"/>
                <w:szCs w:val="20"/>
              </w:rPr>
              <w:t>ФК6.</w:t>
            </w:r>
            <w:r>
              <w:rPr>
                <w:sz w:val="20"/>
                <w:szCs w:val="20"/>
                <w:lang w:val="ru-RU"/>
              </w:rPr>
              <w:t>Здатність визначати й оцінювати прояви економічного глобалізму, виклики та дисбаланси глобального розвитку.</w:t>
            </w:r>
          </w:p>
          <w:p>
            <w:pPr>
              <w:ind w:left="6"/>
              <w:jc w:val="both"/>
              <w:rPr>
                <w:spacing w:val="-6"/>
                <w:sz w:val="20"/>
                <w:szCs w:val="20"/>
                <w:lang w:val="ru-RU"/>
              </w:rPr>
            </w:pPr>
            <w:r>
              <w:rPr>
                <w:sz w:val="20"/>
                <w:szCs w:val="20"/>
              </w:rPr>
              <w:t xml:space="preserve">ФК 7. </w:t>
            </w:r>
            <w:r>
              <w:rPr>
                <w:sz w:val="20"/>
                <w:szCs w:val="20"/>
                <w:lang w:val="ru-RU"/>
              </w:rPr>
              <w:t>Здатність визначати геоекономічні стратегії країн та їх регіональні економічні пріоритети</w:t>
            </w:r>
          </w:p>
          <w:p>
            <w:pPr>
              <w:ind w:left="6"/>
              <w:jc w:val="both"/>
              <w:rPr>
                <w:spacing w:val="-6"/>
                <w:sz w:val="20"/>
                <w:szCs w:val="20"/>
                <w:lang w:val="ru-RU"/>
              </w:rPr>
            </w:pPr>
            <w:r>
              <w:rPr>
                <w:sz w:val="20"/>
                <w:szCs w:val="20"/>
              </w:rPr>
              <w:t>ФК8.</w:t>
            </w:r>
            <w:r>
              <w:rPr>
                <w:sz w:val="20"/>
                <w:szCs w:val="20"/>
                <w:lang w:val="ru-RU"/>
              </w:rPr>
              <w:t>Здатність прогнозувати тенденції розвитку глобальних ринків з урахуванням кон’юнктурних змін</w:t>
            </w:r>
          </w:p>
          <w:p>
            <w:pPr>
              <w:ind w:right="806"/>
              <w:jc w:val="both"/>
              <w:rPr>
                <w:color w:val="000000"/>
                <w:sz w:val="20"/>
                <w:szCs w:val="20"/>
              </w:rPr>
            </w:pPr>
            <w:r>
              <w:rPr>
                <w:sz w:val="20"/>
                <w:szCs w:val="20"/>
              </w:rPr>
              <w:t xml:space="preserve">ФК 9. </w:t>
            </w:r>
            <w:r>
              <w:rPr>
                <w:sz w:val="20"/>
                <w:szCs w:val="20"/>
                <w:lang w:val="ru-RU"/>
              </w:rPr>
              <w:t>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p>
        </w:tc>
      </w:tr>
    </w:tbl>
    <w:p>
      <w:pPr>
        <w:pStyle w:val="18"/>
        <w:spacing w:before="0" w:beforeAutospacing="0" w:after="0" w:afterAutospacing="0"/>
        <w:jc w:val="center"/>
        <w:rPr>
          <w:b/>
          <w:bCs/>
          <w:color w:val="000000"/>
          <w:sz w:val="20"/>
          <w:szCs w:val="20"/>
        </w:rPr>
      </w:pPr>
    </w:p>
    <w:p>
      <w:pPr>
        <w:tabs>
          <w:tab w:val="left" w:pos="284"/>
          <w:tab w:val="left" w:pos="567"/>
        </w:tabs>
        <w:ind w:right="134" w:firstLine="539"/>
      </w:pPr>
      <w:r>
        <w:rPr>
          <w:b/>
        </w:rPr>
        <w:t>2.Інформаційний обсяг навчальної дисципліни.</w:t>
      </w:r>
    </w:p>
    <w:p>
      <w:pPr>
        <w:pStyle w:val="18"/>
        <w:spacing w:before="0" w:beforeAutospacing="0" w:after="0" w:afterAutospacing="0"/>
        <w:ind w:left="360"/>
        <w:rPr>
          <w:b/>
          <w:bCs/>
          <w:color w:val="000000"/>
          <w:sz w:val="20"/>
          <w:szCs w:val="20"/>
        </w:rPr>
      </w:pPr>
      <w:r>
        <w:rPr>
          <w:b/>
          <w:bCs/>
          <w:color w:val="000000"/>
          <w:sz w:val="20"/>
          <w:szCs w:val="20"/>
        </w:rPr>
        <w:t xml:space="preserve"> </w:t>
      </w:r>
    </w:p>
    <w:p>
      <w:pPr>
        <w:pStyle w:val="32"/>
        <w:jc w:val="both"/>
        <w:rPr>
          <w:rFonts w:ascii="Times New Roman" w:hAnsi="Times New Roman" w:cs="Times New Roman"/>
          <w:b/>
          <w:sz w:val="20"/>
          <w:szCs w:val="20"/>
          <w:lang w:val="uk-UA"/>
        </w:rPr>
      </w:pPr>
      <w:r>
        <w:rPr>
          <w:rFonts w:ascii="Times New Roman" w:hAnsi="Times New Roman" w:cs="Times New Roman"/>
          <w:b/>
          <w:sz w:val="20"/>
          <w:szCs w:val="20"/>
          <w:lang w:val="uk-UA"/>
        </w:rPr>
        <w:t>Тема 1.</w:t>
      </w:r>
      <w:r>
        <w:rPr>
          <w:rFonts w:ascii="Times New Roman" w:hAnsi="Times New Roman" w:cs="Times New Roman"/>
          <w:bCs/>
          <w:sz w:val="20"/>
          <w:szCs w:val="20"/>
          <w:lang w:val="uk-UA"/>
        </w:rPr>
        <w:t>Соціальна відповідальність як чинник стійкого розвитку</w:t>
      </w:r>
    </w:p>
    <w:p>
      <w:pPr>
        <w:pStyle w:val="32"/>
        <w:jc w:val="both"/>
        <w:rPr>
          <w:rFonts w:ascii="Times New Roman" w:hAnsi="Times New Roman" w:cs="Times New Roman"/>
          <w:sz w:val="20"/>
          <w:szCs w:val="20"/>
        </w:rPr>
      </w:pPr>
      <w:r>
        <w:rPr>
          <w:rFonts w:ascii="Times New Roman" w:hAnsi="Times New Roman" w:cs="Times New Roman"/>
          <w:b/>
          <w:bCs/>
          <w:sz w:val="20"/>
          <w:szCs w:val="20"/>
        </w:rPr>
        <w:t xml:space="preserve">Тема 2. </w:t>
      </w:r>
      <w:r>
        <w:rPr>
          <w:rFonts w:ascii="Times New Roman" w:hAnsi="Times New Roman" w:cs="Times New Roman"/>
          <w:bCs/>
          <w:sz w:val="20"/>
          <w:szCs w:val="20"/>
        </w:rPr>
        <w:t>Соціальна відповідальність людини, держави та суспільства</w:t>
      </w:r>
    </w:p>
    <w:p>
      <w:pPr>
        <w:pStyle w:val="18"/>
        <w:spacing w:before="0" w:beforeAutospacing="0" w:after="0" w:afterAutospacing="0"/>
        <w:jc w:val="both"/>
        <w:rPr>
          <w:b/>
          <w:bCs/>
          <w:color w:val="000000"/>
          <w:sz w:val="20"/>
          <w:szCs w:val="20"/>
        </w:rPr>
      </w:pPr>
      <w:r>
        <w:rPr>
          <w:b/>
          <w:bCs/>
          <w:sz w:val="20"/>
          <w:szCs w:val="20"/>
        </w:rPr>
        <w:t xml:space="preserve">Тема 3. </w:t>
      </w:r>
      <w:r>
        <w:rPr>
          <w:bCs/>
          <w:sz w:val="20"/>
          <w:szCs w:val="20"/>
        </w:rPr>
        <w:t>Організаційно-економічне забезпечення управління корпоративною соціальною відповідальністю</w:t>
      </w:r>
    </w:p>
    <w:p>
      <w:pPr>
        <w:pStyle w:val="32"/>
        <w:jc w:val="both"/>
        <w:rPr>
          <w:rFonts w:ascii="Times New Roman" w:hAnsi="Times New Roman" w:cs="Times New Roman"/>
          <w:sz w:val="20"/>
          <w:szCs w:val="20"/>
        </w:rPr>
      </w:pPr>
      <w:r>
        <w:rPr>
          <w:rFonts w:ascii="Times New Roman" w:hAnsi="Times New Roman" w:cs="Times New Roman"/>
          <w:b/>
          <w:bCs/>
          <w:sz w:val="20"/>
          <w:szCs w:val="20"/>
        </w:rPr>
        <w:t xml:space="preserve">Тема 4. </w:t>
      </w:r>
      <w:r>
        <w:rPr>
          <w:rFonts w:ascii="Times New Roman" w:hAnsi="Times New Roman" w:cs="Times New Roman"/>
          <w:bCs/>
          <w:sz w:val="20"/>
          <w:szCs w:val="20"/>
        </w:rPr>
        <w:t>Формування відносин роботодавців із працівниками</w:t>
      </w:r>
    </w:p>
    <w:p>
      <w:pPr>
        <w:pStyle w:val="32"/>
        <w:jc w:val="both"/>
        <w:rPr>
          <w:rFonts w:ascii="Times New Roman" w:hAnsi="Times New Roman" w:cs="Times New Roman"/>
          <w:sz w:val="20"/>
          <w:szCs w:val="20"/>
        </w:rPr>
      </w:pPr>
      <w:r>
        <w:rPr>
          <w:rFonts w:ascii="Times New Roman" w:hAnsi="Times New Roman" w:cs="Times New Roman"/>
          <w:bCs/>
          <w:sz w:val="20"/>
          <w:szCs w:val="20"/>
        </w:rPr>
        <w:t>на засадах соціальної відповідальності.</w:t>
      </w:r>
    </w:p>
    <w:p>
      <w:pPr>
        <w:pStyle w:val="32"/>
        <w:jc w:val="both"/>
        <w:rPr>
          <w:rFonts w:ascii="Times New Roman" w:hAnsi="Times New Roman" w:cs="Times New Roman"/>
          <w:sz w:val="20"/>
          <w:szCs w:val="20"/>
        </w:rPr>
      </w:pPr>
      <w:r>
        <w:rPr>
          <w:rFonts w:ascii="Times New Roman" w:hAnsi="Times New Roman" w:cs="Times New Roman"/>
          <w:b/>
          <w:bCs/>
          <w:sz w:val="20"/>
          <w:szCs w:val="20"/>
        </w:rPr>
        <w:t xml:space="preserve">Тема 5. </w:t>
      </w:r>
      <w:r>
        <w:rPr>
          <w:rFonts w:ascii="Times New Roman" w:hAnsi="Times New Roman" w:cs="Times New Roman"/>
          <w:bCs/>
          <w:sz w:val="20"/>
          <w:szCs w:val="20"/>
        </w:rPr>
        <w:t>Формування відносин бізнесу із зовнішніми організаціями на засадах соціальної відповідальності.</w:t>
      </w:r>
    </w:p>
    <w:p>
      <w:pPr>
        <w:pStyle w:val="32"/>
        <w:jc w:val="both"/>
        <w:rPr>
          <w:rFonts w:ascii="Times New Roman" w:hAnsi="Times New Roman" w:cs="Times New Roman"/>
          <w:sz w:val="20"/>
          <w:szCs w:val="20"/>
        </w:rPr>
      </w:pPr>
      <w:r>
        <w:rPr>
          <w:rFonts w:ascii="Times New Roman" w:hAnsi="Times New Roman" w:cs="Times New Roman"/>
          <w:b/>
          <w:bCs/>
          <w:sz w:val="20"/>
          <w:szCs w:val="20"/>
        </w:rPr>
        <w:t xml:space="preserve">Тема 6. </w:t>
      </w:r>
      <w:r>
        <w:rPr>
          <w:rFonts w:ascii="Times New Roman" w:hAnsi="Times New Roman" w:cs="Times New Roman"/>
          <w:bCs/>
          <w:sz w:val="20"/>
          <w:szCs w:val="20"/>
        </w:rPr>
        <w:t>Екологічна компонента соціальної відповідальності</w:t>
      </w:r>
    </w:p>
    <w:p>
      <w:pPr>
        <w:pStyle w:val="32"/>
        <w:jc w:val="both"/>
        <w:rPr>
          <w:rFonts w:ascii="Times New Roman" w:hAnsi="Times New Roman" w:cs="Times New Roman"/>
          <w:sz w:val="20"/>
          <w:szCs w:val="20"/>
          <w:lang w:val="uk-UA"/>
        </w:rPr>
      </w:pPr>
      <w:r>
        <w:rPr>
          <w:rFonts w:ascii="Times New Roman" w:hAnsi="Times New Roman" w:cs="Times New Roman"/>
          <w:b/>
          <w:bCs/>
          <w:sz w:val="20"/>
          <w:szCs w:val="20"/>
        </w:rPr>
        <w:t xml:space="preserve">Тема 7. </w:t>
      </w:r>
      <w:r>
        <w:rPr>
          <w:rFonts w:ascii="Times New Roman" w:hAnsi="Times New Roman" w:cs="Times New Roman"/>
          <w:bCs/>
          <w:sz w:val="20"/>
          <w:szCs w:val="20"/>
        </w:rPr>
        <w:t>Соціальне партнерство як інструмент формування соціальної відповідальності</w:t>
      </w:r>
      <w:r>
        <w:rPr>
          <w:rFonts w:ascii="Times New Roman" w:hAnsi="Times New Roman" w:cs="Times New Roman"/>
          <w:bCs/>
          <w:sz w:val="20"/>
          <w:szCs w:val="20"/>
          <w:lang w:val="uk-UA"/>
        </w:rPr>
        <w:t>.</w:t>
      </w:r>
    </w:p>
    <w:p>
      <w:pPr>
        <w:pStyle w:val="32"/>
        <w:jc w:val="both"/>
        <w:rPr>
          <w:rFonts w:ascii="Times New Roman" w:hAnsi="Times New Roman" w:cs="Times New Roman"/>
          <w:i/>
          <w:iCs/>
          <w:sz w:val="20"/>
          <w:szCs w:val="20"/>
          <w:lang w:val="uk-UA"/>
        </w:rPr>
      </w:pPr>
      <w:r>
        <w:rPr>
          <w:rFonts w:ascii="Times New Roman" w:hAnsi="Times New Roman" w:cs="Times New Roman"/>
          <w:b/>
          <w:bCs/>
          <w:sz w:val="20"/>
          <w:szCs w:val="20"/>
        </w:rPr>
        <w:t xml:space="preserve">Тема 8. </w:t>
      </w:r>
      <w:r>
        <w:rPr>
          <w:rFonts w:ascii="Times New Roman" w:hAnsi="Times New Roman" w:cs="Times New Roman"/>
          <w:bCs/>
          <w:sz w:val="20"/>
          <w:szCs w:val="20"/>
        </w:rPr>
        <w:t>Моніторинг корпоративної соціальної відповідальності</w:t>
      </w:r>
      <w:r>
        <w:rPr>
          <w:rFonts w:ascii="Times New Roman" w:hAnsi="Times New Roman" w:cs="Times New Roman"/>
          <w:bCs/>
          <w:sz w:val="20"/>
          <w:szCs w:val="20"/>
          <w:lang w:val="uk-UA"/>
        </w:rPr>
        <w:t>.</w:t>
      </w:r>
    </w:p>
    <w:p>
      <w:pPr>
        <w:pStyle w:val="32"/>
        <w:jc w:val="both"/>
        <w:rPr>
          <w:rFonts w:ascii="Times New Roman" w:hAnsi="Times New Roman" w:cs="Times New Roman"/>
          <w:sz w:val="20"/>
          <w:szCs w:val="20"/>
        </w:rPr>
      </w:pPr>
      <w:r>
        <w:rPr>
          <w:rFonts w:ascii="Times New Roman" w:hAnsi="Times New Roman" w:cs="Times New Roman"/>
          <w:b/>
          <w:bCs/>
          <w:sz w:val="20"/>
          <w:szCs w:val="20"/>
        </w:rPr>
        <w:t xml:space="preserve">Тема 9. </w:t>
      </w:r>
      <w:r>
        <w:rPr>
          <w:rFonts w:ascii="Times New Roman" w:hAnsi="Times New Roman" w:cs="Times New Roman"/>
          <w:bCs/>
          <w:sz w:val="20"/>
          <w:szCs w:val="20"/>
        </w:rPr>
        <w:t>Оцінювання ефективності соціальної відповідальності.</w:t>
      </w:r>
    </w:p>
    <w:p>
      <w:pPr>
        <w:pStyle w:val="32"/>
        <w:jc w:val="both"/>
        <w:rPr>
          <w:rFonts w:ascii="Times New Roman" w:hAnsi="Times New Roman" w:cs="Times New Roman"/>
          <w:sz w:val="20"/>
          <w:szCs w:val="20"/>
          <w:lang w:val="uk-UA"/>
        </w:rPr>
      </w:pPr>
      <w:r>
        <w:rPr>
          <w:rFonts w:ascii="Times New Roman" w:hAnsi="Times New Roman" w:cs="Times New Roman"/>
          <w:b/>
          <w:bCs/>
          <w:sz w:val="20"/>
          <w:szCs w:val="20"/>
        </w:rPr>
        <w:t xml:space="preserve">Тема 10. </w:t>
      </w:r>
      <w:r>
        <w:rPr>
          <w:rFonts w:ascii="Times New Roman" w:hAnsi="Times New Roman" w:cs="Times New Roman"/>
          <w:bCs/>
          <w:sz w:val="20"/>
          <w:szCs w:val="20"/>
        </w:rPr>
        <w:t>Стратегічні напрями розвитку соціальної відповідальності в Україні</w:t>
      </w:r>
      <w:r>
        <w:rPr>
          <w:rFonts w:ascii="Times New Roman" w:hAnsi="Times New Roman" w:cs="Times New Roman"/>
          <w:bCs/>
          <w:sz w:val="20"/>
          <w:szCs w:val="20"/>
          <w:lang w:val="uk-UA"/>
        </w:rPr>
        <w:t>.</w:t>
      </w:r>
    </w:p>
    <w:p>
      <w:pPr>
        <w:pStyle w:val="18"/>
        <w:spacing w:before="0" w:beforeAutospacing="0" w:after="0" w:afterAutospacing="0"/>
        <w:ind w:left="360"/>
        <w:jc w:val="center"/>
        <w:rPr>
          <w:b/>
          <w:bCs/>
          <w:color w:val="000000"/>
          <w:sz w:val="20"/>
          <w:szCs w:val="20"/>
        </w:rPr>
      </w:pPr>
    </w:p>
    <w:p>
      <w:pPr>
        <w:pStyle w:val="18"/>
        <w:spacing w:before="0" w:beforeAutospacing="0" w:after="0" w:afterAutospacing="0"/>
        <w:ind w:left="360"/>
        <w:jc w:val="center"/>
        <w:rPr>
          <w:b/>
          <w:bCs/>
          <w:color w:val="000000"/>
          <w:sz w:val="20"/>
          <w:szCs w:val="20"/>
          <w:lang w:val="ru-RU"/>
        </w:rPr>
      </w:pPr>
    </w:p>
    <w:p>
      <w:pPr>
        <w:pStyle w:val="18"/>
        <w:spacing w:before="0" w:beforeAutospacing="0" w:after="0" w:afterAutospacing="0"/>
        <w:ind w:left="360"/>
        <w:jc w:val="center"/>
        <w:rPr>
          <w:color w:val="000000"/>
          <w:sz w:val="20"/>
          <w:szCs w:val="20"/>
        </w:rPr>
      </w:pPr>
      <w:r>
        <w:rPr>
          <w:b/>
          <w:bCs/>
          <w:color w:val="000000"/>
          <w:sz w:val="20"/>
          <w:szCs w:val="20"/>
        </w:rPr>
        <w:t>Програма навчальної дисципліни</w:t>
      </w:r>
    </w:p>
    <w:tbl>
      <w:tblPr>
        <w:tblStyle w:val="6"/>
        <w:tblW w:w="10069" w:type="dxa"/>
        <w:jc w:val="center"/>
        <w:tblCellSpacing w:w="22" w:type="dxa"/>
        <w:tblLayout w:type="autofit"/>
        <w:tblCellMar>
          <w:top w:w="30" w:type="dxa"/>
          <w:left w:w="30" w:type="dxa"/>
          <w:bottom w:w="30" w:type="dxa"/>
          <w:right w:w="30" w:type="dxa"/>
        </w:tblCellMar>
      </w:tblPr>
      <w:tblGrid>
        <w:gridCol w:w="10069"/>
      </w:tblGrid>
      <w:tr>
        <w:tblPrEx>
          <w:tblCellMar>
            <w:top w:w="30" w:type="dxa"/>
            <w:left w:w="30" w:type="dxa"/>
            <w:bottom w:w="30" w:type="dxa"/>
            <w:right w:w="30" w:type="dxa"/>
          </w:tblCellMar>
        </w:tblPrEx>
        <w:trPr>
          <w:tblCellSpacing w:w="22" w:type="dxa"/>
          <w:jc w:val="center"/>
        </w:trPr>
        <w:tc>
          <w:tcPr>
            <w:tcW w:w="4956" w:type="pct"/>
          </w:tcPr>
          <w:p>
            <w:pPr>
              <w:pStyle w:val="32"/>
              <w:jc w:val="center"/>
              <w:rPr>
                <w:rFonts w:ascii="Times New Roman" w:hAnsi="Times New Roman" w:cs="Times New Roman"/>
                <w:b/>
                <w:sz w:val="20"/>
                <w:szCs w:val="20"/>
                <w:lang w:val="uk-UA"/>
              </w:rPr>
            </w:pPr>
            <w:r>
              <w:rPr>
                <w:rFonts w:ascii="Times New Roman" w:hAnsi="Times New Roman" w:cs="Times New Roman"/>
                <w:b/>
                <w:bCs/>
                <w:sz w:val="20"/>
                <w:szCs w:val="20"/>
                <w:lang w:val="uk-UA"/>
              </w:rPr>
              <w:t>Кредит 1</w:t>
            </w:r>
            <w:r>
              <w:rPr>
                <w:rFonts w:ascii="Times New Roman" w:hAnsi="Times New Roman" w:cs="Times New Roman"/>
                <w:sz w:val="20"/>
                <w:szCs w:val="20"/>
                <w:lang w:val="uk-UA"/>
              </w:rPr>
              <w:t xml:space="preserve">. </w:t>
            </w:r>
            <w:r>
              <w:rPr>
                <w:rFonts w:ascii="Times New Roman" w:hAnsi="Times New Roman" w:cs="Times New Roman"/>
                <w:b/>
                <w:bCs/>
                <w:sz w:val="20"/>
                <w:szCs w:val="20"/>
                <w:lang w:val="uk-UA"/>
              </w:rPr>
              <w:t xml:space="preserve">Соціальна відповідальність як засаднича стратегія взаємодії держави, бізнесу, </w:t>
            </w:r>
            <w:r>
              <w:rPr>
                <w:rFonts w:ascii="Times New Roman" w:hAnsi="Times New Roman" w:cs="Times New Roman"/>
                <w:b/>
                <w:sz w:val="20"/>
                <w:szCs w:val="20"/>
                <w:lang w:val="uk-UA"/>
              </w:rPr>
              <w:t>суспільства, людини.</w:t>
            </w:r>
          </w:p>
          <w:p>
            <w:pPr>
              <w:pStyle w:val="32"/>
              <w:jc w:val="center"/>
              <w:rPr>
                <w:rFonts w:ascii="Times New Roman" w:hAnsi="Times New Roman" w:cs="Times New Roman"/>
                <w:b/>
                <w:sz w:val="20"/>
                <w:szCs w:val="20"/>
                <w:lang w:val="uk-UA"/>
              </w:rPr>
            </w:pPr>
            <w:r>
              <w:rPr>
                <w:rFonts w:ascii="Times New Roman" w:hAnsi="Times New Roman" w:cs="Times New Roman"/>
                <w:b/>
                <w:sz w:val="20"/>
                <w:szCs w:val="20"/>
              </w:rPr>
              <w:t>Тема 1.</w:t>
            </w:r>
            <w:r>
              <w:rPr>
                <w:rFonts w:ascii="Times New Roman" w:hAnsi="Times New Roman" w:cs="Times New Roman"/>
                <w:bCs/>
                <w:sz w:val="20"/>
                <w:szCs w:val="20"/>
              </w:rPr>
              <w:t>Соціальна відповідальність як чинник стійкого розвитку</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Економічна, соціальна та екологічна складові сталого розвитку. Концепція соціальної відповідальності як система науково обґрунтованих понять, принципів і положень концепції сталого розвитку. Роль соціальної відповідальності у реалізації концепції сталого розвитку.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Система соціального партнерства як механізм ефективній взаємодії держави, бізнесу та інститутів громадянського суспільства</w:t>
            </w:r>
            <w:r>
              <w:rPr>
                <w:rFonts w:ascii="Times New Roman" w:hAnsi="Times New Roman" w:cs="Times New Roman"/>
                <w:b/>
                <w:bCs/>
                <w:sz w:val="20"/>
                <w:szCs w:val="20"/>
              </w:rPr>
              <w:t xml:space="preserve">. </w:t>
            </w:r>
          </w:p>
          <w:p>
            <w:pPr>
              <w:pStyle w:val="18"/>
              <w:spacing w:before="0" w:beforeAutospacing="0" w:after="0" w:afterAutospacing="0"/>
              <w:ind w:firstLine="567"/>
              <w:jc w:val="both"/>
              <w:rPr>
                <w:sz w:val="20"/>
                <w:szCs w:val="20"/>
              </w:rPr>
            </w:pPr>
            <w:r>
              <w:rPr>
                <w:sz w:val="20"/>
                <w:szCs w:val="20"/>
              </w:rPr>
              <w:t>Суспільна злагода. Стале соціально-економічне зростання. Розвиток соціальних чинників виробництва – людського і соціального капіталу і посилення їх дії на економічну діяльність.</w:t>
            </w:r>
          </w:p>
          <w:p>
            <w:pPr>
              <w:pStyle w:val="32"/>
              <w:jc w:val="center"/>
              <w:rPr>
                <w:rFonts w:ascii="Times New Roman" w:hAnsi="Times New Roman" w:cs="Times New Roman"/>
                <w:sz w:val="20"/>
                <w:szCs w:val="20"/>
              </w:rPr>
            </w:pPr>
            <w:r>
              <w:rPr>
                <w:rFonts w:ascii="Times New Roman" w:hAnsi="Times New Roman" w:cs="Times New Roman"/>
                <w:b/>
                <w:bCs/>
                <w:sz w:val="20"/>
                <w:szCs w:val="20"/>
              </w:rPr>
              <w:t xml:space="preserve">Тема 2. </w:t>
            </w:r>
            <w:r>
              <w:rPr>
                <w:rFonts w:ascii="Times New Roman" w:hAnsi="Times New Roman" w:cs="Times New Roman"/>
                <w:bCs/>
                <w:sz w:val="20"/>
                <w:szCs w:val="20"/>
              </w:rPr>
              <w:t>Соціальна відповідальність людини, держави та суспільства</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Аналіз взаємодії бізнесу з державою, суспільством і закордонними партнерами. Концепція взаємодії держави з громадянським суспіль-ством. Партнерство та ефективність взаємодії людини, держави, суспільства. Закони України з ефективного співробітництва громадських об об’єднань та органів влади.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Соціальна держава. Посилення відкритості державної політики. Основне втримування й напрямки державної політики. Формування й проблеми реалізації державної економічної політики. Основні напрямки державної соціальної політики. Формування й проблеми реалізації соціальної відповідальності держави.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Форми прояву соціальної відповідальності у зовнішній та внутрішній сферах. Корпоративне громадянство. Соціальна політика підприємства. Соціальна відповідальність громадянина. Патріотизм. </w:t>
            </w:r>
          </w:p>
          <w:p>
            <w:pPr>
              <w:pStyle w:val="32"/>
              <w:ind w:firstLine="567"/>
              <w:jc w:val="center"/>
              <w:rPr>
                <w:rFonts w:ascii="Times New Roman" w:hAnsi="Times New Roman" w:cs="Times New Roman"/>
                <w:b/>
                <w:sz w:val="20"/>
                <w:szCs w:val="20"/>
              </w:rPr>
            </w:pPr>
            <w:r>
              <w:rPr>
                <w:rFonts w:ascii="Times New Roman" w:hAnsi="Times New Roman" w:cs="Times New Roman"/>
                <w:b/>
                <w:bCs/>
                <w:sz w:val="20"/>
                <w:szCs w:val="20"/>
              </w:rPr>
              <w:t>Кредит 2</w:t>
            </w:r>
            <w:r>
              <w:rPr>
                <w:rFonts w:ascii="Times New Roman" w:hAnsi="Times New Roman" w:cs="Times New Roman"/>
                <w:sz w:val="20"/>
                <w:szCs w:val="20"/>
              </w:rPr>
              <w:t>.</w:t>
            </w:r>
            <w:r>
              <w:rPr>
                <w:rFonts w:ascii="Times New Roman" w:hAnsi="Times New Roman" w:cs="Times New Roman"/>
                <w:b/>
                <w:bCs/>
                <w:sz w:val="20"/>
                <w:szCs w:val="20"/>
              </w:rPr>
              <w:t>Організаційно-економічне забезпечення управління корпоративною соціальною відповідальністю.</w:t>
            </w:r>
          </w:p>
          <w:p>
            <w:pPr>
              <w:pStyle w:val="32"/>
              <w:jc w:val="center"/>
              <w:rPr>
                <w:rFonts w:ascii="Times New Roman" w:hAnsi="Times New Roman" w:cs="Times New Roman"/>
                <w:sz w:val="20"/>
                <w:szCs w:val="20"/>
              </w:rPr>
            </w:pPr>
            <w:r>
              <w:rPr>
                <w:rFonts w:ascii="Times New Roman" w:hAnsi="Times New Roman" w:cs="Times New Roman"/>
                <w:b/>
                <w:bCs/>
                <w:sz w:val="20"/>
                <w:szCs w:val="20"/>
              </w:rPr>
              <w:t xml:space="preserve">Тема 3. </w:t>
            </w:r>
            <w:r>
              <w:rPr>
                <w:rFonts w:ascii="Times New Roman" w:hAnsi="Times New Roman" w:cs="Times New Roman"/>
                <w:bCs/>
                <w:sz w:val="20"/>
                <w:szCs w:val="20"/>
              </w:rPr>
              <w:t>Організаційно-економічне забезпечення управління корпоративною соціальною відповідальністю.</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Система оптимального розподілу функціональних обов’язків, прав і відповідальності. Порядок і форми взаємодії між органами управління та персоналом. Оцінювання результативності. Умови праці. Охорона довкілля. Співпраця із територіальними громадами. Програми соціального інвестування. </w:t>
            </w:r>
          </w:p>
          <w:p>
            <w:pPr>
              <w:shd w:val="clear" w:color="auto" w:fill="FFFFFF"/>
              <w:ind w:firstLine="567"/>
              <w:jc w:val="both"/>
              <w:rPr>
                <w:sz w:val="20"/>
                <w:szCs w:val="20"/>
              </w:rPr>
            </w:pPr>
            <w:r>
              <w:rPr>
                <w:sz w:val="20"/>
                <w:szCs w:val="20"/>
              </w:rPr>
              <w:t>Розробка місії, цілей та завдань у сфері соціальної відповідальності. Інтеграція соціальної відповідальності у функції структурних підрозділів підприємства. Аналіз і вдосконалення діяльності та практики організації соціальної відповідальності. Проекти соціального інвестування. Контролінг реалізації соціальних програм. Навчання персоналу у сфері корпоративної соціальної відповідальності.</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Якість формування правових норм, контролюючих інститутів та інфраструктури. Партнерство та інституціональне інвестування. Якість продуктів та послуг. Запровадження та реалізація міжнародних стандартів. </w:t>
            </w:r>
          </w:p>
          <w:p>
            <w:pPr>
              <w:pStyle w:val="32"/>
              <w:jc w:val="center"/>
              <w:rPr>
                <w:rFonts w:ascii="Times New Roman" w:hAnsi="Times New Roman" w:cs="Times New Roman"/>
                <w:sz w:val="20"/>
                <w:szCs w:val="20"/>
              </w:rPr>
            </w:pPr>
            <w:r>
              <w:rPr>
                <w:rFonts w:ascii="Times New Roman" w:hAnsi="Times New Roman" w:cs="Times New Roman"/>
                <w:b/>
                <w:bCs/>
                <w:sz w:val="20"/>
                <w:szCs w:val="20"/>
              </w:rPr>
              <w:t xml:space="preserve">Тема 4. </w:t>
            </w:r>
            <w:r>
              <w:rPr>
                <w:rFonts w:ascii="Times New Roman" w:hAnsi="Times New Roman" w:cs="Times New Roman"/>
                <w:bCs/>
                <w:sz w:val="20"/>
                <w:szCs w:val="20"/>
              </w:rPr>
              <w:t>Формування відносин роботодавців із працівниками</w:t>
            </w:r>
          </w:p>
          <w:p>
            <w:pPr>
              <w:pStyle w:val="32"/>
              <w:jc w:val="center"/>
              <w:rPr>
                <w:rFonts w:ascii="Times New Roman" w:hAnsi="Times New Roman" w:cs="Times New Roman"/>
                <w:sz w:val="20"/>
                <w:szCs w:val="20"/>
              </w:rPr>
            </w:pPr>
            <w:r>
              <w:rPr>
                <w:rFonts w:ascii="Times New Roman" w:hAnsi="Times New Roman" w:cs="Times New Roman"/>
                <w:bCs/>
                <w:sz w:val="20"/>
                <w:szCs w:val="20"/>
              </w:rPr>
              <w:t>на засадах соціальної відповідальності.</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Збалансування інтересів роботодавців та найманих працівників. Створення стабільних умов розвитку трудових відносин. Максимізація корисності найманих працівників. Права людини і ведення бізнесу. Роль департаменту людськими ресурсами в інтегруванні соціальної відповідальності в організацію.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Відповідність основним правам і свободам людини на підприємстві. Конвенції Міжнародної організації праці. Закони України щодо профе-сійних спілок. Глобальні принципи Саллівана. Ініціативи з прав людини Глобального Договору ООН.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Соціально відповідальний роботодавець. Економічний ефект від партнерських відносин між роботодавцями та працівниками. Моніторинг лояльності працівників. Мотивації та зобов’язання співробітників. Організація тренінгів на робочому місці. Кар’єрне зростання. Компенсації та стимулюючи програми. Етика і корпоративні цінності. </w:t>
            </w:r>
          </w:p>
          <w:p>
            <w:pPr>
              <w:pStyle w:val="32"/>
              <w:ind w:firstLine="567"/>
              <w:jc w:val="both"/>
              <w:rPr>
                <w:rFonts w:ascii="Times New Roman" w:hAnsi="Times New Roman" w:cs="Times New Roman"/>
                <w:sz w:val="20"/>
                <w:szCs w:val="20"/>
              </w:rPr>
            </w:pPr>
          </w:p>
          <w:p>
            <w:pPr>
              <w:pStyle w:val="32"/>
              <w:ind w:firstLine="567"/>
              <w:jc w:val="center"/>
              <w:rPr>
                <w:rFonts w:ascii="Times New Roman" w:hAnsi="Times New Roman" w:cs="Times New Roman"/>
                <w:sz w:val="20"/>
                <w:szCs w:val="20"/>
              </w:rPr>
            </w:pPr>
            <w:r>
              <w:rPr>
                <w:rFonts w:ascii="Times New Roman" w:hAnsi="Times New Roman" w:cs="Times New Roman"/>
                <w:b/>
                <w:bCs/>
                <w:sz w:val="20"/>
                <w:szCs w:val="20"/>
                <w:lang w:val="uk-UA"/>
              </w:rPr>
              <w:t xml:space="preserve">Кредит </w:t>
            </w:r>
            <w:r>
              <w:rPr>
                <w:rFonts w:ascii="Times New Roman" w:hAnsi="Times New Roman" w:cs="Times New Roman"/>
                <w:b/>
                <w:bCs/>
                <w:sz w:val="20"/>
                <w:szCs w:val="20"/>
              </w:rPr>
              <w:t>4</w:t>
            </w:r>
            <w:r>
              <w:rPr>
                <w:rFonts w:ascii="Times New Roman" w:hAnsi="Times New Roman" w:cs="Times New Roman"/>
                <w:sz w:val="20"/>
                <w:szCs w:val="20"/>
              </w:rPr>
              <w:t>.</w:t>
            </w:r>
            <w:r>
              <w:rPr>
                <w:rFonts w:ascii="Times New Roman" w:hAnsi="Times New Roman" w:cs="Times New Roman"/>
                <w:b/>
                <w:bCs/>
                <w:sz w:val="20"/>
                <w:szCs w:val="20"/>
                <w:lang w:val="uk-UA"/>
              </w:rPr>
              <w:t>Формування відносин бізнесу із зовнішніми організаціями.</w:t>
            </w:r>
          </w:p>
          <w:p>
            <w:pPr>
              <w:pStyle w:val="32"/>
              <w:jc w:val="center"/>
              <w:rPr>
                <w:rFonts w:ascii="Times New Roman" w:hAnsi="Times New Roman" w:cs="Times New Roman"/>
                <w:sz w:val="20"/>
                <w:szCs w:val="20"/>
              </w:rPr>
            </w:pPr>
            <w:r>
              <w:rPr>
                <w:rFonts w:ascii="Times New Roman" w:hAnsi="Times New Roman" w:cs="Times New Roman"/>
                <w:b/>
                <w:bCs/>
                <w:sz w:val="20"/>
                <w:szCs w:val="20"/>
              </w:rPr>
              <w:t xml:space="preserve">Тема 5. </w:t>
            </w:r>
            <w:r>
              <w:rPr>
                <w:rFonts w:ascii="Times New Roman" w:hAnsi="Times New Roman" w:cs="Times New Roman"/>
                <w:bCs/>
                <w:sz w:val="20"/>
                <w:szCs w:val="20"/>
              </w:rPr>
              <w:t>Формування відносин бізнесу із зовнішніми організаціями на засадах соціальної відповідальності.</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Залучення стейкхолдерів. Поняття та види стейкхолдерів. Євро-пейський досвід. Визначення стейкхолдерів компанії. Карта стейк-холдерів. Матриця стейкхолдерів. Стратегічний діалог. Оцінка діалогу за стейкхолдерами.  </w:t>
            </w:r>
          </w:p>
          <w:p>
            <w:pPr>
              <w:pStyle w:val="32"/>
              <w:ind w:firstLine="56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Основне втримування й напрямки державної політики. Формування й проблеми реалізації державної економічної політики. Основні напрямки державної соціальної політики. Формування й проблеми реалізації соціальної відповідальності держави. </w:t>
            </w:r>
          </w:p>
          <w:p>
            <w:pPr>
              <w:pStyle w:val="32"/>
              <w:ind w:firstLine="567"/>
              <w:jc w:val="both"/>
              <w:rPr>
                <w:rFonts w:ascii="Times New Roman" w:hAnsi="Times New Roman" w:cs="Times New Roman"/>
                <w:sz w:val="20"/>
                <w:szCs w:val="20"/>
              </w:rPr>
            </w:pPr>
            <w:r>
              <w:rPr>
                <w:rFonts w:ascii="Times New Roman" w:hAnsi="Times New Roman" w:cs="Times New Roman"/>
                <w:color w:val="auto"/>
                <w:sz w:val="20"/>
                <w:szCs w:val="20"/>
              </w:rPr>
              <w:t>Конфлікти суспільства й бізнесу, влади й бізнесу. Тенденція розвитку особистих зв'язків, лобізм, корупція. Лобізм як об'єкт</w:t>
            </w:r>
            <w:r>
              <w:rPr>
                <w:rFonts w:ascii="Times New Roman" w:hAnsi="Times New Roman" w:cs="Times New Roman"/>
                <w:sz w:val="20"/>
                <w:szCs w:val="20"/>
              </w:rPr>
              <w:t xml:space="preserve"> корпоративного керування. Корупція як елемент реальної дійсності. </w:t>
            </w:r>
          </w:p>
          <w:p>
            <w:pPr>
              <w:pStyle w:val="32"/>
              <w:jc w:val="center"/>
              <w:rPr>
                <w:rFonts w:ascii="Times New Roman" w:hAnsi="Times New Roman" w:cs="Times New Roman"/>
                <w:b/>
                <w:bCs/>
                <w:sz w:val="20"/>
                <w:szCs w:val="20"/>
              </w:rPr>
            </w:pPr>
            <w:r>
              <w:rPr>
                <w:rFonts w:ascii="Times New Roman" w:hAnsi="Times New Roman" w:cs="Times New Roman"/>
                <w:b/>
                <w:bCs/>
                <w:sz w:val="20"/>
                <w:szCs w:val="20"/>
                <w:lang w:val="uk-UA"/>
              </w:rPr>
              <w:t>Кредит 4</w:t>
            </w:r>
            <w:r>
              <w:rPr>
                <w:rFonts w:ascii="Times New Roman" w:hAnsi="Times New Roman" w:cs="Times New Roman"/>
                <w:sz w:val="20"/>
                <w:szCs w:val="20"/>
              </w:rPr>
              <w:t>.</w:t>
            </w:r>
            <w:r>
              <w:rPr>
                <w:rFonts w:ascii="Times New Roman" w:hAnsi="Times New Roman" w:cs="Times New Roman"/>
                <w:b/>
                <w:bCs/>
                <w:sz w:val="20"/>
                <w:szCs w:val="20"/>
              </w:rPr>
              <w:t>Екологічна компонента соціальної відповідальності</w:t>
            </w:r>
          </w:p>
          <w:p>
            <w:pPr>
              <w:pStyle w:val="32"/>
              <w:jc w:val="center"/>
              <w:rPr>
                <w:rFonts w:ascii="Times New Roman" w:hAnsi="Times New Roman" w:cs="Times New Roman"/>
                <w:sz w:val="20"/>
                <w:szCs w:val="20"/>
              </w:rPr>
            </w:pPr>
            <w:r>
              <w:rPr>
                <w:rFonts w:ascii="Times New Roman" w:hAnsi="Times New Roman" w:cs="Times New Roman"/>
                <w:b/>
                <w:bCs/>
                <w:sz w:val="20"/>
                <w:szCs w:val="20"/>
              </w:rPr>
              <w:t xml:space="preserve">Тема 6. </w:t>
            </w:r>
            <w:r>
              <w:rPr>
                <w:rFonts w:ascii="Times New Roman" w:hAnsi="Times New Roman" w:cs="Times New Roman"/>
                <w:bCs/>
                <w:sz w:val="20"/>
                <w:szCs w:val="20"/>
              </w:rPr>
              <w:t>Екологічна компонента соціальної відповідальності</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Масштаб екологічний проблем. Економічні та соціальні прояви екологічних проблем. Міжнародні ініціативи із навколишнього середовища. Міжнародний стандарт ISO 14000. Міжнародний і український досвід впровадження принципів екологічної відповідальності.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Основні принципи і напрямки соціальної відповідальності у сфері захисту довкілля. Першорядне вирішення екологічних проблем. Програми з контролю забруднення та захисту довкілля, збереження природних ресурсів, дотримання екологічних стандартів тощо. Міжнародні документи щодо навколишнього середовища та стандарти екологічного менеджменту. </w:t>
            </w:r>
          </w:p>
          <w:p>
            <w:pPr>
              <w:shd w:val="clear" w:color="auto" w:fill="FFFFFF"/>
              <w:ind w:firstLine="567"/>
              <w:jc w:val="both"/>
              <w:rPr>
                <w:sz w:val="20"/>
                <w:szCs w:val="20"/>
              </w:rPr>
            </w:pPr>
            <w:r>
              <w:rPr>
                <w:sz w:val="20"/>
                <w:szCs w:val="20"/>
              </w:rPr>
              <w:t>Стратегія національної екологічної політики України на період до 2020 року. Основні принципи охорони навколишнього природного середовища. Пріоритетність вимог екологічної безпеки. Водний, Лісовий та Земельний кодекси.</w:t>
            </w:r>
          </w:p>
          <w:p>
            <w:pPr>
              <w:shd w:val="clear" w:color="auto" w:fill="FFFFFF"/>
              <w:ind w:firstLine="567"/>
              <w:jc w:val="center"/>
              <w:rPr>
                <w:sz w:val="20"/>
                <w:szCs w:val="20"/>
              </w:rPr>
            </w:pPr>
            <w:r>
              <w:rPr>
                <w:b/>
                <w:bCs/>
                <w:sz w:val="20"/>
                <w:szCs w:val="20"/>
              </w:rPr>
              <w:t>Кредит 5</w:t>
            </w:r>
            <w:r>
              <w:rPr>
                <w:sz w:val="20"/>
                <w:szCs w:val="20"/>
              </w:rPr>
              <w:t>.</w:t>
            </w:r>
            <w:r>
              <w:rPr>
                <w:b/>
                <w:bCs/>
                <w:sz w:val="20"/>
                <w:szCs w:val="20"/>
              </w:rPr>
              <w:t>Соціальне партнерство як інструмент формування соціальної відповідальності.</w:t>
            </w:r>
          </w:p>
          <w:p>
            <w:pPr>
              <w:pStyle w:val="32"/>
              <w:jc w:val="center"/>
              <w:rPr>
                <w:rFonts w:ascii="Times New Roman" w:hAnsi="Times New Roman" w:cs="Times New Roman"/>
                <w:sz w:val="20"/>
                <w:szCs w:val="20"/>
                <w:lang w:val="uk-UA"/>
              </w:rPr>
            </w:pPr>
            <w:r>
              <w:rPr>
                <w:rFonts w:ascii="Times New Roman" w:hAnsi="Times New Roman" w:cs="Times New Roman"/>
                <w:b/>
                <w:bCs/>
                <w:sz w:val="20"/>
                <w:szCs w:val="20"/>
              </w:rPr>
              <w:t xml:space="preserve">Тема 7. </w:t>
            </w:r>
            <w:r>
              <w:rPr>
                <w:rFonts w:ascii="Times New Roman" w:hAnsi="Times New Roman" w:cs="Times New Roman"/>
                <w:bCs/>
                <w:sz w:val="20"/>
                <w:szCs w:val="20"/>
              </w:rPr>
              <w:t>Соціальне партнерство як інструмент формування соціальної відповідальності</w:t>
            </w:r>
            <w:r>
              <w:rPr>
                <w:rFonts w:ascii="Times New Roman" w:hAnsi="Times New Roman" w:cs="Times New Roman"/>
                <w:bCs/>
                <w:sz w:val="20"/>
                <w:szCs w:val="20"/>
                <w:lang w:val="uk-UA"/>
              </w:rPr>
              <w:t>.</w:t>
            </w:r>
          </w:p>
          <w:p>
            <w:pPr>
              <w:pStyle w:val="32"/>
              <w:ind w:firstLine="567"/>
              <w:jc w:val="both"/>
              <w:rPr>
                <w:rFonts w:ascii="Times New Roman" w:hAnsi="Times New Roman" w:cs="Times New Roman"/>
                <w:sz w:val="20"/>
                <w:szCs w:val="20"/>
              </w:rPr>
            </w:pPr>
            <w:r>
              <w:rPr>
                <w:rFonts w:ascii="Times New Roman" w:hAnsi="Times New Roman" w:cs="Times New Roman"/>
                <w:sz w:val="20"/>
                <w:szCs w:val="20"/>
                <w:lang w:val="uk-UA"/>
              </w:rPr>
              <w:t xml:space="preserve">Соціальна відповідальність як фактор стійкого розвитку підприємства, інструмент управління ризиками та засіб підвищення ефективності управління. </w:t>
            </w:r>
            <w:r>
              <w:rPr>
                <w:rFonts w:ascii="Times New Roman" w:hAnsi="Times New Roman" w:cs="Times New Roman"/>
                <w:sz w:val="20"/>
                <w:szCs w:val="20"/>
              </w:rPr>
              <w:t xml:space="preserve">Довгострокові вклади в соціально-економічний розвиток територій. Відповідальність за збереження довкілля. Відповідальність перед співробітниками та іншими стейкхолдерами.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Відносини з місцевими громадами. Принципи взаємовигідного співробітництва. Співпраця з органами влади та іншими стейкхолдерами. Розробка соціальних програм. Оцінка результативності соціального партнерства.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Прозорість ведення бізнесу. Легітимність форм власності. Позитивний економічний і соціальний вплив підприємства на суспільство. Обго-ворення важких запитань. Ефективні форми взаємодії із зацікавленими сторонами й групами впливу. </w:t>
            </w:r>
          </w:p>
          <w:p>
            <w:pPr>
              <w:pStyle w:val="32"/>
              <w:jc w:val="center"/>
              <w:rPr>
                <w:rFonts w:ascii="Times New Roman" w:hAnsi="Times New Roman" w:cs="Times New Roman"/>
                <w:i/>
                <w:iCs/>
                <w:sz w:val="20"/>
                <w:szCs w:val="20"/>
                <w:lang w:val="uk-UA"/>
              </w:rPr>
            </w:pPr>
            <w:r>
              <w:rPr>
                <w:rFonts w:ascii="Times New Roman" w:hAnsi="Times New Roman" w:cs="Times New Roman"/>
                <w:b/>
                <w:bCs/>
                <w:sz w:val="20"/>
                <w:szCs w:val="20"/>
              </w:rPr>
              <w:t xml:space="preserve">Тема 8. </w:t>
            </w:r>
            <w:r>
              <w:rPr>
                <w:rFonts w:ascii="Times New Roman" w:hAnsi="Times New Roman" w:cs="Times New Roman"/>
                <w:bCs/>
                <w:sz w:val="20"/>
                <w:szCs w:val="20"/>
              </w:rPr>
              <w:t>Моніторинг корпоративної соціальної відповідальності</w:t>
            </w:r>
            <w:r>
              <w:rPr>
                <w:rFonts w:ascii="Times New Roman" w:hAnsi="Times New Roman" w:cs="Times New Roman"/>
                <w:bCs/>
                <w:sz w:val="20"/>
                <w:szCs w:val="20"/>
                <w:lang w:val="uk-UA"/>
              </w:rPr>
              <w:t>.</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Алгоритм моніторингу корпоративної соціальної відповідальності. Розроблення бази власних стандартів. Фіксація параметрів корпо-ративної соціальної відповідальності. Виявлення реальних досягнень. Популяризація досягнень в сфері соціальної відповідальності підприємства.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Ключові індикатори та поняття поточного становища соціальної відповідальності на підприємстві. Основні напрями корпоративної соціальної відповідальності. Відповідальність кожного як корпоративного громадянина. Відповідальність перед співробітниками. Відповідальна ділова практика. Відповідальність перед громадою. </w:t>
            </w:r>
          </w:p>
          <w:p>
            <w:pPr>
              <w:pStyle w:val="32"/>
              <w:ind w:firstLine="567"/>
              <w:jc w:val="both"/>
              <w:rPr>
                <w:rFonts w:ascii="Times New Roman" w:hAnsi="Times New Roman" w:cs="Times New Roman"/>
                <w:b/>
                <w:bCs/>
                <w:sz w:val="20"/>
                <w:szCs w:val="20"/>
              </w:rPr>
            </w:pPr>
            <w:r>
              <w:rPr>
                <w:rFonts w:ascii="Times New Roman" w:hAnsi="Times New Roman" w:cs="Times New Roman"/>
                <w:sz w:val="20"/>
                <w:szCs w:val="20"/>
              </w:rPr>
              <w:t>Трансляція корпоративної соціальної відповідальності на зовнішні зацікавлені сторони. Стратегічні ініціативи. Публічна активність. Експертне позіціювання. Просування соціальної відповідальності.</w:t>
            </w:r>
          </w:p>
          <w:p>
            <w:pPr>
              <w:pStyle w:val="32"/>
              <w:ind w:firstLine="567"/>
              <w:jc w:val="center"/>
              <w:rPr>
                <w:rFonts w:ascii="Times New Roman" w:hAnsi="Times New Roman" w:cs="Times New Roman"/>
                <w:b/>
                <w:bCs/>
                <w:sz w:val="20"/>
                <w:szCs w:val="20"/>
                <w:lang w:val="uk-UA"/>
              </w:rPr>
            </w:pPr>
            <w:r>
              <w:rPr>
                <w:rFonts w:ascii="Times New Roman" w:hAnsi="Times New Roman" w:cs="Times New Roman"/>
                <w:b/>
                <w:bCs/>
                <w:sz w:val="20"/>
                <w:szCs w:val="20"/>
              </w:rPr>
              <w:t xml:space="preserve">Кредит </w:t>
            </w:r>
            <w:r>
              <w:rPr>
                <w:rFonts w:ascii="Times New Roman" w:hAnsi="Times New Roman" w:cs="Times New Roman"/>
                <w:b/>
                <w:bCs/>
                <w:sz w:val="20"/>
                <w:szCs w:val="20"/>
                <w:lang w:val="uk-UA"/>
              </w:rPr>
              <w:t>6</w:t>
            </w:r>
            <w:r>
              <w:rPr>
                <w:rFonts w:ascii="Times New Roman" w:hAnsi="Times New Roman" w:cs="Times New Roman"/>
                <w:sz w:val="20"/>
                <w:szCs w:val="20"/>
              </w:rPr>
              <w:t>.</w:t>
            </w:r>
            <w:r>
              <w:rPr>
                <w:rFonts w:ascii="Times New Roman" w:hAnsi="Times New Roman" w:cs="Times New Roman"/>
                <w:b/>
                <w:bCs/>
                <w:sz w:val="20"/>
                <w:szCs w:val="20"/>
              </w:rPr>
              <w:t>Стратегічні напрями розвитку соціальної відповідальності в Україні.</w:t>
            </w:r>
          </w:p>
          <w:p>
            <w:pPr>
              <w:pStyle w:val="32"/>
              <w:jc w:val="center"/>
              <w:rPr>
                <w:rFonts w:ascii="Times New Roman" w:hAnsi="Times New Roman" w:cs="Times New Roman"/>
                <w:sz w:val="20"/>
                <w:szCs w:val="20"/>
              </w:rPr>
            </w:pPr>
            <w:r>
              <w:rPr>
                <w:rFonts w:ascii="Times New Roman" w:hAnsi="Times New Roman" w:cs="Times New Roman"/>
                <w:b/>
                <w:bCs/>
                <w:sz w:val="20"/>
                <w:szCs w:val="20"/>
              </w:rPr>
              <w:t xml:space="preserve">Тема 9. </w:t>
            </w:r>
            <w:r>
              <w:rPr>
                <w:rFonts w:ascii="Times New Roman" w:hAnsi="Times New Roman" w:cs="Times New Roman"/>
                <w:bCs/>
                <w:sz w:val="20"/>
                <w:szCs w:val="20"/>
              </w:rPr>
              <w:t>Оцінювання ефективності соціальної відповідальності.</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Бюджет програми соціальної відповідальності. Відмінність оцінювання ефективності соціальної відповідальності від оцінювання ефективності фінансових проектів та інвестування. Волонтерські проекти та їх ефективність.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Індикатори оцінювання соціальної відповідальності. Система управління та оцінки Лондонської бенчмаркетінгової групи (LBG). Збалансована система показників по соціальної відповідальності. Розрахунок соціального ефекту від інвестицій.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Досвід світових компаній та Всесвітньої бізнес-ради зі сталого розвитку. Матриця можливих показників при моніторингу та оцінці соціальної відповідальності компаній в Україні. </w:t>
            </w:r>
          </w:p>
          <w:p>
            <w:pPr>
              <w:pStyle w:val="32"/>
              <w:jc w:val="center"/>
              <w:rPr>
                <w:rFonts w:ascii="Times New Roman" w:hAnsi="Times New Roman" w:cs="Times New Roman"/>
                <w:sz w:val="20"/>
                <w:szCs w:val="20"/>
                <w:lang w:val="uk-UA"/>
              </w:rPr>
            </w:pPr>
            <w:r>
              <w:rPr>
                <w:rFonts w:ascii="Times New Roman" w:hAnsi="Times New Roman" w:cs="Times New Roman"/>
                <w:b/>
                <w:bCs/>
                <w:sz w:val="20"/>
                <w:szCs w:val="20"/>
              </w:rPr>
              <w:t xml:space="preserve">Тема 10. </w:t>
            </w:r>
            <w:r>
              <w:rPr>
                <w:rFonts w:ascii="Times New Roman" w:hAnsi="Times New Roman" w:cs="Times New Roman"/>
                <w:bCs/>
                <w:sz w:val="20"/>
                <w:szCs w:val="20"/>
              </w:rPr>
              <w:t>Стратегічні напрями розвитку соціальної відповідальності в Україні</w:t>
            </w:r>
            <w:r>
              <w:rPr>
                <w:rFonts w:ascii="Times New Roman" w:hAnsi="Times New Roman" w:cs="Times New Roman"/>
                <w:bCs/>
                <w:sz w:val="20"/>
                <w:szCs w:val="20"/>
                <w:lang w:val="uk-UA"/>
              </w:rPr>
              <w:t>.</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Терміни і поняття, що використовуються у Концепції. Характеристика і аналіз проблеми, на розв’язання якої спрямована Стратегія. Мета і завдання Стратегії. Обґрунтування доцільності розроблення і реалізації Стратегії на основі зарубіжного та вітчизняного досвіду. Внутрішній контекст розвитку соціальної відповідальності в Україні. Цілі, досягненню яких присвячена Стратегія. Зовнішній контекст розвитку соціальної відповідальності в Україні. </w:t>
            </w:r>
          </w:p>
          <w:p>
            <w:pPr>
              <w:pStyle w:val="32"/>
              <w:ind w:firstLine="567"/>
              <w:jc w:val="both"/>
              <w:rPr>
                <w:rFonts w:ascii="Times New Roman" w:hAnsi="Times New Roman" w:cs="Times New Roman"/>
                <w:sz w:val="20"/>
                <w:szCs w:val="20"/>
              </w:rPr>
            </w:pPr>
            <w:r>
              <w:rPr>
                <w:rFonts w:ascii="Times New Roman" w:hAnsi="Times New Roman" w:cs="Times New Roman"/>
                <w:sz w:val="20"/>
                <w:szCs w:val="20"/>
              </w:rPr>
              <w:t xml:space="preserve">Організаційні та нормативні умови розвитку соціальної відповідальності. Розвиток можливостей та компетенцій бізнес-організацій для підтримки їх у реалізації соціальної відповідальності. Підвищення обізнаності щодо соціальної відповідальності серед різних груп заінтересованих осіб. </w:t>
            </w:r>
          </w:p>
          <w:p>
            <w:pPr>
              <w:shd w:val="clear" w:color="auto" w:fill="FFFFFF"/>
              <w:ind w:firstLine="567"/>
              <w:jc w:val="both"/>
              <w:rPr>
                <w:sz w:val="20"/>
                <w:szCs w:val="20"/>
              </w:rPr>
            </w:pPr>
            <w:r>
              <w:rPr>
                <w:sz w:val="20"/>
                <w:szCs w:val="20"/>
              </w:rPr>
              <w:t>Короткострокові результати (до трьох років з моменту затвердження Стратегії). Довгострокові результати. Фінансування реалізації Стратегії. Термін виконання Стратегії.</w:t>
            </w:r>
          </w:p>
          <w:p>
            <w:pPr>
              <w:autoSpaceDE w:val="0"/>
              <w:autoSpaceDN w:val="0"/>
              <w:adjustRightInd w:val="0"/>
              <w:jc w:val="both"/>
              <w:rPr>
                <w:color w:val="000000"/>
                <w:sz w:val="20"/>
                <w:szCs w:val="20"/>
                <w:lang w:val="ru-RU"/>
              </w:rPr>
            </w:pPr>
          </w:p>
          <w:p>
            <w:pPr>
              <w:autoSpaceDE w:val="0"/>
              <w:autoSpaceDN w:val="0"/>
              <w:adjustRightInd w:val="0"/>
              <w:jc w:val="both"/>
              <w:rPr>
                <w:color w:val="000000"/>
                <w:sz w:val="20"/>
                <w:szCs w:val="20"/>
                <w:lang w:val="ru-RU"/>
              </w:rPr>
            </w:pPr>
          </w:p>
          <w:p>
            <w:pPr>
              <w:autoSpaceDE w:val="0"/>
              <w:autoSpaceDN w:val="0"/>
              <w:adjustRightInd w:val="0"/>
              <w:jc w:val="both"/>
              <w:rPr>
                <w:color w:val="000000"/>
                <w:sz w:val="20"/>
                <w:szCs w:val="20"/>
                <w:lang w:val="ru-RU"/>
              </w:rPr>
            </w:pPr>
          </w:p>
          <w:p>
            <w:pPr>
              <w:autoSpaceDE w:val="0"/>
              <w:autoSpaceDN w:val="0"/>
              <w:adjustRightInd w:val="0"/>
              <w:jc w:val="both"/>
              <w:rPr>
                <w:color w:val="000000"/>
                <w:sz w:val="20"/>
                <w:szCs w:val="20"/>
                <w:lang w:val="ru-RU"/>
              </w:rPr>
            </w:pPr>
          </w:p>
          <w:p>
            <w:pPr>
              <w:autoSpaceDE w:val="0"/>
              <w:autoSpaceDN w:val="0"/>
              <w:adjustRightInd w:val="0"/>
              <w:jc w:val="both"/>
              <w:rPr>
                <w:color w:val="000000"/>
                <w:sz w:val="20"/>
                <w:szCs w:val="20"/>
                <w:lang w:val="ru-RU"/>
              </w:rPr>
            </w:pPr>
          </w:p>
          <w:p>
            <w:pPr>
              <w:autoSpaceDE w:val="0"/>
              <w:autoSpaceDN w:val="0"/>
              <w:adjustRightInd w:val="0"/>
              <w:jc w:val="both"/>
              <w:rPr>
                <w:color w:val="000000"/>
                <w:sz w:val="20"/>
                <w:szCs w:val="20"/>
                <w:lang w:val="ru-RU"/>
              </w:rPr>
            </w:pPr>
          </w:p>
          <w:p>
            <w:pPr>
              <w:autoSpaceDE w:val="0"/>
              <w:autoSpaceDN w:val="0"/>
              <w:adjustRightInd w:val="0"/>
              <w:jc w:val="both"/>
              <w:rPr>
                <w:color w:val="000000"/>
                <w:sz w:val="20"/>
                <w:szCs w:val="20"/>
                <w:lang w:val="ru-RU"/>
              </w:rPr>
            </w:pPr>
          </w:p>
          <w:p>
            <w:pPr>
              <w:autoSpaceDE w:val="0"/>
              <w:autoSpaceDN w:val="0"/>
              <w:adjustRightInd w:val="0"/>
              <w:jc w:val="both"/>
              <w:rPr>
                <w:color w:val="000000"/>
                <w:sz w:val="20"/>
                <w:szCs w:val="20"/>
                <w:lang w:val="ru-RU"/>
              </w:rPr>
            </w:pPr>
          </w:p>
        </w:tc>
      </w:tr>
    </w:tbl>
    <w:p>
      <w:pPr>
        <w:ind w:firstLine="708"/>
        <w:jc w:val="center"/>
        <w:rPr>
          <w:b/>
          <w:bCs/>
          <w:sz w:val="20"/>
          <w:szCs w:val="20"/>
          <w:lang w:eastAsia="ru-RU"/>
        </w:rPr>
      </w:pPr>
    </w:p>
    <w:p>
      <w:pPr>
        <w:numPr>
          <w:ilvl w:val="0"/>
          <w:numId w:val="1"/>
        </w:numPr>
        <w:jc w:val="center"/>
        <w:rPr>
          <w:b/>
          <w:bCs/>
          <w:sz w:val="20"/>
          <w:szCs w:val="20"/>
          <w:lang w:eastAsia="ru-RU"/>
        </w:rPr>
      </w:pPr>
      <w:r>
        <w:rPr>
          <w:b/>
          <w:bCs/>
          <w:sz w:val="20"/>
          <w:szCs w:val="20"/>
          <w:lang w:eastAsia="ru-RU"/>
        </w:rPr>
        <w:t>Структура навчальної дисципліни</w:t>
      </w:r>
    </w:p>
    <w:p>
      <w:pPr>
        <w:ind w:left="360"/>
        <w:rPr>
          <w:b/>
          <w:bCs/>
          <w:sz w:val="20"/>
          <w:szCs w:val="20"/>
          <w:lang w:eastAsia="ru-RU"/>
        </w:rPr>
      </w:pPr>
    </w:p>
    <w:tbl>
      <w:tblPr>
        <w:tblStyle w:val="6"/>
        <w:tblW w:w="4736"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
        <w:gridCol w:w="4948"/>
        <w:gridCol w:w="676"/>
        <w:gridCol w:w="141"/>
        <w:gridCol w:w="540"/>
        <w:gridCol w:w="134"/>
        <w:gridCol w:w="548"/>
        <w:gridCol w:w="254"/>
        <w:gridCol w:w="428"/>
        <w:gridCol w:w="141"/>
        <w:gridCol w:w="557"/>
        <w:gridCol w:w="107"/>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48" w:type="pct"/>
            <w:gridSpan w:val="2"/>
            <w:vMerge w:val="restart"/>
          </w:tcPr>
          <w:p>
            <w:pPr>
              <w:jc w:val="center"/>
              <w:rPr>
                <w:sz w:val="20"/>
                <w:szCs w:val="20"/>
                <w:lang w:eastAsia="ru-RU"/>
              </w:rPr>
            </w:pPr>
            <w:r>
              <w:rPr>
                <w:sz w:val="20"/>
                <w:szCs w:val="20"/>
                <w:lang w:eastAsia="ru-RU"/>
              </w:rPr>
              <w:t>Назви кредитів</w:t>
            </w:r>
          </w:p>
        </w:tc>
        <w:tc>
          <w:tcPr>
            <w:tcW w:w="2252" w:type="pct"/>
            <w:gridSpan w:val="11"/>
          </w:tcPr>
          <w:p>
            <w:pPr>
              <w:jc w:val="center"/>
              <w:rPr>
                <w:sz w:val="20"/>
                <w:szCs w:val="20"/>
                <w:lang w:eastAsia="ru-RU"/>
              </w:rPr>
            </w:pPr>
            <w:r>
              <w:rPr>
                <w:sz w:val="20"/>
                <w:szCs w:val="20"/>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2748" w:type="pct"/>
            <w:gridSpan w:val="2"/>
            <w:vMerge w:val="continue"/>
          </w:tcPr>
          <w:p>
            <w:pPr>
              <w:jc w:val="center"/>
              <w:rPr>
                <w:sz w:val="20"/>
                <w:szCs w:val="20"/>
                <w:lang w:eastAsia="ru-RU"/>
              </w:rPr>
            </w:pPr>
          </w:p>
        </w:tc>
        <w:tc>
          <w:tcPr>
            <w:tcW w:w="373" w:type="pct"/>
            <w:vMerge w:val="restart"/>
          </w:tcPr>
          <w:p>
            <w:pPr>
              <w:jc w:val="center"/>
              <w:rPr>
                <w:sz w:val="20"/>
                <w:szCs w:val="20"/>
                <w:lang w:eastAsia="ru-RU"/>
              </w:rPr>
            </w:pPr>
            <w:r>
              <w:rPr>
                <w:sz w:val="20"/>
                <w:szCs w:val="20"/>
                <w:lang w:eastAsia="ru-RU"/>
              </w:rPr>
              <w:t>усього</w:t>
            </w:r>
          </w:p>
        </w:tc>
        <w:tc>
          <w:tcPr>
            <w:tcW w:w="1879" w:type="pct"/>
            <w:gridSpan w:val="10"/>
          </w:tcPr>
          <w:p>
            <w:pPr>
              <w:jc w:val="center"/>
              <w:rPr>
                <w:sz w:val="20"/>
                <w:szCs w:val="20"/>
                <w:lang w:eastAsia="ru-RU"/>
              </w:rPr>
            </w:pPr>
            <w:r>
              <w:rPr>
                <w:sz w:val="20"/>
                <w:szCs w:val="20"/>
                <w:lang w:eastAsia="ru-RU"/>
              </w:rPr>
              <w:t>у тому числі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2748" w:type="pct"/>
            <w:gridSpan w:val="2"/>
            <w:vMerge w:val="continue"/>
          </w:tcPr>
          <w:p>
            <w:pPr>
              <w:jc w:val="center"/>
              <w:rPr>
                <w:sz w:val="20"/>
                <w:szCs w:val="20"/>
                <w:lang w:eastAsia="ru-RU"/>
              </w:rPr>
            </w:pPr>
          </w:p>
        </w:tc>
        <w:tc>
          <w:tcPr>
            <w:tcW w:w="373" w:type="pct"/>
            <w:vMerge w:val="continue"/>
          </w:tcPr>
          <w:p>
            <w:pPr>
              <w:jc w:val="center"/>
              <w:rPr>
                <w:sz w:val="20"/>
                <w:szCs w:val="20"/>
                <w:lang w:eastAsia="ru-RU"/>
              </w:rPr>
            </w:pPr>
          </w:p>
        </w:tc>
        <w:tc>
          <w:tcPr>
            <w:tcW w:w="376" w:type="pct"/>
            <w:gridSpan w:val="2"/>
          </w:tcPr>
          <w:p>
            <w:pPr>
              <w:jc w:val="center"/>
              <w:rPr>
                <w:bCs/>
                <w:sz w:val="20"/>
                <w:szCs w:val="20"/>
                <w:lang w:eastAsia="ru-RU"/>
              </w:rPr>
            </w:pPr>
            <w:r>
              <w:rPr>
                <w:bCs/>
                <w:sz w:val="20"/>
                <w:szCs w:val="20"/>
                <w:lang w:eastAsia="ru-RU"/>
              </w:rPr>
              <w:t>л</w:t>
            </w:r>
          </w:p>
        </w:tc>
        <w:tc>
          <w:tcPr>
            <w:tcW w:w="376" w:type="pct"/>
            <w:gridSpan w:val="2"/>
          </w:tcPr>
          <w:p>
            <w:pPr>
              <w:jc w:val="center"/>
              <w:rPr>
                <w:bCs/>
                <w:sz w:val="20"/>
                <w:szCs w:val="20"/>
                <w:lang w:eastAsia="ru-RU"/>
              </w:rPr>
            </w:pPr>
            <w:r>
              <w:rPr>
                <w:bCs/>
                <w:sz w:val="20"/>
                <w:szCs w:val="20"/>
                <w:lang w:eastAsia="ru-RU"/>
              </w:rPr>
              <w:t>п</w:t>
            </w:r>
          </w:p>
        </w:tc>
        <w:tc>
          <w:tcPr>
            <w:tcW w:w="376" w:type="pct"/>
            <w:gridSpan w:val="2"/>
          </w:tcPr>
          <w:p>
            <w:pPr>
              <w:jc w:val="center"/>
              <w:rPr>
                <w:bCs/>
                <w:sz w:val="20"/>
                <w:szCs w:val="20"/>
                <w:lang w:eastAsia="ru-RU"/>
              </w:rPr>
            </w:pPr>
            <w:r>
              <w:rPr>
                <w:bCs/>
                <w:sz w:val="20"/>
                <w:szCs w:val="20"/>
                <w:lang w:eastAsia="ru-RU"/>
              </w:rPr>
              <w:t>пкр</w:t>
            </w:r>
          </w:p>
        </w:tc>
        <w:tc>
          <w:tcPr>
            <w:tcW w:w="385" w:type="pct"/>
            <w:gridSpan w:val="2"/>
          </w:tcPr>
          <w:p>
            <w:pPr>
              <w:jc w:val="center"/>
              <w:rPr>
                <w:bCs/>
                <w:sz w:val="20"/>
                <w:szCs w:val="20"/>
                <w:lang w:eastAsia="ru-RU"/>
              </w:rPr>
            </w:pPr>
            <w:r>
              <w:rPr>
                <w:bCs/>
                <w:sz w:val="20"/>
                <w:szCs w:val="20"/>
                <w:lang w:eastAsia="ru-RU"/>
              </w:rPr>
              <w:t>інд</w:t>
            </w:r>
          </w:p>
        </w:tc>
        <w:tc>
          <w:tcPr>
            <w:tcW w:w="366" w:type="pct"/>
            <w:gridSpan w:val="2"/>
          </w:tcPr>
          <w:p>
            <w:pPr>
              <w:jc w:val="center"/>
              <w:rPr>
                <w:sz w:val="20"/>
                <w:szCs w:val="20"/>
                <w:lang w:eastAsia="ru-RU"/>
              </w:rPr>
            </w:pPr>
            <w:r>
              <w:rPr>
                <w:sz w:val="20"/>
                <w:szCs w:val="20"/>
                <w:lang w:eastAsia="ru-RU"/>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jc w:val="center"/>
              <w:rPr>
                <w:bCs/>
                <w:sz w:val="20"/>
                <w:szCs w:val="20"/>
                <w:lang w:eastAsia="ru-RU"/>
              </w:rPr>
            </w:pPr>
            <w:r>
              <w:rPr>
                <w:bCs/>
                <w:sz w:val="20"/>
                <w:szCs w:val="20"/>
                <w:lang w:eastAsia="ru-RU"/>
              </w:rPr>
              <w:t>1</w:t>
            </w:r>
          </w:p>
        </w:tc>
        <w:tc>
          <w:tcPr>
            <w:tcW w:w="373" w:type="pct"/>
          </w:tcPr>
          <w:p>
            <w:pPr>
              <w:jc w:val="center"/>
              <w:rPr>
                <w:bCs/>
                <w:sz w:val="20"/>
                <w:szCs w:val="20"/>
                <w:lang w:eastAsia="ru-RU"/>
              </w:rPr>
            </w:pPr>
            <w:r>
              <w:rPr>
                <w:bCs/>
                <w:sz w:val="20"/>
                <w:szCs w:val="20"/>
                <w:lang w:eastAsia="ru-RU"/>
              </w:rPr>
              <w:t>2</w:t>
            </w:r>
          </w:p>
        </w:tc>
        <w:tc>
          <w:tcPr>
            <w:tcW w:w="376" w:type="pct"/>
            <w:gridSpan w:val="2"/>
          </w:tcPr>
          <w:p>
            <w:pPr>
              <w:jc w:val="center"/>
              <w:rPr>
                <w:bCs/>
                <w:sz w:val="20"/>
                <w:szCs w:val="20"/>
                <w:lang w:eastAsia="ru-RU"/>
              </w:rPr>
            </w:pPr>
            <w:r>
              <w:rPr>
                <w:bCs/>
                <w:sz w:val="20"/>
                <w:szCs w:val="20"/>
                <w:lang w:eastAsia="ru-RU"/>
              </w:rPr>
              <w:t>3</w:t>
            </w:r>
          </w:p>
        </w:tc>
        <w:tc>
          <w:tcPr>
            <w:tcW w:w="376" w:type="pct"/>
            <w:gridSpan w:val="2"/>
          </w:tcPr>
          <w:p>
            <w:pPr>
              <w:jc w:val="center"/>
              <w:rPr>
                <w:bCs/>
                <w:sz w:val="20"/>
                <w:szCs w:val="20"/>
                <w:lang w:eastAsia="ru-RU"/>
              </w:rPr>
            </w:pPr>
            <w:r>
              <w:rPr>
                <w:bCs/>
                <w:sz w:val="20"/>
                <w:szCs w:val="20"/>
                <w:lang w:eastAsia="ru-RU"/>
              </w:rPr>
              <w:t>4</w:t>
            </w:r>
          </w:p>
        </w:tc>
        <w:tc>
          <w:tcPr>
            <w:tcW w:w="376" w:type="pct"/>
            <w:gridSpan w:val="2"/>
          </w:tcPr>
          <w:p>
            <w:pPr>
              <w:jc w:val="center"/>
              <w:rPr>
                <w:bCs/>
                <w:sz w:val="20"/>
                <w:szCs w:val="20"/>
                <w:lang w:eastAsia="ru-RU"/>
              </w:rPr>
            </w:pPr>
            <w:r>
              <w:rPr>
                <w:bCs/>
                <w:sz w:val="20"/>
                <w:szCs w:val="20"/>
                <w:lang w:eastAsia="ru-RU"/>
              </w:rPr>
              <w:t>5</w:t>
            </w:r>
          </w:p>
        </w:tc>
        <w:tc>
          <w:tcPr>
            <w:tcW w:w="385" w:type="pct"/>
            <w:gridSpan w:val="2"/>
          </w:tcPr>
          <w:p>
            <w:pPr>
              <w:jc w:val="center"/>
              <w:rPr>
                <w:bCs/>
                <w:sz w:val="20"/>
                <w:szCs w:val="20"/>
                <w:lang w:eastAsia="ru-RU"/>
              </w:rPr>
            </w:pPr>
            <w:r>
              <w:rPr>
                <w:bCs/>
                <w:sz w:val="20"/>
                <w:szCs w:val="20"/>
                <w:lang w:eastAsia="ru-RU"/>
              </w:rPr>
              <w:t>6</w:t>
            </w:r>
          </w:p>
        </w:tc>
        <w:tc>
          <w:tcPr>
            <w:tcW w:w="366" w:type="pct"/>
            <w:gridSpan w:val="2"/>
          </w:tcPr>
          <w:p>
            <w:pPr>
              <w:jc w:val="center"/>
              <w:rPr>
                <w:bCs/>
                <w:sz w:val="20"/>
                <w:szCs w:val="20"/>
                <w:lang w:eastAsia="ru-RU"/>
              </w:rPr>
            </w:pPr>
            <w:r>
              <w:rPr>
                <w:bCs/>
                <w:sz w:val="20"/>
                <w:szCs w:val="20"/>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13"/>
          </w:tcPr>
          <w:p>
            <w:pPr>
              <w:pStyle w:val="18"/>
              <w:spacing w:before="0" w:beforeAutospacing="0" w:after="0" w:afterAutospacing="0"/>
              <w:jc w:val="center"/>
              <w:rPr>
                <w:sz w:val="20"/>
                <w:szCs w:val="20"/>
                <w:lang w:eastAsia="ru-RU"/>
              </w:rPr>
            </w:pPr>
            <w:r>
              <w:rPr>
                <w:b/>
                <w:bCs/>
                <w:color w:val="000000"/>
                <w:sz w:val="20"/>
                <w:szCs w:val="20"/>
              </w:rPr>
              <w:t>Кредит 1</w:t>
            </w:r>
            <w:r>
              <w:rPr>
                <w:color w:val="000000"/>
                <w:sz w:val="20"/>
                <w:szCs w:val="20"/>
              </w:rPr>
              <w:t xml:space="preserve">. </w:t>
            </w:r>
            <w:r>
              <w:rPr>
                <w:b/>
                <w:bCs/>
                <w:sz w:val="20"/>
                <w:szCs w:val="20"/>
              </w:rPr>
              <w:t xml:space="preserve">Соціальна відповідальність як засаднича стратегія взаємодії держави, бізнесу, </w:t>
            </w:r>
            <w:r>
              <w:rPr>
                <w:b/>
                <w:sz w:val="20"/>
                <w:szCs w:val="20"/>
              </w:rPr>
              <w:t>суспільства, людини.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18"/>
              <w:spacing w:before="0" w:beforeAutospacing="0" w:after="0" w:afterAutospacing="0" w:line="276" w:lineRule="auto"/>
              <w:jc w:val="both"/>
              <w:rPr>
                <w:color w:val="000000"/>
                <w:sz w:val="20"/>
                <w:szCs w:val="20"/>
              </w:rPr>
            </w:pPr>
            <w:r>
              <w:rPr>
                <w:b/>
                <w:color w:val="000000"/>
                <w:sz w:val="20"/>
                <w:szCs w:val="20"/>
              </w:rPr>
              <w:t>Тема 1</w:t>
            </w:r>
            <w:r>
              <w:rPr>
                <w:color w:val="000000"/>
                <w:sz w:val="20"/>
                <w:szCs w:val="20"/>
              </w:rPr>
              <w:t xml:space="preserve">. </w:t>
            </w:r>
            <w:r>
              <w:rPr>
                <w:bCs/>
                <w:sz w:val="20"/>
                <w:szCs w:val="20"/>
              </w:rPr>
              <w:t>Соціальна відповідальність як чинник стійкого розвитку</w:t>
            </w:r>
          </w:p>
        </w:tc>
        <w:tc>
          <w:tcPr>
            <w:tcW w:w="451" w:type="pct"/>
            <w:gridSpan w:val="2"/>
          </w:tcPr>
          <w:p>
            <w:pPr>
              <w:pStyle w:val="18"/>
              <w:spacing w:line="276" w:lineRule="auto"/>
              <w:jc w:val="center"/>
              <w:rPr>
                <w:color w:val="000000"/>
                <w:sz w:val="20"/>
                <w:szCs w:val="20"/>
              </w:rPr>
            </w:pPr>
            <w:r>
              <w:rPr>
                <w:color w:val="000000"/>
                <w:sz w:val="20"/>
                <w:szCs w:val="20"/>
              </w:rPr>
              <w:t>15</w:t>
            </w:r>
          </w:p>
        </w:tc>
        <w:tc>
          <w:tcPr>
            <w:tcW w:w="372" w:type="pct"/>
            <w:gridSpan w:val="2"/>
          </w:tcPr>
          <w:p>
            <w:pPr>
              <w:pStyle w:val="18"/>
              <w:spacing w:line="276" w:lineRule="auto"/>
              <w:jc w:val="center"/>
              <w:rPr>
                <w:color w:val="000000"/>
                <w:sz w:val="20"/>
                <w:szCs w:val="20"/>
              </w:rPr>
            </w:pPr>
            <w:r>
              <w:rPr>
                <w:color w:val="000000"/>
                <w:sz w:val="20"/>
                <w:szCs w:val="20"/>
              </w:rPr>
              <w:t>2</w:t>
            </w:r>
          </w:p>
        </w:tc>
        <w:tc>
          <w:tcPr>
            <w:tcW w:w="442" w:type="pct"/>
            <w:gridSpan w:val="2"/>
          </w:tcPr>
          <w:p>
            <w:pPr>
              <w:pStyle w:val="18"/>
              <w:spacing w:line="276" w:lineRule="auto"/>
              <w:jc w:val="center"/>
              <w:rPr>
                <w:color w:val="000000"/>
                <w:sz w:val="20"/>
                <w:szCs w:val="20"/>
              </w:rPr>
            </w:pPr>
            <w:r>
              <w:rPr>
                <w:color w:val="000000"/>
                <w:sz w:val="20"/>
                <w:szCs w:val="20"/>
              </w:rPr>
              <w:t>2</w:t>
            </w:r>
          </w:p>
        </w:tc>
        <w:tc>
          <w:tcPr>
            <w:tcW w:w="314" w:type="pct"/>
            <w:gridSpan w:val="2"/>
          </w:tcPr>
          <w:p>
            <w:pPr>
              <w:jc w:val="center"/>
              <w:rPr>
                <w:sz w:val="20"/>
                <w:szCs w:val="20"/>
                <w:lang w:eastAsia="ru-RU"/>
              </w:rPr>
            </w:pPr>
          </w:p>
        </w:tc>
        <w:tc>
          <w:tcPr>
            <w:tcW w:w="366" w:type="pct"/>
            <w:gridSpan w:val="2"/>
          </w:tcPr>
          <w:p>
            <w:pPr>
              <w:jc w:val="center"/>
              <w:rPr>
                <w:sz w:val="20"/>
                <w:szCs w:val="20"/>
                <w:lang w:eastAsia="ru-RU"/>
              </w:rPr>
            </w:pPr>
          </w:p>
        </w:tc>
        <w:tc>
          <w:tcPr>
            <w:tcW w:w="307" w:type="pct"/>
          </w:tcPr>
          <w:p>
            <w:pPr>
              <w:jc w:val="center"/>
              <w:rPr>
                <w:sz w:val="20"/>
                <w:szCs w:val="20"/>
                <w:lang w:eastAsia="ru-RU"/>
              </w:rPr>
            </w:pPr>
            <w:r>
              <w:rPr>
                <w:sz w:val="20"/>
                <w:szCs w:val="20"/>
                <w:lang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32"/>
              <w:jc w:val="both"/>
              <w:rPr>
                <w:rFonts w:ascii="Times New Roman" w:hAnsi="Times New Roman" w:cs="Times New Roman"/>
                <w:sz w:val="20"/>
                <w:szCs w:val="20"/>
                <w:lang w:val="uk-UA"/>
              </w:rPr>
            </w:pPr>
            <w:r>
              <w:rPr>
                <w:rFonts w:ascii="Times New Roman" w:hAnsi="Times New Roman" w:cs="Times New Roman"/>
                <w:b/>
                <w:sz w:val="20"/>
                <w:szCs w:val="20"/>
              </w:rPr>
              <w:t>Тема 2.</w:t>
            </w:r>
            <w:r>
              <w:rPr>
                <w:rFonts w:ascii="Times New Roman" w:hAnsi="Times New Roman" w:cs="Times New Roman"/>
                <w:sz w:val="20"/>
                <w:szCs w:val="20"/>
              </w:rPr>
              <w:t xml:space="preserve"> </w:t>
            </w:r>
            <w:r>
              <w:rPr>
                <w:rFonts w:ascii="Times New Roman" w:hAnsi="Times New Roman" w:cs="Times New Roman"/>
                <w:bCs/>
                <w:sz w:val="20"/>
                <w:szCs w:val="20"/>
              </w:rPr>
              <w:t>Соціальна відповідальність людини, держави та суспільства</w:t>
            </w:r>
            <w:r>
              <w:rPr>
                <w:rFonts w:ascii="Times New Roman" w:hAnsi="Times New Roman" w:cs="Times New Roman"/>
                <w:bCs/>
                <w:sz w:val="20"/>
                <w:szCs w:val="20"/>
                <w:lang w:val="uk-UA"/>
              </w:rPr>
              <w:t>.</w:t>
            </w:r>
          </w:p>
        </w:tc>
        <w:tc>
          <w:tcPr>
            <w:tcW w:w="451" w:type="pct"/>
            <w:gridSpan w:val="2"/>
          </w:tcPr>
          <w:p>
            <w:pPr>
              <w:pStyle w:val="18"/>
              <w:spacing w:before="0" w:beforeAutospacing="0" w:after="0" w:afterAutospacing="0"/>
              <w:jc w:val="center"/>
              <w:rPr>
                <w:color w:val="000000"/>
                <w:sz w:val="20"/>
                <w:szCs w:val="20"/>
              </w:rPr>
            </w:pPr>
            <w:r>
              <w:rPr>
                <w:color w:val="000000"/>
                <w:sz w:val="20"/>
                <w:szCs w:val="20"/>
              </w:rPr>
              <w:t>15</w:t>
            </w:r>
          </w:p>
        </w:tc>
        <w:tc>
          <w:tcPr>
            <w:tcW w:w="372" w:type="pct"/>
            <w:gridSpan w:val="2"/>
          </w:tcPr>
          <w:p>
            <w:pPr>
              <w:pStyle w:val="18"/>
              <w:spacing w:before="0" w:beforeAutospacing="0" w:after="0" w:afterAutospacing="0"/>
              <w:jc w:val="center"/>
              <w:rPr>
                <w:color w:val="000000"/>
                <w:sz w:val="20"/>
                <w:szCs w:val="20"/>
              </w:rPr>
            </w:pPr>
            <w:r>
              <w:rPr>
                <w:color w:val="000000"/>
                <w:sz w:val="20"/>
                <w:szCs w:val="20"/>
              </w:rPr>
              <w:t>2</w:t>
            </w:r>
          </w:p>
        </w:tc>
        <w:tc>
          <w:tcPr>
            <w:tcW w:w="442" w:type="pct"/>
            <w:gridSpan w:val="2"/>
          </w:tcPr>
          <w:p>
            <w:pPr>
              <w:pStyle w:val="18"/>
              <w:spacing w:before="0" w:beforeAutospacing="0" w:after="0" w:afterAutospacing="0"/>
              <w:jc w:val="center"/>
              <w:rPr>
                <w:color w:val="000000"/>
                <w:sz w:val="20"/>
                <w:szCs w:val="20"/>
              </w:rPr>
            </w:pPr>
            <w:r>
              <w:rPr>
                <w:color w:val="000000"/>
                <w:sz w:val="20"/>
                <w:szCs w:val="20"/>
              </w:rPr>
              <w:t>2</w:t>
            </w:r>
          </w:p>
        </w:tc>
        <w:tc>
          <w:tcPr>
            <w:tcW w:w="314" w:type="pct"/>
            <w:gridSpan w:val="2"/>
          </w:tcPr>
          <w:p>
            <w:pPr>
              <w:jc w:val="center"/>
              <w:rPr>
                <w:sz w:val="20"/>
                <w:szCs w:val="20"/>
                <w:lang w:eastAsia="ru-RU"/>
              </w:rPr>
            </w:pPr>
          </w:p>
        </w:tc>
        <w:tc>
          <w:tcPr>
            <w:tcW w:w="366" w:type="pct"/>
            <w:gridSpan w:val="2"/>
          </w:tcPr>
          <w:p>
            <w:pPr>
              <w:jc w:val="center"/>
              <w:rPr>
                <w:sz w:val="20"/>
                <w:szCs w:val="20"/>
                <w:lang w:eastAsia="ru-RU"/>
              </w:rPr>
            </w:pPr>
          </w:p>
        </w:tc>
        <w:tc>
          <w:tcPr>
            <w:tcW w:w="307" w:type="pct"/>
          </w:tcPr>
          <w:p>
            <w:pPr>
              <w:jc w:val="center"/>
              <w:rPr>
                <w:sz w:val="20"/>
                <w:szCs w:val="20"/>
              </w:rPr>
            </w:pPr>
            <w:r>
              <w:rPr>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32"/>
              <w:jc w:val="right"/>
              <w:rPr>
                <w:rFonts w:ascii="Times New Roman" w:hAnsi="Times New Roman" w:cs="Times New Roman"/>
                <w:b/>
                <w:sz w:val="20"/>
                <w:szCs w:val="20"/>
              </w:rPr>
            </w:pPr>
            <w:r>
              <w:rPr>
                <w:rFonts w:ascii="Times New Roman" w:hAnsi="Times New Roman" w:cs="Times New Roman"/>
                <w:b/>
                <w:sz w:val="20"/>
                <w:szCs w:val="20"/>
              </w:rPr>
              <w:t>Усього :</w:t>
            </w:r>
          </w:p>
        </w:tc>
        <w:tc>
          <w:tcPr>
            <w:tcW w:w="451" w:type="pct"/>
            <w:gridSpan w:val="2"/>
          </w:tcPr>
          <w:p>
            <w:pPr>
              <w:pStyle w:val="18"/>
              <w:spacing w:before="0" w:beforeAutospacing="0" w:after="0" w:afterAutospacing="0"/>
              <w:jc w:val="center"/>
              <w:rPr>
                <w:color w:val="000000"/>
                <w:sz w:val="20"/>
                <w:szCs w:val="20"/>
                <w:lang w:val="ru-RU"/>
              </w:rPr>
            </w:pPr>
            <w:r>
              <w:rPr>
                <w:color w:val="000000"/>
                <w:sz w:val="20"/>
                <w:szCs w:val="20"/>
                <w:lang w:val="ru-RU"/>
              </w:rPr>
              <w:t>30</w:t>
            </w:r>
          </w:p>
        </w:tc>
        <w:tc>
          <w:tcPr>
            <w:tcW w:w="372" w:type="pct"/>
            <w:gridSpan w:val="2"/>
          </w:tcPr>
          <w:p>
            <w:pPr>
              <w:pStyle w:val="18"/>
              <w:spacing w:before="0" w:beforeAutospacing="0" w:after="0" w:afterAutospacing="0"/>
              <w:jc w:val="center"/>
              <w:rPr>
                <w:color w:val="000000"/>
                <w:sz w:val="20"/>
                <w:szCs w:val="20"/>
                <w:lang w:val="ru-RU"/>
              </w:rPr>
            </w:pPr>
            <w:r>
              <w:rPr>
                <w:color w:val="000000"/>
                <w:sz w:val="20"/>
                <w:szCs w:val="20"/>
                <w:lang w:val="ru-RU"/>
              </w:rPr>
              <w:t>4</w:t>
            </w:r>
          </w:p>
        </w:tc>
        <w:tc>
          <w:tcPr>
            <w:tcW w:w="442" w:type="pct"/>
            <w:gridSpan w:val="2"/>
          </w:tcPr>
          <w:p>
            <w:pPr>
              <w:pStyle w:val="18"/>
              <w:spacing w:before="0" w:beforeAutospacing="0" w:after="0" w:afterAutospacing="0"/>
              <w:jc w:val="center"/>
              <w:rPr>
                <w:color w:val="000000"/>
                <w:sz w:val="20"/>
                <w:szCs w:val="20"/>
                <w:lang w:val="ru-RU"/>
              </w:rPr>
            </w:pPr>
            <w:r>
              <w:rPr>
                <w:color w:val="000000"/>
                <w:sz w:val="20"/>
                <w:szCs w:val="20"/>
                <w:lang w:val="ru-RU"/>
              </w:rPr>
              <w:t>4</w:t>
            </w:r>
          </w:p>
        </w:tc>
        <w:tc>
          <w:tcPr>
            <w:tcW w:w="314" w:type="pct"/>
            <w:gridSpan w:val="2"/>
          </w:tcPr>
          <w:p>
            <w:pPr>
              <w:jc w:val="center"/>
              <w:rPr>
                <w:sz w:val="20"/>
                <w:szCs w:val="20"/>
                <w:lang w:eastAsia="ru-RU"/>
              </w:rPr>
            </w:pPr>
          </w:p>
        </w:tc>
        <w:tc>
          <w:tcPr>
            <w:tcW w:w="366" w:type="pct"/>
            <w:gridSpan w:val="2"/>
          </w:tcPr>
          <w:p>
            <w:pPr>
              <w:jc w:val="center"/>
              <w:rPr>
                <w:sz w:val="20"/>
                <w:szCs w:val="20"/>
                <w:lang w:eastAsia="ru-RU"/>
              </w:rPr>
            </w:pPr>
          </w:p>
        </w:tc>
        <w:tc>
          <w:tcPr>
            <w:tcW w:w="307" w:type="pct"/>
          </w:tcPr>
          <w:p>
            <w:pPr>
              <w:jc w:val="center"/>
              <w:rPr>
                <w:color w:val="000000"/>
                <w:sz w:val="20"/>
                <w:szCs w:val="20"/>
                <w:lang w:val="ru-RU"/>
              </w:rPr>
            </w:pPr>
            <w:r>
              <w:rPr>
                <w:color w:val="000000"/>
                <w:sz w:val="20"/>
                <w:szCs w:val="20"/>
                <w:lang w:val="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000" w:type="pct"/>
            <w:gridSpan w:val="13"/>
          </w:tcPr>
          <w:p>
            <w:pPr>
              <w:pStyle w:val="32"/>
              <w:jc w:val="center"/>
              <w:rPr>
                <w:rFonts w:ascii="Times New Roman" w:hAnsi="Times New Roman" w:cs="Times New Roman"/>
                <w:sz w:val="20"/>
                <w:szCs w:val="20"/>
              </w:rPr>
            </w:pPr>
            <w:r>
              <w:rPr>
                <w:rFonts w:ascii="Times New Roman" w:hAnsi="Times New Roman" w:cs="Times New Roman"/>
                <w:b/>
                <w:bCs/>
                <w:sz w:val="20"/>
                <w:szCs w:val="20"/>
              </w:rPr>
              <w:t>Кредит 2</w:t>
            </w:r>
            <w:r>
              <w:rPr>
                <w:rFonts w:ascii="Times New Roman" w:hAnsi="Times New Roman" w:cs="Times New Roman"/>
                <w:sz w:val="20"/>
                <w:szCs w:val="20"/>
              </w:rPr>
              <w:t>.</w:t>
            </w:r>
            <w:r>
              <w:rPr>
                <w:rFonts w:ascii="Times New Roman" w:hAnsi="Times New Roman" w:cs="Times New Roman"/>
                <w:b/>
                <w:bCs/>
                <w:sz w:val="20"/>
                <w:szCs w:val="20"/>
              </w:rPr>
              <w:t>Організаційно-економічне забезпечення управління корпоративною соціальною відповідальністю</w:t>
            </w:r>
            <w:r>
              <w:rPr>
                <w:rFonts w:ascii="Times New Roman" w:hAnsi="Times New Roman" w:cs="Times New Roman"/>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shd w:val="clear" w:color="auto" w:fill="FFFFFF"/>
              <w:ind w:firstLine="45"/>
              <w:jc w:val="both"/>
              <w:rPr>
                <w:color w:val="000000"/>
                <w:sz w:val="20"/>
                <w:szCs w:val="20"/>
              </w:rPr>
            </w:pPr>
            <w:r>
              <w:rPr>
                <w:b/>
                <w:color w:val="000000"/>
                <w:spacing w:val="-4"/>
                <w:sz w:val="20"/>
                <w:szCs w:val="20"/>
              </w:rPr>
              <w:t>Тема 3.</w:t>
            </w:r>
            <w:r>
              <w:rPr>
                <w:color w:val="000000"/>
                <w:spacing w:val="-4"/>
                <w:sz w:val="20"/>
                <w:szCs w:val="20"/>
              </w:rPr>
              <w:t xml:space="preserve"> </w:t>
            </w:r>
            <w:r>
              <w:rPr>
                <w:bCs/>
                <w:sz w:val="20"/>
                <w:szCs w:val="20"/>
              </w:rPr>
              <w:t>Організаційно-економічне забезпечення управління корпоративною соціальною відповідальністю.</w:t>
            </w:r>
          </w:p>
        </w:tc>
        <w:tc>
          <w:tcPr>
            <w:tcW w:w="451" w:type="pct"/>
            <w:gridSpan w:val="2"/>
          </w:tcPr>
          <w:p>
            <w:pPr>
              <w:pStyle w:val="18"/>
              <w:spacing w:line="276" w:lineRule="auto"/>
              <w:jc w:val="center"/>
              <w:rPr>
                <w:color w:val="000000"/>
                <w:sz w:val="20"/>
                <w:szCs w:val="20"/>
              </w:rPr>
            </w:pPr>
            <w:r>
              <w:rPr>
                <w:color w:val="000000"/>
                <w:sz w:val="20"/>
                <w:szCs w:val="20"/>
              </w:rPr>
              <w:t>15</w:t>
            </w:r>
          </w:p>
        </w:tc>
        <w:tc>
          <w:tcPr>
            <w:tcW w:w="372" w:type="pct"/>
            <w:gridSpan w:val="2"/>
          </w:tcPr>
          <w:p>
            <w:pPr>
              <w:jc w:val="center"/>
              <w:rPr>
                <w:sz w:val="20"/>
                <w:szCs w:val="20"/>
              </w:rPr>
            </w:pPr>
            <w:r>
              <w:rPr>
                <w:sz w:val="20"/>
                <w:szCs w:val="20"/>
              </w:rPr>
              <w:t>2</w:t>
            </w:r>
          </w:p>
        </w:tc>
        <w:tc>
          <w:tcPr>
            <w:tcW w:w="442" w:type="pct"/>
            <w:gridSpan w:val="2"/>
          </w:tcPr>
          <w:p>
            <w:pPr>
              <w:pStyle w:val="18"/>
              <w:spacing w:line="276" w:lineRule="auto"/>
              <w:jc w:val="center"/>
              <w:rPr>
                <w:color w:val="000000"/>
                <w:sz w:val="20"/>
                <w:szCs w:val="20"/>
              </w:rPr>
            </w:pPr>
            <w:r>
              <w:rPr>
                <w:color w:val="000000"/>
                <w:sz w:val="20"/>
                <w:szCs w:val="20"/>
              </w:rPr>
              <w:t>4</w:t>
            </w:r>
          </w:p>
        </w:tc>
        <w:tc>
          <w:tcPr>
            <w:tcW w:w="314" w:type="pct"/>
            <w:gridSpan w:val="2"/>
          </w:tcPr>
          <w:p>
            <w:pPr>
              <w:jc w:val="center"/>
              <w:rPr>
                <w:sz w:val="20"/>
                <w:szCs w:val="20"/>
                <w:lang w:eastAsia="ru-RU"/>
              </w:rPr>
            </w:pPr>
          </w:p>
        </w:tc>
        <w:tc>
          <w:tcPr>
            <w:tcW w:w="366" w:type="pct"/>
            <w:gridSpan w:val="2"/>
          </w:tcPr>
          <w:p>
            <w:pPr>
              <w:jc w:val="center"/>
              <w:rPr>
                <w:sz w:val="20"/>
                <w:szCs w:val="20"/>
                <w:lang w:eastAsia="ru-RU"/>
              </w:rPr>
            </w:pPr>
          </w:p>
        </w:tc>
        <w:tc>
          <w:tcPr>
            <w:tcW w:w="307" w:type="pct"/>
          </w:tcPr>
          <w:p>
            <w:pPr>
              <w:jc w:val="center"/>
              <w:rPr>
                <w:sz w:val="20"/>
                <w:szCs w:val="20"/>
              </w:rPr>
            </w:pPr>
            <w:r>
              <w:rPr>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32"/>
              <w:jc w:val="both"/>
              <w:rPr>
                <w:rFonts w:ascii="Times New Roman" w:hAnsi="Times New Roman" w:cs="Times New Roman"/>
                <w:sz w:val="20"/>
                <w:szCs w:val="20"/>
              </w:rPr>
            </w:pPr>
            <w:r>
              <w:rPr>
                <w:rFonts w:ascii="Times New Roman" w:hAnsi="Times New Roman" w:cs="Times New Roman"/>
                <w:spacing w:val="-1"/>
                <w:sz w:val="20"/>
                <w:szCs w:val="20"/>
              </w:rPr>
              <w:t xml:space="preserve"> </w:t>
            </w:r>
            <w:r>
              <w:rPr>
                <w:rFonts w:ascii="Times New Roman" w:hAnsi="Times New Roman" w:cs="Times New Roman"/>
                <w:b/>
                <w:spacing w:val="-1"/>
                <w:sz w:val="20"/>
                <w:szCs w:val="20"/>
              </w:rPr>
              <w:t>Тема 4.</w:t>
            </w:r>
            <w:r>
              <w:rPr>
                <w:rFonts w:ascii="Times New Roman" w:hAnsi="Times New Roman" w:cs="Times New Roman"/>
                <w:spacing w:val="-1"/>
                <w:sz w:val="20"/>
                <w:szCs w:val="20"/>
              </w:rPr>
              <w:t xml:space="preserve"> </w:t>
            </w:r>
            <w:r>
              <w:rPr>
                <w:rFonts w:ascii="Times New Roman" w:hAnsi="Times New Roman" w:cs="Times New Roman"/>
                <w:bCs/>
                <w:sz w:val="20"/>
                <w:szCs w:val="20"/>
              </w:rPr>
              <w:t>Формування відносин роботодавців із працівникамина засадах соціальної відповідальності.</w:t>
            </w:r>
          </w:p>
        </w:tc>
        <w:tc>
          <w:tcPr>
            <w:tcW w:w="451" w:type="pct"/>
            <w:gridSpan w:val="2"/>
          </w:tcPr>
          <w:p>
            <w:pPr>
              <w:pStyle w:val="18"/>
              <w:spacing w:line="276" w:lineRule="auto"/>
              <w:jc w:val="center"/>
              <w:rPr>
                <w:color w:val="000000"/>
                <w:sz w:val="20"/>
                <w:szCs w:val="20"/>
              </w:rPr>
            </w:pPr>
            <w:r>
              <w:rPr>
                <w:color w:val="000000"/>
                <w:sz w:val="20"/>
                <w:szCs w:val="20"/>
              </w:rPr>
              <w:t>15</w:t>
            </w:r>
          </w:p>
        </w:tc>
        <w:tc>
          <w:tcPr>
            <w:tcW w:w="372" w:type="pct"/>
            <w:gridSpan w:val="2"/>
          </w:tcPr>
          <w:p>
            <w:pPr>
              <w:jc w:val="center"/>
              <w:rPr>
                <w:sz w:val="20"/>
                <w:szCs w:val="20"/>
              </w:rPr>
            </w:pPr>
            <w:r>
              <w:rPr>
                <w:sz w:val="20"/>
                <w:szCs w:val="20"/>
              </w:rPr>
              <w:t>2</w:t>
            </w:r>
          </w:p>
        </w:tc>
        <w:tc>
          <w:tcPr>
            <w:tcW w:w="442" w:type="pct"/>
            <w:gridSpan w:val="2"/>
          </w:tcPr>
          <w:p>
            <w:pPr>
              <w:pStyle w:val="18"/>
              <w:spacing w:line="276" w:lineRule="auto"/>
              <w:jc w:val="center"/>
              <w:rPr>
                <w:color w:val="000000"/>
                <w:sz w:val="20"/>
                <w:szCs w:val="20"/>
              </w:rPr>
            </w:pPr>
            <w:r>
              <w:rPr>
                <w:color w:val="000000"/>
                <w:sz w:val="20"/>
                <w:szCs w:val="20"/>
              </w:rPr>
              <w:t>4</w:t>
            </w:r>
          </w:p>
        </w:tc>
        <w:tc>
          <w:tcPr>
            <w:tcW w:w="314" w:type="pct"/>
            <w:gridSpan w:val="2"/>
          </w:tcPr>
          <w:p>
            <w:pPr>
              <w:jc w:val="center"/>
              <w:rPr>
                <w:sz w:val="20"/>
                <w:szCs w:val="20"/>
                <w:lang w:eastAsia="ru-RU"/>
              </w:rPr>
            </w:pPr>
          </w:p>
        </w:tc>
        <w:tc>
          <w:tcPr>
            <w:tcW w:w="366" w:type="pct"/>
            <w:gridSpan w:val="2"/>
          </w:tcPr>
          <w:p>
            <w:pPr>
              <w:jc w:val="center"/>
              <w:rPr>
                <w:sz w:val="20"/>
                <w:szCs w:val="20"/>
                <w:lang w:eastAsia="ru-RU"/>
              </w:rPr>
            </w:pPr>
          </w:p>
        </w:tc>
        <w:tc>
          <w:tcPr>
            <w:tcW w:w="307" w:type="pct"/>
          </w:tcPr>
          <w:p>
            <w:pPr>
              <w:jc w:val="center"/>
              <w:rPr>
                <w:sz w:val="20"/>
                <w:szCs w:val="20"/>
              </w:rPr>
            </w:pPr>
            <w:r>
              <w:rPr>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32"/>
              <w:jc w:val="right"/>
              <w:rPr>
                <w:rFonts w:ascii="Times New Roman" w:hAnsi="Times New Roman" w:cs="Times New Roman"/>
                <w:spacing w:val="-1"/>
                <w:sz w:val="20"/>
                <w:szCs w:val="20"/>
              </w:rPr>
            </w:pPr>
            <w:r>
              <w:rPr>
                <w:rFonts w:ascii="Times New Roman" w:hAnsi="Times New Roman" w:cs="Times New Roman"/>
                <w:b/>
                <w:sz w:val="20"/>
                <w:szCs w:val="20"/>
              </w:rPr>
              <w:t>Усього :</w:t>
            </w:r>
          </w:p>
        </w:tc>
        <w:tc>
          <w:tcPr>
            <w:tcW w:w="451" w:type="pct"/>
            <w:gridSpan w:val="2"/>
          </w:tcPr>
          <w:p>
            <w:pPr>
              <w:pStyle w:val="18"/>
              <w:spacing w:before="0" w:beforeAutospacing="0" w:after="0" w:afterAutospacing="0"/>
              <w:jc w:val="center"/>
              <w:rPr>
                <w:color w:val="000000"/>
                <w:sz w:val="20"/>
                <w:szCs w:val="20"/>
                <w:lang w:val="ru-RU"/>
              </w:rPr>
            </w:pPr>
            <w:r>
              <w:rPr>
                <w:color w:val="000000"/>
                <w:sz w:val="20"/>
                <w:szCs w:val="20"/>
                <w:lang w:val="ru-RU"/>
              </w:rPr>
              <w:t>30</w:t>
            </w:r>
          </w:p>
        </w:tc>
        <w:tc>
          <w:tcPr>
            <w:tcW w:w="372" w:type="pct"/>
            <w:gridSpan w:val="2"/>
          </w:tcPr>
          <w:p>
            <w:pPr>
              <w:jc w:val="center"/>
              <w:rPr>
                <w:color w:val="000000"/>
                <w:sz w:val="20"/>
                <w:szCs w:val="20"/>
              </w:rPr>
            </w:pPr>
            <w:r>
              <w:rPr>
                <w:color w:val="000000"/>
                <w:sz w:val="20"/>
                <w:szCs w:val="20"/>
              </w:rPr>
              <w:t>4</w:t>
            </w:r>
          </w:p>
        </w:tc>
        <w:tc>
          <w:tcPr>
            <w:tcW w:w="442" w:type="pct"/>
            <w:gridSpan w:val="2"/>
          </w:tcPr>
          <w:p>
            <w:pPr>
              <w:pStyle w:val="18"/>
              <w:spacing w:line="276" w:lineRule="auto"/>
              <w:jc w:val="center"/>
              <w:rPr>
                <w:color w:val="000000"/>
                <w:sz w:val="20"/>
                <w:szCs w:val="20"/>
              </w:rPr>
            </w:pPr>
            <w:r>
              <w:rPr>
                <w:color w:val="000000"/>
                <w:sz w:val="20"/>
                <w:szCs w:val="20"/>
              </w:rPr>
              <w:t>8</w:t>
            </w:r>
          </w:p>
        </w:tc>
        <w:tc>
          <w:tcPr>
            <w:tcW w:w="314" w:type="pct"/>
            <w:gridSpan w:val="2"/>
          </w:tcPr>
          <w:p>
            <w:pPr>
              <w:jc w:val="center"/>
              <w:rPr>
                <w:sz w:val="20"/>
                <w:szCs w:val="20"/>
                <w:lang w:eastAsia="ru-RU"/>
              </w:rPr>
            </w:pPr>
          </w:p>
        </w:tc>
        <w:tc>
          <w:tcPr>
            <w:tcW w:w="366" w:type="pct"/>
            <w:gridSpan w:val="2"/>
          </w:tcPr>
          <w:p>
            <w:pPr>
              <w:jc w:val="center"/>
              <w:rPr>
                <w:sz w:val="20"/>
                <w:szCs w:val="20"/>
                <w:lang w:eastAsia="ru-RU"/>
              </w:rPr>
            </w:pPr>
          </w:p>
        </w:tc>
        <w:tc>
          <w:tcPr>
            <w:tcW w:w="307" w:type="pct"/>
          </w:tcPr>
          <w:p>
            <w:pPr>
              <w:jc w:val="center"/>
              <w:rPr>
                <w:color w:val="000000"/>
                <w:sz w:val="20"/>
                <w:szCs w:val="20"/>
                <w:lang w:val="ru-RU"/>
              </w:rPr>
            </w:pPr>
            <w:r>
              <w:rPr>
                <w:color w:val="000000"/>
                <w:sz w:val="20"/>
                <w:szCs w:val="20"/>
                <w:lang w:val="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3"/>
          </w:tcPr>
          <w:p>
            <w:pPr>
              <w:jc w:val="center"/>
              <w:rPr>
                <w:color w:val="000000"/>
                <w:sz w:val="20"/>
                <w:szCs w:val="20"/>
              </w:rPr>
            </w:pPr>
            <w:r>
              <w:rPr>
                <w:b/>
                <w:bCs/>
                <w:color w:val="000000"/>
                <w:sz w:val="20"/>
                <w:szCs w:val="20"/>
              </w:rPr>
              <w:t>Кредит 3</w:t>
            </w:r>
            <w:r>
              <w:rPr>
                <w:color w:val="000000"/>
                <w:sz w:val="20"/>
                <w:szCs w:val="20"/>
              </w:rPr>
              <w:t>.</w:t>
            </w:r>
            <w:r>
              <w:rPr>
                <w:b/>
                <w:bCs/>
                <w:sz w:val="20"/>
                <w:szCs w:val="20"/>
              </w:rPr>
              <w:t>Формування відносин бізнесу із зовнішніми організаціями.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32"/>
              <w:jc w:val="both"/>
              <w:rPr>
                <w:rFonts w:ascii="Times New Roman" w:hAnsi="Times New Roman" w:cs="Times New Roman"/>
                <w:spacing w:val="-1"/>
                <w:sz w:val="20"/>
                <w:szCs w:val="20"/>
                <w:lang w:val="uk-UA"/>
              </w:rPr>
            </w:pPr>
            <w:r>
              <w:rPr>
                <w:rFonts w:ascii="Times New Roman" w:hAnsi="Times New Roman" w:cs="Times New Roman"/>
                <w:b/>
                <w:spacing w:val="-1"/>
                <w:sz w:val="20"/>
                <w:szCs w:val="20"/>
                <w:lang w:val="uk-UA"/>
              </w:rPr>
              <w:t>Тема 5.</w:t>
            </w:r>
            <w:r>
              <w:rPr>
                <w:rFonts w:ascii="Times New Roman" w:hAnsi="Times New Roman" w:cs="Times New Roman"/>
                <w:bCs/>
                <w:sz w:val="20"/>
                <w:szCs w:val="20"/>
                <w:lang w:val="uk-UA"/>
              </w:rPr>
              <w:t xml:space="preserve"> Формування відносин бізнесу із зовнішніми організаціями на засадах соціальної відповідальності.</w:t>
            </w:r>
          </w:p>
        </w:tc>
        <w:tc>
          <w:tcPr>
            <w:tcW w:w="451" w:type="pct"/>
            <w:gridSpan w:val="2"/>
          </w:tcPr>
          <w:p>
            <w:pPr>
              <w:pStyle w:val="18"/>
              <w:spacing w:line="276" w:lineRule="auto"/>
              <w:jc w:val="center"/>
              <w:rPr>
                <w:color w:val="000000"/>
                <w:sz w:val="20"/>
                <w:szCs w:val="20"/>
              </w:rPr>
            </w:pPr>
            <w:r>
              <w:rPr>
                <w:color w:val="000000"/>
                <w:sz w:val="20"/>
                <w:szCs w:val="20"/>
              </w:rPr>
              <w:t>30</w:t>
            </w:r>
          </w:p>
        </w:tc>
        <w:tc>
          <w:tcPr>
            <w:tcW w:w="372" w:type="pct"/>
            <w:gridSpan w:val="2"/>
          </w:tcPr>
          <w:p>
            <w:pPr>
              <w:jc w:val="center"/>
              <w:rPr>
                <w:sz w:val="20"/>
                <w:szCs w:val="20"/>
              </w:rPr>
            </w:pPr>
            <w:r>
              <w:rPr>
                <w:sz w:val="20"/>
                <w:szCs w:val="20"/>
              </w:rPr>
              <w:t>2</w:t>
            </w:r>
          </w:p>
        </w:tc>
        <w:tc>
          <w:tcPr>
            <w:tcW w:w="442" w:type="pct"/>
            <w:gridSpan w:val="2"/>
          </w:tcPr>
          <w:p>
            <w:pPr>
              <w:pStyle w:val="18"/>
              <w:spacing w:line="276" w:lineRule="auto"/>
              <w:jc w:val="center"/>
              <w:rPr>
                <w:color w:val="000000"/>
                <w:sz w:val="20"/>
                <w:szCs w:val="20"/>
              </w:rPr>
            </w:pPr>
            <w:r>
              <w:rPr>
                <w:color w:val="000000"/>
                <w:sz w:val="20"/>
                <w:szCs w:val="20"/>
              </w:rPr>
              <w:t>4</w:t>
            </w:r>
          </w:p>
        </w:tc>
        <w:tc>
          <w:tcPr>
            <w:tcW w:w="314" w:type="pct"/>
            <w:gridSpan w:val="2"/>
          </w:tcPr>
          <w:p>
            <w:pPr>
              <w:jc w:val="center"/>
              <w:rPr>
                <w:sz w:val="20"/>
                <w:szCs w:val="20"/>
                <w:lang w:eastAsia="ru-RU"/>
              </w:rPr>
            </w:pPr>
          </w:p>
        </w:tc>
        <w:tc>
          <w:tcPr>
            <w:tcW w:w="366" w:type="pct"/>
            <w:gridSpan w:val="2"/>
          </w:tcPr>
          <w:p>
            <w:pPr>
              <w:jc w:val="center"/>
              <w:rPr>
                <w:sz w:val="20"/>
                <w:szCs w:val="20"/>
                <w:lang w:eastAsia="ru-RU"/>
              </w:rPr>
            </w:pPr>
          </w:p>
        </w:tc>
        <w:tc>
          <w:tcPr>
            <w:tcW w:w="307" w:type="pct"/>
          </w:tcPr>
          <w:p>
            <w:pPr>
              <w:jc w:val="center"/>
              <w:rPr>
                <w:sz w:val="20"/>
                <w:szCs w:val="20"/>
              </w:rPr>
            </w:pPr>
            <w:r>
              <w:rPr>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18"/>
              <w:spacing w:before="0" w:beforeAutospacing="0" w:after="0" w:afterAutospacing="0"/>
              <w:ind w:firstLine="48"/>
              <w:jc w:val="right"/>
              <w:rPr>
                <w:color w:val="000000"/>
                <w:sz w:val="20"/>
                <w:szCs w:val="20"/>
              </w:rPr>
            </w:pPr>
            <w:r>
              <w:rPr>
                <w:b/>
                <w:sz w:val="20"/>
                <w:szCs w:val="20"/>
              </w:rPr>
              <w:t>Усього:</w:t>
            </w:r>
          </w:p>
        </w:tc>
        <w:tc>
          <w:tcPr>
            <w:tcW w:w="451" w:type="pct"/>
            <w:gridSpan w:val="2"/>
          </w:tcPr>
          <w:p>
            <w:pPr>
              <w:pStyle w:val="18"/>
              <w:spacing w:before="0" w:beforeAutospacing="0" w:after="0" w:afterAutospacing="0"/>
              <w:jc w:val="center"/>
              <w:rPr>
                <w:color w:val="000000"/>
                <w:sz w:val="20"/>
                <w:szCs w:val="20"/>
                <w:lang w:val="ru-RU"/>
              </w:rPr>
            </w:pPr>
            <w:r>
              <w:rPr>
                <w:color w:val="000000"/>
                <w:sz w:val="20"/>
                <w:szCs w:val="20"/>
                <w:lang w:val="ru-RU"/>
              </w:rPr>
              <w:t>30</w:t>
            </w:r>
          </w:p>
        </w:tc>
        <w:tc>
          <w:tcPr>
            <w:tcW w:w="372" w:type="pct"/>
            <w:gridSpan w:val="2"/>
          </w:tcPr>
          <w:p>
            <w:pPr>
              <w:jc w:val="center"/>
              <w:rPr>
                <w:color w:val="000000"/>
                <w:sz w:val="20"/>
                <w:szCs w:val="20"/>
              </w:rPr>
            </w:pPr>
            <w:r>
              <w:rPr>
                <w:color w:val="000000"/>
                <w:sz w:val="20"/>
                <w:szCs w:val="20"/>
              </w:rPr>
              <w:t>2</w:t>
            </w:r>
          </w:p>
        </w:tc>
        <w:tc>
          <w:tcPr>
            <w:tcW w:w="442" w:type="pct"/>
            <w:gridSpan w:val="2"/>
          </w:tcPr>
          <w:p>
            <w:pPr>
              <w:pStyle w:val="18"/>
              <w:spacing w:line="276" w:lineRule="auto"/>
              <w:jc w:val="center"/>
              <w:rPr>
                <w:color w:val="000000"/>
                <w:sz w:val="20"/>
                <w:szCs w:val="20"/>
              </w:rPr>
            </w:pPr>
            <w:r>
              <w:rPr>
                <w:color w:val="000000"/>
                <w:sz w:val="20"/>
                <w:szCs w:val="20"/>
              </w:rPr>
              <w:t>4</w:t>
            </w:r>
          </w:p>
        </w:tc>
        <w:tc>
          <w:tcPr>
            <w:tcW w:w="314" w:type="pct"/>
            <w:gridSpan w:val="2"/>
          </w:tcPr>
          <w:p>
            <w:pPr>
              <w:jc w:val="center"/>
              <w:rPr>
                <w:sz w:val="20"/>
                <w:szCs w:val="20"/>
                <w:lang w:eastAsia="ru-RU"/>
              </w:rPr>
            </w:pPr>
          </w:p>
        </w:tc>
        <w:tc>
          <w:tcPr>
            <w:tcW w:w="366" w:type="pct"/>
            <w:gridSpan w:val="2"/>
          </w:tcPr>
          <w:p>
            <w:pPr>
              <w:jc w:val="center"/>
              <w:rPr>
                <w:sz w:val="20"/>
                <w:szCs w:val="20"/>
                <w:lang w:eastAsia="ru-RU"/>
              </w:rPr>
            </w:pPr>
          </w:p>
        </w:tc>
        <w:tc>
          <w:tcPr>
            <w:tcW w:w="307" w:type="pct"/>
          </w:tcPr>
          <w:p>
            <w:pPr>
              <w:jc w:val="center"/>
              <w:rPr>
                <w:color w:val="000000"/>
                <w:sz w:val="20"/>
                <w:szCs w:val="20"/>
                <w:lang w:val="ru-RU"/>
              </w:rPr>
            </w:pPr>
            <w:r>
              <w:rPr>
                <w:color w:val="000000"/>
                <w:sz w:val="20"/>
                <w:szCs w:val="20"/>
                <w:lang w:val="ru-RU"/>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3"/>
          </w:tcPr>
          <w:p>
            <w:pPr>
              <w:jc w:val="center"/>
              <w:rPr>
                <w:color w:val="000000"/>
                <w:sz w:val="20"/>
                <w:szCs w:val="20"/>
                <w:lang w:val="ru-RU"/>
              </w:rPr>
            </w:pPr>
            <w:r>
              <w:rPr>
                <w:b/>
                <w:bCs/>
                <w:color w:val="000000"/>
                <w:sz w:val="20"/>
                <w:szCs w:val="20"/>
              </w:rPr>
              <w:t>Кредит 4</w:t>
            </w:r>
            <w:r>
              <w:rPr>
                <w:color w:val="000000"/>
                <w:sz w:val="20"/>
                <w:szCs w:val="20"/>
              </w:rPr>
              <w:t>.</w:t>
            </w:r>
            <w:r>
              <w:rPr>
                <w:b/>
                <w:bCs/>
                <w:sz w:val="20"/>
                <w:szCs w:val="20"/>
              </w:rPr>
              <w:t>Екологічна компонента соціальної відповідальності.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32"/>
              <w:jc w:val="both"/>
              <w:rPr>
                <w:rFonts w:ascii="Times New Roman" w:hAnsi="Times New Roman" w:cs="Times New Roman"/>
                <w:sz w:val="20"/>
                <w:szCs w:val="20"/>
              </w:rPr>
            </w:pPr>
            <w:r>
              <w:rPr>
                <w:rFonts w:ascii="Times New Roman" w:hAnsi="Times New Roman" w:cs="Times New Roman"/>
                <w:b/>
                <w:sz w:val="20"/>
                <w:szCs w:val="20"/>
              </w:rPr>
              <w:t>Тема 6.</w:t>
            </w:r>
            <w:r>
              <w:rPr>
                <w:rFonts w:ascii="Times New Roman" w:hAnsi="Times New Roman" w:cs="Times New Roman"/>
                <w:bCs/>
                <w:sz w:val="20"/>
                <w:szCs w:val="20"/>
              </w:rPr>
              <w:t xml:space="preserve"> Екологічна компонента соціальної відповідальності</w:t>
            </w:r>
            <w:r>
              <w:rPr>
                <w:rFonts w:ascii="Times New Roman" w:hAnsi="Times New Roman" w:cs="Times New Roman"/>
                <w:bCs/>
                <w:sz w:val="20"/>
                <w:szCs w:val="20"/>
                <w:lang w:val="uk-UA"/>
              </w:rPr>
              <w:t>.</w:t>
            </w:r>
          </w:p>
        </w:tc>
        <w:tc>
          <w:tcPr>
            <w:tcW w:w="451" w:type="pct"/>
            <w:gridSpan w:val="2"/>
          </w:tcPr>
          <w:p>
            <w:pPr>
              <w:pStyle w:val="18"/>
              <w:spacing w:line="276" w:lineRule="auto"/>
              <w:jc w:val="center"/>
              <w:rPr>
                <w:color w:val="000000"/>
                <w:sz w:val="20"/>
                <w:szCs w:val="20"/>
              </w:rPr>
            </w:pPr>
            <w:r>
              <w:rPr>
                <w:color w:val="000000"/>
                <w:sz w:val="20"/>
                <w:szCs w:val="20"/>
              </w:rPr>
              <w:t>30</w:t>
            </w:r>
          </w:p>
        </w:tc>
        <w:tc>
          <w:tcPr>
            <w:tcW w:w="372" w:type="pct"/>
            <w:gridSpan w:val="2"/>
          </w:tcPr>
          <w:p>
            <w:pPr>
              <w:jc w:val="center"/>
              <w:rPr>
                <w:sz w:val="20"/>
                <w:szCs w:val="20"/>
              </w:rPr>
            </w:pPr>
            <w:r>
              <w:rPr>
                <w:sz w:val="20"/>
                <w:szCs w:val="20"/>
              </w:rPr>
              <w:t>2</w:t>
            </w:r>
          </w:p>
        </w:tc>
        <w:tc>
          <w:tcPr>
            <w:tcW w:w="442" w:type="pct"/>
            <w:gridSpan w:val="2"/>
          </w:tcPr>
          <w:p>
            <w:pPr>
              <w:pStyle w:val="18"/>
              <w:spacing w:line="276" w:lineRule="auto"/>
              <w:jc w:val="center"/>
              <w:rPr>
                <w:color w:val="000000"/>
                <w:sz w:val="20"/>
                <w:szCs w:val="20"/>
              </w:rPr>
            </w:pPr>
            <w:r>
              <w:rPr>
                <w:color w:val="000000"/>
                <w:sz w:val="20"/>
                <w:szCs w:val="20"/>
              </w:rPr>
              <w:t>4</w:t>
            </w:r>
          </w:p>
        </w:tc>
        <w:tc>
          <w:tcPr>
            <w:tcW w:w="314" w:type="pct"/>
            <w:gridSpan w:val="2"/>
          </w:tcPr>
          <w:p>
            <w:pPr>
              <w:jc w:val="center"/>
              <w:rPr>
                <w:sz w:val="20"/>
                <w:szCs w:val="20"/>
                <w:lang w:eastAsia="ru-RU"/>
              </w:rPr>
            </w:pPr>
          </w:p>
        </w:tc>
        <w:tc>
          <w:tcPr>
            <w:tcW w:w="366" w:type="pct"/>
            <w:gridSpan w:val="2"/>
          </w:tcPr>
          <w:p>
            <w:pPr>
              <w:jc w:val="center"/>
              <w:rPr>
                <w:sz w:val="20"/>
                <w:szCs w:val="20"/>
                <w:lang w:eastAsia="ru-RU"/>
              </w:rPr>
            </w:pPr>
          </w:p>
        </w:tc>
        <w:tc>
          <w:tcPr>
            <w:tcW w:w="307" w:type="pct"/>
          </w:tcPr>
          <w:p>
            <w:pPr>
              <w:jc w:val="center"/>
              <w:rPr>
                <w:sz w:val="20"/>
                <w:szCs w:val="20"/>
              </w:rPr>
            </w:pPr>
            <w:r>
              <w:rPr>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18"/>
              <w:spacing w:before="0" w:beforeAutospacing="0" w:after="0" w:afterAutospacing="0"/>
              <w:ind w:firstLine="48"/>
              <w:jc w:val="right"/>
              <w:rPr>
                <w:color w:val="000000"/>
                <w:sz w:val="20"/>
                <w:szCs w:val="20"/>
              </w:rPr>
            </w:pPr>
            <w:r>
              <w:rPr>
                <w:b/>
                <w:sz w:val="20"/>
                <w:szCs w:val="20"/>
              </w:rPr>
              <w:t>Усього:</w:t>
            </w:r>
          </w:p>
        </w:tc>
        <w:tc>
          <w:tcPr>
            <w:tcW w:w="451" w:type="pct"/>
            <w:gridSpan w:val="2"/>
          </w:tcPr>
          <w:p>
            <w:pPr>
              <w:pStyle w:val="18"/>
              <w:spacing w:before="0" w:beforeAutospacing="0" w:after="0" w:afterAutospacing="0"/>
              <w:jc w:val="center"/>
              <w:rPr>
                <w:color w:val="000000"/>
                <w:sz w:val="20"/>
                <w:szCs w:val="20"/>
                <w:lang w:val="ru-RU"/>
              </w:rPr>
            </w:pPr>
            <w:r>
              <w:rPr>
                <w:color w:val="000000"/>
                <w:sz w:val="20"/>
                <w:szCs w:val="20"/>
                <w:lang w:val="ru-RU"/>
              </w:rPr>
              <w:t>30</w:t>
            </w:r>
          </w:p>
        </w:tc>
        <w:tc>
          <w:tcPr>
            <w:tcW w:w="372" w:type="pct"/>
            <w:gridSpan w:val="2"/>
          </w:tcPr>
          <w:p>
            <w:pPr>
              <w:jc w:val="center"/>
              <w:rPr>
                <w:color w:val="000000"/>
                <w:sz w:val="20"/>
                <w:szCs w:val="20"/>
              </w:rPr>
            </w:pPr>
            <w:r>
              <w:rPr>
                <w:color w:val="000000"/>
                <w:sz w:val="20"/>
                <w:szCs w:val="20"/>
              </w:rPr>
              <w:t>2</w:t>
            </w:r>
          </w:p>
        </w:tc>
        <w:tc>
          <w:tcPr>
            <w:tcW w:w="442" w:type="pct"/>
            <w:gridSpan w:val="2"/>
          </w:tcPr>
          <w:p>
            <w:pPr>
              <w:pStyle w:val="18"/>
              <w:spacing w:line="276" w:lineRule="auto"/>
              <w:jc w:val="center"/>
              <w:rPr>
                <w:color w:val="000000"/>
                <w:sz w:val="20"/>
                <w:szCs w:val="20"/>
              </w:rPr>
            </w:pPr>
            <w:r>
              <w:rPr>
                <w:color w:val="000000"/>
                <w:sz w:val="20"/>
                <w:szCs w:val="20"/>
              </w:rPr>
              <w:t>4</w:t>
            </w:r>
          </w:p>
        </w:tc>
        <w:tc>
          <w:tcPr>
            <w:tcW w:w="314" w:type="pct"/>
            <w:gridSpan w:val="2"/>
          </w:tcPr>
          <w:p>
            <w:pPr>
              <w:jc w:val="center"/>
              <w:rPr>
                <w:sz w:val="20"/>
                <w:szCs w:val="20"/>
                <w:lang w:eastAsia="ru-RU"/>
              </w:rPr>
            </w:pPr>
          </w:p>
        </w:tc>
        <w:tc>
          <w:tcPr>
            <w:tcW w:w="366" w:type="pct"/>
            <w:gridSpan w:val="2"/>
          </w:tcPr>
          <w:p>
            <w:pPr>
              <w:jc w:val="center"/>
              <w:rPr>
                <w:sz w:val="20"/>
                <w:szCs w:val="20"/>
                <w:lang w:eastAsia="ru-RU"/>
              </w:rPr>
            </w:pPr>
          </w:p>
        </w:tc>
        <w:tc>
          <w:tcPr>
            <w:tcW w:w="307" w:type="pct"/>
          </w:tcPr>
          <w:p>
            <w:pPr>
              <w:jc w:val="center"/>
              <w:rPr>
                <w:color w:val="000000"/>
                <w:sz w:val="20"/>
                <w:szCs w:val="20"/>
                <w:lang w:val="ru-RU"/>
              </w:rPr>
            </w:pPr>
            <w:r>
              <w:rPr>
                <w:color w:val="000000"/>
                <w:sz w:val="20"/>
                <w:szCs w:val="20"/>
                <w:lang w:val="ru-RU"/>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3"/>
          </w:tcPr>
          <w:p>
            <w:pPr>
              <w:pStyle w:val="32"/>
              <w:jc w:val="center"/>
              <w:rPr>
                <w:rFonts w:ascii="Times New Roman" w:hAnsi="Times New Roman" w:cs="Times New Roman"/>
                <w:b/>
                <w:sz w:val="20"/>
                <w:szCs w:val="20"/>
              </w:rPr>
            </w:pPr>
            <w:r>
              <w:rPr>
                <w:rFonts w:ascii="Times New Roman" w:hAnsi="Times New Roman" w:cs="Times New Roman"/>
                <w:b/>
                <w:bCs/>
                <w:sz w:val="20"/>
                <w:szCs w:val="20"/>
              </w:rPr>
              <w:t xml:space="preserve">Кредит </w:t>
            </w:r>
            <w:r>
              <w:rPr>
                <w:rFonts w:ascii="Times New Roman" w:hAnsi="Times New Roman" w:cs="Times New Roman"/>
                <w:b/>
                <w:bCs/>
                <w:sz w:val="20"/>
                <w:szCs w:val="20"/>
                <w:lang w:val="uk-UA"/>
              </w:rPr>
              <w:t xml:space="preserve">5 </w:t>
            </w:r>
            <w:r>
              <w:rPr>
                <w:rFonts w:ascii="Times New Roman" w:hAnsi="Times New Roman" w:cs="Times New Roman"/>
                <w:b/>
                <w:bCs/>
                <w:sz w:val="20"/>
                <w:szCs w:val="20"/>
              </w:rPr>
              <w:t>Соціальне партнерство як інструмент формування соціальної відповідальності</w:t>
            </w:r>
            <w:r>
              <w:rPr>
                <w:rFonts w:ascii="Times New Roman" w:hAnsi="Times New Roman" w:cs="Times New Roman"/>
                <w:b/>
                <w:bCs/>
                <w:sz w:val="20"/>
                <w:szCs w:val="20"/>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32"/>
              <w:jc w:val="both"/>
              <w:rPr>
                <w:rFonts w:ascii="Times New Roman" w:hAnsi="Times New Roman" w:cs="Times New Roman"/>
                <w:sz w:val="20"/>
                <w:szCs w:val="20"/>
              </w:rPr>
            </w:pPr>
            <w:r>
              <w:rPr>
                <w:rFonts w:ascii="Times New Roman" w:hAnsi="Times New Roman" w:cs="Times New Roman"/>
                <w:b/>
                <w:sz w:val="20"/>
                <w:szCs w:val="20"/>
              </w:rPr>
              <w:t>Тема 7.</w:t>
            </w:r>
            <w:r>
              <w:rPr>
                <w:rFonts w:ascii="Times New Roman" w:hAnsi="Times New Roman" w:cs="Times New Roman"/>
                <w:sz w:val="20"/>
                <w:szCs w:val="20"/>
              </w:rPr>
              <w:t xml:space="preserve"> </w:t>
            </w:r>
            <w:r>
              <w:rPr>
                <w:rFonts w:ascii="Times New Roman" w:hAnsi="Times New Roman" w:cs="Times New Roman"/>
                <w:bCs/>
                <w:sz w:val="20"/>
                <w:szCs w:val="20"/>
              </w:rPr>
              <w:t>Соціальне партнерство як інструмент формування соціальної відповідальності</w:t>
            </w:r>
            <w:r>
              <w:rPr>
                <w:rFonts w:ascii="Times New Roman" w:hAnsi="Times New Roman" w:cs="Times New Roman"/>
                <w:bCs/>
                <w:sz w:val="20"/>
                <w:szCs w:val="20"/>
                <w:lang w:val="uk-UA"/>
              </w:rPr>
              <w:t>.</w:t>
            </w:r>
          </w:p>
        </w:tc>
        <w:tc>
          <w:tcPr>
            <w:tcW w:w="451" w:type="pct"/>
            <w:gridSpan w:val="2"/>
          </w:tcPr>
          <w:p>
            <w:pPr>
              <w:jc w:val="center"/>
              <w:rPr>
                <w:sz w:val="20"/>
                <w:szCs w:val="20"/>
              </w:rPr>
            </w:pPr>
            <w:r>
              <w:rPr>
                <w:sz w:val="20"/>
                <w:szCs w:val="20"/>
              </w:rPr>
              <w:t>15</w:t>
            </w:r>
          </w:p>
        </w:tc>
        <w:tc>
          <w:tcPr>
            <w:tcW w:w="372" w:type="pct"/>
            <w:gridSpan w:val="2"/>
          </w:tcPr>
          <w:p>
            <w:pPr>
              <w:jc w:val="center"/>
              <w:rPr>
                <w:sz w:val="20"/>
                <w:szCs w:val="20"/>
              </w:rPr>
            </w:pPr>
            <w:r>
              <w:rPr>
                <w:sz w:val="20"/>
                <w:szCs w:val="20"/>
              </w:rPr>
              <w:t>2</w:t>
            </w:r>
          </w:p>
        </w:tc>
        <w:tc>
          <w:tcPr>
            <w:tcW w:w="442" w:type="pct"/>
            <w:gridSpan w:val="2"/>
          </w:tcPr>
          <w:p>
            <w:pPr>
              <w:pStyle w:val="18"/>
              <w:spacing w:line="276" w:lineRule="auto"/>
              <w:jc w:val="center"/>
              <w:rPr>
                <w:color w:val="000000"/>
                <w:sz w:val="20"/>
                <w:szCs w:val="20"/>
                <w:lang w:val="ru-RU"/>
              </w:rPr>
            </w:pPr>
            <w:r>
              <w:rPr>
                <w:color w:val="000000"/>
                <w:sz w:val="20"/>
                <w:szCs w:val="20"/>
                <w:lang w:val="ru-RU"/>
              </w:rPr>
              <w:t>2</w:t>
            </w:r>
          </w:p>
        </w:tc>
        <w:tc>
          <w:tcPr>
            <w:tcW w:w="314" w:type="pct"/>
            <w:gridSpan w:val="2"/>
          </w:tcPr>
          <w:p>
            <w:pPr>
              <w:pStyle w:val="18"/>
              <w:spacing w:line="276" w:lineRule="auto"/>
              <w:jc w:val="center"/>
              <w:rPr>
                <w:color w:val="000000"/>
                <w:sz w:val="20"/>
                <w:szCs w:val="20"/>
              </w:rPr>
            </w:pPr>
          </w:p>
        </w:tc>
        <w:tc>
          <w:tcPr>
            <w:tcW w:w="307" w:type="pct"/>
          </w:tcPr>
          <w:p>
            <w:pPr>
              <w:pStyle w:val="18"/>
              <w:spacing w:line="276" w:lineRule="auto"/>
              <w:jc w:val="center"/>
              <w:rPr>
                <w:color w:val="000000"/>
                <w:sz w:val="20"/>
                <w:szCs w:val="20"/>
              </w:rPr>
            </w:pPr>
          </w:p>
        </w:tc>
        <w:tc>
          <w:tcPr>
            <w:tcW w:w="366" w:type="pct"/>
            <w:gridSpan w:val="2"/>
          </w:tcPr>
          <w:p>
            <w:pPr>
              <w:jc w:val="center"/>
              <w:rPr>
                <w:sz w:val="20"/>
                <w:szCs w:val="20"/>
              </w:rPr>
            </w:pPr>
            <w:r>
              <w:rPr>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jc w:val="both"/>
              <w:rPr>
                <w:color w:val="000000"/>
                <w:sz w:val="20"/>
                <w:szCs w:val="20"/>
              </w:rPr>
            </w:pPr>
            <w:r>
              <w:rPr>
                <w:b/>
                <w:color w:val="000000"/>
                <w:spacing w:val="10"/>
                <w:sz w:val="20"/>
                <w:szCs w:val="20"/>
              </w:rPr>
              <w:t>Тема 8.</w:t>
            </w:r>
            <w:r>
              <w:rPr>
                <w:color w:val="000000"/>
                <w:spacing w:val="10"/>
                <w:sz w:val="20"/>
                <w:szCs w:val="20"/>
              </w:rPr>
              <w:t xml:space="preserve"> </w:t>
            </w:r>
            <w:r>
              <w:rPr>
                <w:bCs/>
                <w:sz w:val="20"/>
                <w:szCs w:val="20"/>
              </w:rPr>
              <w:t>Моніторинг корпоративної соціальної відповідальності.</w:t>
            </w:r>
          </w:p>
        </w:tc>
        <w:tc>
          <w:tcPr>
            <w:tcW w:w="451" w:type="pct"/>
            <w:gridSpan w:val="2"/>
          </w:tcPr>
          <w:p>
            <w:pPr>
              <w:jc w:val="center"/>
              <w:rPr>
                <w:sz w:val="20"/>
                <w:szCs w:val="20"/>
              </w:rPr>
            </w:pPr>
            <w:r>
              <w:rPr>
                <w:sz w:val="20"/>
                <w:szCs w:val="20"/>
              </w:rPr>
              <w:t>15</w:t>
            </w:r>
          </w:p>
        </w:tc>
        <w:tc>
          <w:tcPr>
            <w:tcW w:w="372" w:type="pct"/>
            <w:gridSpan w:val="2"/>
          </w:tcPr>
          <w:p>
            <w:pPr>
              <w:jc w:val="center"/>
              <w:rPr>
                <w:sz w:val="20"/>
                <w:szCs w:val="20"/>
              </w:rPr>
            </w:pPr>
            <w:r>
              <w:rPr>
                <w:sz w:val="20"/>
                <w:szCs w:val="20"/>
              </w:rPr>
              <w:t>2</w:t>
            </w:r>
          </w:p>
        </w:tc>
        <w:tc>
          <w:tcPr>
            <w:tcW w:w="442" w:type="pct"/>
            <w:gridSpan w:val="2"/>
          </w:tcPr>
          <w:p>
            <w:pPr>
              <w:pStyle w:val="18"/>
              <w:spacing w:line="276" w:lineRule="auto"/>
              <w:jc w:val="center"/>
              <w:rPr>
                <w:color w:val="000000"/>
                <w:sz w:val="20"/>
                <w:szCs w:val="20"/>
                <w:lang w:val="ru-RU"/>
              </w:rPr>
            </w:pPr>
            <w:r>
              <w:rPr>
                <w:color w:val="000000"/>
                <w:sz w:val="20"/>
                <w:szCs w:val="20"/>
                <w:lang w:val="ru-RU"/>
              </w:rPr>
              <w:t>2</w:t>
            </w:r>
          </w:p>
        </w:tc>
        <w:tc>
          <w:tcPr>
            <w:tcW w:w="314" w:type="pct"/>
            <w:gridSpan w:val="2"/>
          </w:tcPr>
          <w:p>
            <w:pPr>
              <w:pStyle w:val="18"/>
              <w:spacing w:line="276" w:lineRule="auto"/>
              <w:jc w:val="center"/>
              <w:rPr>
                <w:color w:val="000000"/>
                <w:sz w:val="20"/>
                <w:szCs w:val="20"/>
              </w:rPr>
            </w:pPr>
          </w:p>
        </w:tc>
        <w:tc>
          <w:tcPr>
            <w:tcW w:w="307" w:type="pct"/>
          </w:tcPr>
          <w:p>
            <w:pPr>
              <w:pStyle w:val="18"/>
              <w:spacing w:line="276" w:lineRule="auto"/>
              <w:jc w:val="center"/>
              <w:rPr>
                <w:color w:val="000000"/>
                <w:sz w:val="20"/>
                <w:szCs w:val="20"/>
              </w:rPr>
            </w:pPr>
          </w:p>
        </w:tc>
        <w:tc>
          <w:tcPr>
            <w:tcW w:w="366" w:type="pct"/>
            <w:gridSpan w:val="2"/>
          </w:tcPr>
          <w:p>
            <w:pPr>
              <w:jc w:val="center"/>
              <w:rPr>
                <w:sz w:val="20"/>
                <w:szCs w:val="20"/>
              </w:rPr>
            </w:pPr>
            <w:r>
              <w:rPr>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32"/>
              <w:jc w:val="right"/>
              <w:rPr>
                <w:rFonts w:ascii="Times New Roman" w:hAnsi="Times New Roman" w:cs="Times New Roman"/>
                <w:sz w:val="20"/>
                <w:szCs w:val="20"/>
              </w:rPr>
            </w:pPr>
            <w:r>
              <w:rPr>
                <w:rFonts w:ascii="Times New Roman" w:hAnsi="Times New Roman" w:cs="Times New Roman"/>
                <w:b/>
                <w:sz w:val="20"/>
                <w:szCs w:val="20"/>
              </w:rPr>
              <w:t>Усього:</w:t>
            </w:r>
          </w:p>
        </w:tc>
        <w:tc>
          <w:tcPr>
            <w:tcW w:w="451" w:type="pct"/>
            <w:gridSpan w:val="2"/>
          </w:tcPr>
          <w:p>
            <w:pPr>
              <w:jc w:val="center"/>
              <w:rPr>
                <w:color w:val="000000"/>
                <w:sz w:val="20"/>
                <w:szCs w:val="20"/>
              </w:rPr>
            </w:pPr>
            <w:r>
              <w:rPr>
                <w:color w:val="000000"/>
                <w:sz w:val="20"/>
                <w:szCs w:val="20"/>
              </w:rPr>
              <w:t>30</w:t>
            </w:r>
          </w:p>
        </w:tc>
        <w:tc>
          <w:tcPr>
            <w:tcW w:w="372" w:type="pct"/>
            <w:gridSpan w:val="2"/>
          </w:tcPr>
          <w:p>
            <w:pPr>
              <w:jc w:val="center"/>
              <w:rPr>
                <w:color w:val="000000"/>
                <w:sz w:val="20"/>
                <w:szCs w:val="20"/>
                <w:lang w:val="ru-RU"/>
              </w:rPr>
            </w:pPr>
            <w:r>
              <w:rPr>
                <w:color w:val="000000"/>
                <w:sz w:val="20"/>
                <w:szCs w:val="20"/>
                <w:lang w:val="ru-RU"/>
              </w:rPr>
              <w:t>4</w:t>
            </w:r>
          </w:p>
        </w:tc>
        <w:tc>
          <w:tcPr>
            <w:tcW w:w="442" w:type="pct"/>
            <w:gridSpan w:val="2"/>
          </w:tcPr>
          <w:p>
            <w:pPr>
              <w:pStyle w:val="18"/>
              <w:spacing w:line="276" w:lineRule="auto"/>
              <w:jc w:val="center"/>
              <w:rPr>
                <w:color w:val="000000"/>
                <w:sz w:val="20"/>
                <w:szCs w:val="20"/>
                <w:lang w:val="ru-RU"/>
              </w:rPr>
            </w:pPr>
            <w:r>
              <w:rPr>
                <w:color w:val="000000"/>
                <w:sz w:val="20"/>
                <w:szCs w:val="20"/>
                <w:lang w:val="ru-RU"/>
              </w:rPr>
              <w:t>4</w:t>
            </w:r>
          </w:p>
        </w:tc>
        <w:tc>
          <w:tcPr>
            <w:tcW w:w="314" w:type="pct"/>
            <w:gridSpan w:val="2"/>
          </w:tcPr>
          <w:p>
            <w:pPr>
              <w:pStyle w:val="18"/>
              <w:spacing w:line="276" w:lineRule="auto"/>
              <w:jc w:val="center"/>
              <w:rPr>
                <w:color w:val="000000"/>
                <w:sz w:val="20"/>
                <w:szCs w:val="20"/>
              </w:rPr>
            </w:pPr>
          </w:p>
        </w:tc>
        <w:tc>
          <w:tcPr>
            <w:tcW w:w="307" w:type="pct"/>
          </w:tcPr>
          <w:p>
            <w:pPr>
              <w:pStyle w:val="18"/>
              <w:spacing w:line="276" w:lineRule="auto"/>
              <w:jc w:val="center"/>
              <w:rPr>
                <w:color w:val="000000"/>
                <w:sz w:val="20"/>
                <w:szCs w:val="20"/>
              </w:rPr>
            </w:pPr>
          </w:p>
        </w:tc>
        <w:tc>
          <w:tcPr>
            <w:tcW w:w="366" w:type="pct"/>
            <w:gridSpan w:val="2"/>
          </w:tcPr>
          <w:p>
            <w:pPr>
              <w:jc w:val="center"/>
              <w:rPr>
                <w:color w:val="000000"/>
                <w:sz w:val="20"/>
                <w:szCs w:val="20"/>
                <w:lang w:val="ru-RU"/>
              </w:rPr>
            </w:pPr>
            <w:r>
              <w:rPr>
                <w:color w:val="000000"/>
                <w:sz w:val="20"/>
                <w:szCs w:val="20"/>
                <w:lang w:val="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3"/>
          </w:tcPr>
          <w:p>
            <w:pPr>
              <w:jc w:val="center"/>
              <w:rPr>
                <w:color w:val="000000"/>
                <w:sz w:val="20"/>
                <w:szCs w:val="20"/>
                <w:lang w:val="ru-RU"/>
              </w:rPr>
            </w:pPr>
            <w:r>
              <w:rPr>
                <w:b/>
                <w:bCs/>
                <w:color w:val="000000"/>
                <w:sz w:val="20"/>
                <w:szCs w:val="20"/>
                <w:lang w:val="ru-RU"/>
              </w:rPr>
              <w:t xml:space="preserve">Кредит </w:t>
            </w:r>
            <w:r>
              <w:rPr>
                <w:b/>
                <w:bCs/>
                <w:color w:val="000000"/>
                <w:sz w:val="20"/>
                <w:szCs w:val="20"/>
              </w:rPr>
              <w:t>6</w:t>
            </w:r>
            <w:r>
              <w:rPr>
                <w:color w:val="000000"/>
                <w:sz w:val="20"/>
                <w:szCs w:val="20"/>
              </w:rPr>
              <w:t>.</w:t>
            </w:r>
            <w:r>
              <w:rPr>
                <w:b/>
                <w:bCs/>
                <w:sz w:val="20"/>
                <w:szCs w:val="20"/>
              </w:rPr>
              <w:t>Стратегічні напрями розвитку соціальної відповідальності в Україні.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pStyle w:val="32"/>
              <w:jc w:val="both"/>
              <w:rPr>
                <w:rFonts w:ascii="Times New Roman" w:hAnsi="Times New Roman" w:cs="Times New Roman"/>
                <w:sz w:val="20"/>
                <w:szCs w:val="20"/>
              </w:rPr>
            </w:pPr>
            <w:r>
              <w:rPr>
                <w:rFonts w:ascii="Times New Roman" w:hAnsi="Times New Roman" w:cs="Times New Roman"/>
                <w:b/>
                <w:sz w:val="20"/>
                <w:szCs w:val="20"/>
              </w:rPr>
              <w:t>Тема 9.</w:t>
            </w:r>
            <w:r>
              <w:rPr>
                <w:rFonts w:ascii="Times New Roman" w:hAnsi="Times New Roman" w:cs="Times New Roman"/>
                <w:sz w:val="20"/>
                <w:szCs w:val="20"/>
              </w:rPr>
              <w:t xml:space="preserve"> </w:t>
            </w:r>
            <w:r>
              <w:rPr>
                <w:rFonts w:ascii="Times New Roman" w:hAnsi="Times New Roman" w:cs="Times New Roman"/>
                <w:bCs/>
                <w:sz w:val="20"/>
                <w:szCs w:val="20"/>
              </w:rPr>
              <w:t>Оцінювання ефективності соціальної відповідальності.</w:t>
            </w:r>
          </w:p>
        </w:tc>
        <w:tc>
          <w:tcPr>
            <w:tcW w:w="451" w:type="pct"/>
            <w:gridSpan w:val="2"/>
          </w:tcPr>
          <w:p>
            <w:pPr>
              <w:jc w:val="center"/>
              <w:rPr>
                <w:sz w:val="20"/>
                <w:szCs w:val="20"/>
              </w:rPr>
            </w:pPr>
            <w:r>
              <w:rPr>
                <w:sz w:val="20"/>
                <w:szCs w:val="20"/>
              </w:rPr>
              <w:t>15</w:t>
            </w:r>
          </w:p>
        </w:tc>
        <w:tc>
          <w:tcPr>
            <w:tcW w:w="372" w:type="pct"/>
            <w:gridSpan w:val="2"/>
          </w:tcPr>
          <w:p>
            <w:pPr>
              <w:jc w:val="center"/>
              <w:rPr>
                <w:sz w:val="20"/>
                <w:szCs w:val="20"/>
              </w:rPr>
            </w:pPr>
            <w:r>
              <w:rPr>
                <w:sz w:val="20"/>
                <w:szCs w:val="20"/>
              </w:rPr>
              <w:t>2</w:t>
            </w:r>
          </w:p>
        </w:tc>
        <w:tc>
          <w:tcPr>
            <w:tcW w:w="442" w:type="pct"/>
            <w:gridSpan w:val="2"/>
          </w:tcPr>
          <w:p>
            <w:pPr>
              <w:pStyle w:val="18"/>
              <w:spacing w:line="276" w:lineRule="auto"/>
              <w:jc w:val="center"/>
              <w:rPr>
                <w:color w:val="000000"/>
                <w:sz w:val="20"/>
                <w:szCs w:val="20"/>
                <w:lang w:val="ru-RU"/>
              </w:rPr>
            </w:pPr>
            <w:r>
              <w:rPr>
                <w:color w:val="000000"/>
                <w:sz w:val="20"/>
                <w:szCs w:val="20"/>
                <w:lang w:val="ru-RU"/>
              </w:rPr>
              <w:t>4</w:t>
            </w:r>
          </w:p>
        </w:tc>
        <w:tc>
          <w:tcPr>
            <w:tcW w:w="314" w:type="pct"/>
            <w:gridSpan w:val="2"/>
          </w:tcPr>
          <w:p>
            <w:pPr>
              <w:pStyle w:val="18"/>
              <w:spacing w:line="276" w:lineRule="auto"/>
              <w:jc w:val="center"/>
              <w:rPr>
                <w:color w:val="000000"/>
                <w:sz w:val="20"/>
                <w:szCs w:val="20"/>
              </w:rPr>
            </w:pPr>
          </w:p>
        </w:tc>
        <w:tc>
          <w:tcPr>
            <w:tcW w:w="307" w:type="pct"/>
          </w:tcPr>
          <w:p>
            <w:pPr>
              <w:pStyle w:val="18"/>
              <w:spacing w:line="276" w:lineRule="auto"/>
              <w:jc w:val="center"/>
              <w:rPr>
                <w:color w:val="000000"/>
                <w:sz w:val="20"/>
                <w:szCs w:val="20"/>
              </w:rPr>
            </w:pPr>
          </w:p>
        </w:tc>
        <w:tc>
          <w:tcPr>
            <w:tcW w:w="366" w:type="pct"/>
            <w:gridSpan w:val="2"/>
          </w:tcPr>
          <w:p>
            <w:pPr>
              <w:jc w:val="center"/>
              <w:rPr>
                <w:sz w:val="20"/>
                <w:szCs w:val="20"/>
              </w:rPr>
            </w:pPr>
            <w:r>
              <w:rPr>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shd w:val="clear" w:color="auto" w:fill="FFFFFF"/>
              <w:jc w:val="both"/>
              <w:rPr>
                <w:color w:val="000000"/>
                <w:sz w:val="20"/>
                <w:szCs w:val="20"/>
                <w:lang w:val="ru-RU"/>
              </w:rPr>
            </w:pPr>
            <w:r>
              <w:rPr>
                <w:b/>
                <w:color w:val="000000"/>
                <w:sz w:val="20"/>
                <w:szCs w:val="20"/>
              </w:rPr>
              <w:t>Тема 10</w:t>
            </w:r>
            <w:r>
              <w:rPr>
                <w:color w:val="000000"/>
                <w:sz w:val="20"/>
                <w:szCs w:val="20"/>
              </w:rPr>
              <w:t xml:space="preserve">. </w:t>
            </w:r>
            <w:r>
              <w:rPr>
                <w:bCs/>
                <w:sz w:val="20"/>
                <w:szCs w:val="20"/>
              </w:rPr>
              <w:t>Стратегічні напрями розвитку соціальної відповідальності в Україні.</w:t>
            </w:r>
          </w:p>
        </w:tc>
        <w:tc>
          <w:tcPr>
            <w:tcW w:w="451" w:type="pct"/>
            <w:gridSpan w:val="2"/>
          </w:tcPr>
          <w:p>
            <w:pPr>
              <w:jc w:val="center"/>
              <w:rPr>
                <w:sz w:val="20"/>
                <w:szCs w:val="20"/>
              </w:rPr>
            </w:pPr>
            <w:r>
              <w:rPr>
                <w:sz w:val="20"/>
                <w:szCs w:val="20"/>
              </w:rPr>
              <w:t>15</w:t>
            </w:r>
          </w:p>
        </w:tc>
        <w:tc>
          <w:tcPr>
            <w:tcW w:w="372" w:type="pct"/>
            <w:gridSpan w:val="2"/>
          </w:tcPr>
          <w:p>
            <w:pPr>
              <w:jc w:val="center"/>
              <w:rPr>
                <w:sz w:val="20"/>
                <w:szCs w:val="20"/>
              </w:rPr>
            </w:pPr>
            <w:r>
              <w:rPr>
                <w:sz w:val="20"/>
                <w:szCs w:val="20"/>
              </w:rPr>
              <w:t>2</w:t>
            </w:r>
          </w:p>
        </w:tc>
        <w:tc>
          <w:tcPr>
            <w:tcW w:w="442" w:type="pct"/>
            <w:gridSpan w:val="2"/>
          </w:tcPr>
          <w:p>
            <w:pPr>
              <w:pStyle w:val="18"/>
              <w:spacing w:line="276" w:lineRule="auto"/>
              <w:jc w:val="center"/>
              <w:rPr>
                <w:color w:val="000000"/>
                <w:sz w:val="20"/>
                <w:szCs w:val="20"/>
                <w:lang w:val="ru-RU"/>
              </w:rPr>
            </w:pPr>
            <w:r>
              <w:rPr>
                <w:color w:val="000000"/>
                <w:sz w:val="20"/>
                <w:szCs w:val="20"/>
                <w:lang w:val="ru-RU"/>
              </w:rPr>
              <w:t>2</w:t>
            </w:r>
          </w:p>
        </w:tc>
        <w:tc>
          <w:tcPr>
            <w:tcW w:w="314" w:type="pct"/>
            <w:gridSpan w:val="2"/>
          </w:tcPr>
          <w:p>
            <w:pPr>
              <w:pStyle w:val="18"/>
              <w:spacing w:line="276" w:lineRule="auto"/>
              <w:jc w:val="center"/>
              <w:rPr>
                <w:color w:val="000000"/>
                <w:sz w:val="20"/>
                <w:szCs w:val="20"/>
              </w:rPr>
            </w:pPr>
          </w:p>
        </w:tc>
        <w:tc>
          <w:tcPr>
            <w:tcW w:w="307" w:type="pct"/>
          </w:tcPr>
          <w:p>
            <w:pPr>
              <w:pStyle w:val="18"/>
              <w:spacing w:line="276" w:lineRule="auto"/>
              <w:jc w:val="center"/>
              <w:rPr>
                <w:color w:val="000000"/>
                <w:sz w:val="20"/>
                <w:szCs w:val="20"/>
              </w:rPr>
            </w:pPr>
          </w:p>
        </w:tc>
        <w:tc>
          <w:tcPr>
            <w:tcW w:w="366" w:type="pct"/>
            <w:gridSpan w:val="2"/>
          </w:tcPr>
          <w:p>
            <w:pPr>
              <w:jc w:val="center"/>
              <w:rPr>
                <w:sz w:val="20"/>
                <w:szCs w:val="20"/>
              </w:rPr>
            </w:pPr>
            <w:r>
              <w:rPr>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gridSpan w:val="2"/>
          </w:tcPr>
          <w:p>
            <w:pPr>
              <w:keepNext/>
              <w:jc w:val="right"/>
              <w:outlineLvl w:val="3"/>
              <w:rPr>
                <w:bCs/>
                <w:sz w:val="20"/>
                <w:szCs w:val="20"/>
                <w:lang w:eastAsia="ru-RU"/>
              </w:rPr>
            </w:pPr>
            <w:r>
              <w:rPr>
                <w:b/>
                <w:sz w:val="20"/>
                <w:szCs w:val="20"/>
              </w:rPr>
              <w:t>Усього:</w:t>
            </w:r>
          </w:p>
        </w:tc>
        <w:tc>
          <w:tcPr>
            <w:tcW w:w="451" w:type="pct"/>
            <w:gridSpan w:val="2"/>
          </w:tcPr>
          <w:p>
            <w:pPr>
              <w:pStyle w:val="18"/>
              <w:spacing w:line="276" w:lineRule="auto"/>
              <w:jc w:val="center"/>
              <w:rPr>
                <w:color w:val="000000"/>
                <w:sz w:val="20"/>
                <w:szCs w:val="20"/>
              </w:rPr>
            </w:pPr>
            <w:r>
              <w:rPr>
                <w:color w:val="000000"/>
                <w:sz w:val="20"/>
                <w:szCs w:val="20"/>
              </w:rPr>
              <w:t>30</w:t>
            </w:r>
          </w:p>
        </w:tc>
        <w:tc>
          <w:tcPr>
            <w:tcW w:w="372" w:type="pct"/>
            <w:gridSpan w:val="2"/>
          </w:tcPr>
          <w:p>
            <w:pPr>
              <w:pStyle w:val="18"/>
              <w:spacing w:line="276" w:lineRule="auto"/>
              <w:jc w:val="center"/>
              <w:rPr>
                <w:color w:val="000000"/>
                <w:sz w:val="20"/>
                <w:szCs w:val="20"/>
              </w:rPr>
            </w:pPr>
            <w:r>
              <w:rPr>
                <w:color w:val="000000"/>
                <w:sz w:val="20"/>
                <w:szCs w:val="20"/>
              </w:rPr>
              <w:t>4</w:t>
            </w:r>
          </w:p>
        </w:tc>
        <w:tc>
          <w:tcPr>
            <w:tcW w:w="442" w:type="pct"/>
            <w:gridSpan w:val="2"/>
          </w:tcPr>
          <w:p>
            <w:pPr>
              <w:pStyle w:val="18"/>
              <w:spacing w:line="276" w:lineRule="auto"/>
              <w:jc w:val="center"/>
              <w:rPr>
                <w:color w:val="000000"/>
                <w:sz w:val="20"/>
                <w:szCs w:val="20"/>
              </w:rPr>
            </w:pPr>
            <w:r>
              <w:rPr>
                <w:color w:val="000000"/>
                <w:sz w:val="20"/>
                <w:szCs w:val="20"/>
              </w:rPr>
              <w:t>6</w:t>
            </w:r>
          </w:p>
        </w:tc>
        <w:tc>
          <w:tcPr>
            <w:tcW w:w="314" w:type="pct"/>
            <w:gridSpan w:val="2"/>
          </w:tcPr>
          <w:p>
            <w:pPr>
              <w:pStyle w:val="18"/>
              <w:spacing w:line="276" w:lineRule="auto"/>
              <w:jc w:val="center"/>
              <w:rPr>
                <w:color w:val="000000"/>
                <w:sz w:val="20"/>
                <w:szCs w:val="20"/>
              </w:rPr>
            </w:pPr>
          </w:p>
        </w:tc>
        <w:tc>
          <w:tcPr>
            <w:tcW w:w="307" w:type="pct"/>
          </w:tcPr>
          <w:p>
            <w:pPr>
              <w:pStyle w:val="18"/>
              <w:spacing w:line="276" w:lineRule="auto"/>
              <w:jc w:val="center"/>
              <w:rPr>
                <w:color w:val="000000"/>
                <w:sz w:val="20"/>
                <w:szCs w:val="20"/>
              </w:rPr>
            </w:pPr>
          </w:p>
        </w:tc>
        <w:tc>
          <w:tcPr>
            <w:tcW w:w="366" w:type="pct"/>
            <w:gridSpan w:val="2"/>
          </w:tcPr>
          <w:p>
            <w:pPr>
              <w:pStyle w:val="18"/>
              <w:spacing w:line="276" w:lineRule="auto"/>
              <w:jc w:val="center"/>
              <w:rPr>
                <w:color w:val="000000"/>
                <w:sz w:val="20"/>
                <w:szCs w:val="20"/>
              </w:rPr>
            </w:pPr>
            <w:r>
              <w:rPr>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pct"/>
        </w:trPr>
        <w:tc>
          <w:tcPr>
            <w:tcW w:w="2729" w:type="pct"/>
          </w:tcPr>
          <w:p>
            <w:pPr>
              <w:keepNext/>
              <w:jc w:val="right"/>
              <w:outlineLvl w:val="3"/>
              <w:rPr>
                <w:b/>
                <w:bCs/>
                <w:sz w:val="20"/>
                <w:szCs w:val="20"/>
                <w:lang w:eastAsia="ru-RU"/>
              </w:rPr>
            </w:pPr>
            <w:r>
              <w:rPr>
                <w:b/>
                <w:bCs/>
                <w:sz w:val="20"/>
                <w:szCs w:val="20"/>
                <w:lang w:eastAsia="ru-RU"/>
              </w:rPr>
              <w:t>Усього годин:</w:t>
            </w:r>
          </w:p>
        </w:tc>
        <w:tc>
          <w:tcPr>
            <w:tcW w:w="451" w:type="pct"/>
            <w:gridSpan w:val="2"/>
          </w:tcPr>
          <w:p>
            <w:pPr>
              <w:pStyle w:val="18"/>
              <w:spacing w:line="276" w:lineRule="auto"/>
              <w:jc w:val="center"/>
              <w:rPr>
                <w:color w:val="000000"/>
                <w:sz w:val="20"/>
                <w:szCs w:val="20"/>
                <w:lang w:val="ru-RU"/>
              </w:rPr>
            </w:pPr>
            <w:r>
              <w:rPr>
                <w:color w:val="000000"/>
                <w:sz w:val="20"/>
                <w:szCs w:val="20"/>
                <w:lang w:val="ru-RU"/>
              </w:rPr>
              <w:t>180</w:t>
            </w:r>
          </w:p>
        </w:tc>
        <w:tc>
          <w:tcPr>
            <w:tcW w:w="372" w:type="pct"/>
            <w:gridSpan w:val="2"/>
          </w:tcPr>
          <w:p>
            <w:pPr>
              <w:pStyle w:val="18"/>
              <w:spacing w:line="276" w:lineRule="auto"/>
              <w:jc w:val="center"/>
              <w:rPr>
                <w:color w:val="000000"/>
                <w:sz w:val="20"/>
                <w:szCs w:val="20"/>
              </w:rPr>
            </w:pPr>
            <w:r>
              <w:rPr>
                <w:color w:val="000000"/>
                <w:sz w:val="20"/>
                <w:szCs w:val="20"/>
              </w:rPr>
              <w:t>20</w:t>
            </w:r>
          </w:p>
        </w:tc>
        <w:tc>
          <w:tcPr>
            <w:tcW w:w="442" w:type="pct"/>
            <w:gridSpan w:val="2"/>
          </w:tcPr>
          <w:p>
            <w:pPr>
              <w:pStyle w:val="18"/>
              <w:spacing w:line="276" w:lineRule="auto"/>
              <w:jc w:val="center"/>
              <w:rPr>
                <w:color w:val="000000"/>
                <w:sz w:val="20"/>
                <w:szCs w:val="20"/>
              </w:rPr>
            </w:pPr>
            <w:r>
              <w:rPr>
                <w:color w:val="000000"/>
                <w:sz w:val="20"/>
                <w:szCs w:val="20"/>
              </w:rPr>
              <w:t>30</w:t>
            </w:r>
          </w:p>
        </w:tc>
        <w:tc>
          <w:tcPr>
            <w:tcW w:w="314" w:type="pct"/>
            <w:gridSpan w:val="2"/>
          </w:tcPr>
          <w:p>
            <w:pPr>
              <w:pStyle w:val="18"/>
              <w:spacing w:line="276" w:lineRule="auto"/>
              <w:jc w:val="center"/>
              <w:rPr>
                <w:color w:val="000000"/>
                <w:sz w:val="20"/>
                <w:szCs w:val="20"/>
              </w:rPr>
            </w:pPr>
            <w:r>
              <w:rPr>
                <w:color w:val="000000"/>
                <w:sz w:val="20"/>
                <w:szCs w:val="20"/>
              </w:rPr>
              <w:t>3</w:t>
            </w:r>
          </w:p>
        </w:tc>
        <w:tc>
          <w:tcPr>
            <w:tcW w:w="307" w:type="pct"/>
          </w:tcPr>
          <w:p>
            <w:pPr>
              <w:pStyle w:val="18"/>
              <w:spacing w:line="276" w:lineRule="auto"/>
              <w:jc w:val="center"/>
              <w:rPr>
                <w:color w:val="000000"/>
                <w:sz w:val="20"/>
                <w:szCs w:val="20"/>
              </w:rPr>
            </w:pPr>
            <w:r>
              <w:rPr>
                <w:color w:val="000000"/>
                <w:sz w:val="20"/>
                <w:szCs w:val="20"/>
              </w:rPr>
              <w:t> </w:t>
            </w:r>
          </w:p>
        </w:tc>
        <w:tc>
          <w:tcPr>
            <w:tcW w:w="366" w:type="pct"/>
            <w:gridSpan w:val="2"/>
          </w:tcPr>
          <w:p>
            <w:pPr>
              <w:pStyle w:val="18"/>
              <w:spacing w:line="276" w:lineRule="auto"/>
              <w:ind w:left="-357" w:firstLine="357"/>
              <w:jc w:val="center"/>
              <w:rPr>
                <w:color w:val="000000"/>
                <w:sz w:val="20"/>
                <w:szCs w:val="20"/>
              </w:rPr>
            </w:pPr>
            <w:r>
              <w:rPr>
                <w:color w:val="000000"/>
                <w:sz w:val="20"/>
                <w:szCs w:val="20"/>
              </w:rPr>
              <w:t>130</w:t>
            </w:r>
          </w:p>
        </w:tc>
      </w:tr>
    </w:tbl>
    <w:p>
      <w:pPr>
        <w:ind w:left="360"/>
        <w:rPr>
          <w:b/>
          <w:sz w:val="20"/>
          <w:szCs w:val="20"/>
        </w:rPr>
      </w:pPr>
    </w:p>
    <w:p>
      <w:pPr>
        <w:numPr>
          <w:ilvl w:val="0"/>
          <w:numId w:val="1"/>
        </w:numPr>
        <w:jc w:val="center"/>
        <w:rPr>
          <w:b/>
          <w:sz w:val="20"/>
          <w:szCs w:val="20"/>
        </w:rPr>
      </w:pPr>
      <w:r>
        <w:rPr>
          <w:b/>
          <w:sz w:val="20"/>
          <w:szCs w:val="20"/>
        </w:rPr>
        <w:t>Теми лекційних занять</w:t>
      </w:r>
    </w:p>
    <w:p>
      <w:pPr>
        <w:jc w:val="center"/>
        <w:rPr>
          <w:b/>
          <w:sz w:val="20"/>
          <w:szCs w:val="20"/>
          <w:lang w:eastAsia="ru-RU"/>
        </w:rPr>
      </w:pPr>
    </w:p>
    <w:tbl>
      <w:tblPr>
        <w:tblStyle w:val="6"/>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14"/>
        <w:gridCol w:w="739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ind w:left="142" w:hanging="142"/>
              <w:jc w:val="center"/>
              <w:rPr>
                <w:sz w:val="20"/>
                <w:szCs w:val="20"/>
              </w:rPr>
            </w:pPr>
            <w:r>
              <w:rPr>
                <w:sz w:val="20"/>
                <w:szCs w:val="20"/>
              </w:rPr>
              <w:t>№ з/п</w:t>
            </w:r>
          </w:p>
        </w:tc>
        <w:tc>
          <w:tcPr>
            <w:tcW w:w="7512" w:type="dxa"/>
            <w:gridSpan w:val="2"/>
          </w:tcPr>
          <w:p>
            <w:pPr>
              <w:jc w:val="center"/>
              <w:rPr>
                <w:sz w:val="20"/>
                <w:szCs w:val="20"/>
              </w:rPr>
            </w:pPr>
            <w:r>
              <w:rPr>
                <w:sz w:val="20"/>
                <w:szCs w:val="20"/>
              </w:rPr>
              <w:t>Назва теми</w:t>
            </w:r>
          </w:p>
        </w:tc>
        <w:tc>
          <w:tcPr>
            <w:tcW w:w="1560" w:type="dxa"/>
          </w:tcPr>
          <w:p>
            <w:pPr>
              <w:jc w:val="center"/>
              <w:rPr>
                <w:sz w:val="20"/>
                <w:szCs w:val="20"/>
              </w:rPr>
            </w:pPr>
            <w:r>
              <w:rPr>
                <w:sz w:val="20"/>
                <w:szCs w:val="20"/>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4" w:type="dxa"/>
            <w:gridSpan w:val="4"/>
          </w:tcPr>
          <w:p>
            <w:pPr>
              <w:jc w:val="center"/>
              <w:rPr>
                <w:i/>
                <w:sz w:val="20"/>
                <w:szCs w:val="20"/>
              </w:rPr>
            </w:pPr>
            <w:r>
              <w:rPr>
                <w:b/>
                <w:bCs/>
                <w:color w:val="000000"/>
                <w:sz w:val="20"/>
                <w:szCs w:val="20"/>
              </w:rPr>
              <w:t>Кредит 1</w:t>
            </w:r>
            <w:r>
              <w:rPr>
                <w:color w:val="000000"/>
                <w:sz w:val="20"/>
                <w:szCs w:val="20"/>
              </w:rPr>
              <w:t xml:space="preserve">. </w:t>
            </w:r>
            <w:r>
              <w:rPr>
                <w:b/>
                <w:bCs/>
                <w:sz w:val="20"/>
                <w:szCs w:val="20"/>
              </w:rPr>
              <w:t xml:space="preserve">Соціальна відповідальність як засаднича стратегія взаємодії держави, бізнесу, </w:t>
            </w:r>
            <w:r>
              <w:rPr>
                <w:b/>
                <w:sz w:val="20"/>
                <w:szCs w:val="20"/>
              </w:rPr>
              <w:t>суспільства, людини.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jc w:val="center"/>
              <w:rPr>
                <w:sz w:val="20"/>
                <w:szCs w:val="20"/>
              </w:rPr>
            </w:pPr>
            <w:r>
              <w:rPr>
                <w:sz w:val="20"/>
                <w:szCs w:val="20"/>
              </w:rPr>
              <w:t>1</w:t>
            </w:r>
          </w:p>
        </w:tc>
        <w:tc>
          <w:tcPr>
            <w:tcW w:w="7512" w:type="dxa"/>
            <w:gridSpan w:val="2"/>
          </w:tcPr>
          <w:p>
            <w:pPr>
              <w:pStyle w:val="18"/>
              <w:spacing w:before="0" w:beforeAutospacing="0" w:after="0" w:afterAutospacing="0" w:line="276" w:lineRule="auto"/>
              <w:jc w:val="both"/>
              <w:rPr>
                <w:color w:val="000000"/>
                <w:sz w:val="20"/>
                <w:szCs w:val="20"/>
              </w:rPr>
            </w:pPr>
            <w:r>
              <w:rPr>
                <w:color w:val="000000"/>
                <w:sz w:val="20"/>
                <w:szCs w:val="20"/>
              </w:rPr>
              <w:t xml:space="preserve">Тема 1. </w:t>
            </w:r>
            <w:r>
              <w:rPr>
                <w:bCs/>
                <w:sz w:val="20"/>
                <w:szCs w:val="20"/>
              </w:rPr>
              <w:t>Соціальна відповідальність як чинник стійкого розвитку</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jc w:val="center"/>
              <w:rPr>
                <w:sz w:val="20"/>
                <w:szCs w:val="20"/>
              </w:rPr>
            </w:pPr>
            <w:r>
              <w:rPr>
                <w:sz w:val="20"/>
                <w:szCs w:val="20"/>
              </w:rPr>
              <w:t>2</w:t>
            </w:r>
          </w:p>
        </w:tc>
        <w:tc>
          <w:tcPr>
            <w:tcW w:w="7512" w:type="dxa"/>
            <w:gridSpan w:val="2"/>
          </w:tcPr>
          <w:p>
            <w:pPr>
              <w:pStyle w:val="32"/>
              <w:jc w:val="both"/>
              <w:rPr>
                <w:rFonts w:ascii="Times New Roman" w:hAnsi="Times New Roman" w:cs="Times New Roman"/>
                <w:sz w:val="20"/>
                <w:szCs w:val="20"/>
                <w:lang w:val="uk-UA"/>
              </w:rPr>
            </w:pPr>
            <w:r>
              <w:rPr>
                <w:rFonts w:ascii="Times New Roman" w:hAnsi="Times New Roman" w:cs="Times New Roman"/>
                <w:sz w:val="20"/>
                <w:szCs w:val="20"/>
              </w:rPr>
              <w:t xml:space="preserve">Тема 2. </w:t>
            </w:r>
            <w:r>
              <w:rPr>
                <w:rFonts w:ascii="Times New Roman" w:hAnsi="Times New Roman" w:cs="Times New Roman"/>
                <w:bCs/>
                <w:sz w:val="20"/>
                <w:szCs w:val="20"/>
              </w:rPr>
              <w:t>Соціальна відповідальність людини, держави та суспільства</w:t>
            </w:r>
            <w:r>
              <w:rPr>
                <w:rFonts w:ascii="Times New Roman" w:hAnsi="Times New Roman" w:cs="Times New Roman"/>
                <w:bCs/>
                <w:sz w:val="20"/>
                <w:szCs w:val="20"/>
                <w:lang w:val="uk-UA"/>
              </w:rPr>
              <w:t>.</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4" w:type="dxa"/>
            <w:gridSpan w:val="4"/>
          </w:tcPr>
          <w:p>
            <w:pPr>
              <w:jc w:val="center"/>
              <w:rPr>
                <w:i/>
                <w:sz w:val="20"/>
                <w:szCs w:val="20"/>
              </w:rPr>
            </w:pPr>
            <w:r>
              <w:rPr>
                <w:b/>
                <w:bCs/>
                <w:sz w:val="20"/>
                <w:szCs w:val="20"/>
              </w:rPr>
              <w:t>Кредит 2</w:t>
            </w:r>
            <w:r>
              <w:rPr>
                <w:sz w:val="20"/>
                <w:szCs w:val="20"/>
              </w:rPr>
              <w:t>.</w:t>
            </w:r>
            <w:r>
              <w:rPr>
                <w:b/>
                <w:bCs/>
                <w:sz w:val="20"/>
                <w:szCs w:val="20"/>
              </w:rPr>
              <w:t>Організаційно-економічне забезпечення управління корпоративною соціальною відповідальністю</w:t>
            </w:r>
            <w:r>
              <w:rPr>
                <w:bCs/>
                <w:sz w:val="20"/>
                <w:szCs w:val="20"/>
              </w:rPr>
              <w:t>.</w:t>
            </w:r>
            <w:r>
              <w:rPr>
                <w:b/>
                <w:color w:val="000000"/>
                <w:spacing w:val="-4"/>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jc w:val="center"/>
              <w:rPr>
                <w:sz w:val="20"/>
                <w:szCs w:val="20"/>
              </w:rPr>
            </w:pPr>
            <w:r>
              <w:rPr>
                <w:sz w:val="20"/>
                <w:szCs w:val="20"/>
              </w:rPr>
              <w:t>3</w:t>
            </w:r>
          </w:p>
        </w:tc>
        <w:tc>
          <w:tcPr>
            <w:tcW w:w="7512" w:type="dxa"/>
            <w:gridSpan w:val="2"/>
          </w:tcPr>
          <w:p>
            <w:pPr>
              <w:shd w:val="clear" w:color="auto" w:fill="FFFFFF"/>
              <w:ind w:firstLine="48"/>
              <w:jc w:val="both"/>
              <w:rPr>
                <w:color w:val="000000"/>
                <w:spacing w:val="-4"/>
                <w:sz w:val="20"/>
                <w:szCs w:val="20"/>
              </w:rPr>
            </w:pPr>
            <w:r>
              <w:rPr>
                <w:color w:val="000000"/>
                <w:spacing w:val="-4"/>
                <w:sz w:val="20"/>
                <w:szCs w:val="20"/>
              </w:rPr>
              <w:t xml:space="preserve">Тема 3. </w:t>
            </w:r>
            <w:r>
              <w:rPr>
                <w:bCs/>
                <w:sz w:val="20"/>
                <w:szCs w:val="20"/>
              </w:rPr>
              <w:t>Організаційно-економічне забезпечення управління корпоративною соціальною відповідальністю.</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jc w:val="center"/>
              <w:rPr>
                <w:sz w:val="20"/>
                <w:szCs w:val="20"/>
              </w:rPr>
            </w:pPr>
            <w:r>
              <w:rPr>
                <w:sz w:val="20"/>
                <w:szCs w:val="20"/>
              </w:rPr>
              <w:t>4</w:t>
            </w:r>
          </w:p>
        </w:tc>
        <w:tc>
          <w:tcPr>
            <w:tcW w:w="7512" w:type="dxa"/>
            <w:gridSpan w:val="2"/>
          </w:tcPr>
          <w:p>
            <w:pPr>
              <w:shd w:val="clear" w:color="auto" w:fill="FFFFFF"/>
              <w:ind w:firstLine="48"/>
              <w:jc w:val="both"/>
              <w:rPr>
                <w:color w:val="000000"/>
                <w:spacing w:val="-4"/>
                <w:sz w:val="20"/>
                <w:szCs w:val="20"/>
              </w:rPr>
            </w:pPr>
            <w:r>
              <w:rPr>
                <w:spacing w:val="-1"/>
                <w:sz w:val="20"/>
                <w:szCs w:val="20"/>
              </w:rPr>
              <w:t xml:space="preserve">Тема 4. </w:t>
            </w:r>
            <w:r>
              <w:rPr>
                <w:bCs/>
                <w:sz w:val="20"/>
                <w:szCs w:val="20"/>
              </w:rPr>
              <w:t>Формування відносин роботодавців із працівникамина засадах соціальної відповідальності.</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4" w:type="dxa"/>
            <w:gridSpan w:val="4"/>
          </w:tcPr>
          <w:p>
            <w:pPr>
              <w:jc w:val="center"/>
              <w:rPr>
                <w:sz w:val="20"/>
                <w:szCs w:val="20"/>
              </w:rPr>
            </w:pPr>
            <w:r>
              <w:rPr>
                <w:b/>
                <w:bCs/>
                <w:color w:val="000000"/>
                <w:sz w:val="20"/>
                <w:szCs w:val="20"/>
              </w:rPr>
              <w:t>Кредит 3</w:t>
            </w:r>
            <w:r>
              <w:rPr>
                <w:color w:val="000000"/>
                <w:sz w:val="20"/>
                <w:szCs w:val="20"/>
              </w:rPr>
              <w:t>.</w:t>
            </w:r>
            <w:r>
              <w:rPr>
                <w:b/>
                <w:bCs/>
                <w:sz w:val="20"/>
                <w:szCs w:val="20"/>
              </w:rPr>
              <w:t>Формування відносин бізнесу із зовнішніми організаціями.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66" w:type="dxa"/>
            <w:gridSpan w:val="2"/>
          </w:tcPr>
          <w:p>
            <w:pPr>
              <w:jc w:val="center"/>
              <w:rPr>
                <w:sz w:val="20"/>
                <w:szCs w:val="20"/>
              </w:rPr>
            </w:pPr>
            <w:r>
              <w:rPr>
                <w:sz w:val="20"/>
                <w:szCs w:val="20"/>
              </w:rPr>
              <w:t>5</w:t>
            </w:r>
          </w:p>
        </w:tc>
        <w:tc>
          <w:tcPr>
            <w:tcW w:w="7398" w:type="dxa"/>
          </w:tcPr>
          <w:p>
            <w:pPr>
              <w:shd w:val="clear" w:color="auto" w:fill="FFFFFF"/>
              <w:jc w:val="both"/>
              <w:rPr>
                <w:color w:val="000000"/>
                <w:sz w:val="20"/>
                <w:szCs w:val="20"/>
              </w:rPr>
            </w:pPr>
            <w:r>
              <w:rPr>
                <w:spacing w:val="-1"/>
                <w:sz w:val="20"/>
                <w:szCs w:val="20"/>
              </w:rPr>
              <w:t>Тема 5.</w:t>
            </w:r>
            <w:r>
              <w:rPr>
                <w:bCs/>
                <w:sz w:val="20"/>
                <w:szCs w:val="20"/>
              </w:rPr>
              <w:t xml:space="preserve"> Формування відносин бізнесу із зовнішніми організаціями на засадах соціальної відповідальності.</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4" w:type="dxa"/>
            <w:gridSpan w:val="4"/>
          </w:tcPr>
          <w:p>
            <w:pPr>
              <w:jc w:val="center"/>
              <w:rPr>
                <w:sz w:val="20"/>
                <w:szCs w:val="20"/>
              </w:rPr>
            </w:pPr>
            <w:r>
              <w:rPr>
                <w:b/>
                <w:bCs/>
                <w:color w:val="000000"/>
                <w:sz w:val="20"/>
                <w:szCs w:val="20"/>
              </w:rPr>
              <w:t>Кредит 4</w:t>
            </w:r>
            <w:r>
              <w:rPr>
                <w:color w:val="000000"/>
                <w:sz w:val="20"/>
                <w:szCs w:val="20"/>
              </w:rPr>
              <w:t>.</w:t>
            </w:r>
            <w:r>
              <w:rPr>
                <w:b/>
                <w:bCs/>
                <w:sz w:val="20"/>
                <w:szCs w:val="20"/>
              </w:rPr>
              <w:t>Екологічна компонента соціальної відповідальності.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66" w:type="dxa"/>
            <w:gridSpan w:val="2"/>
          </w:tcPr>
          <w:p>
            <w:pPr>
              <w:jc w:val="center"/>
              <w:rPr>
                <w:sz w:val="20"/>
                <w:szCs w:val="20"/>
              </w:rPr>
            </w:pPr>
            <w:r>
              <w:rPr>
                <w:sz w:val="20"/>
                <w:szCs w:val="20"/>
              </w:rPr>
              <w:t>6</w:t>
            </w:r>
          </w:p>
        </w:tc>
        <w:tc>
          <w:tcPr>
            <w:tcW w:w="7398" w:type="dxa"/>
          </w:tcPr>
          <w:p>
            <w:pPr>
              <w:shd w:val="clear" w:color="auto" w:fill="FFFFFF"/>
              <w:jc w:val="both"/>
              <w:rPr>
                <w:color w:val="000000"/>
                <w:sz w:val="20"/>
                <w:szCs w:val="20"/>
              </w:rPr>
            </w:pPr>
            <w:r>
              <w:rPr>
                <w:sz w:val="20"/>
                <w:szCs w:val="20"/>
              </w:rPr>
              <w:t>Тема 6.</w:t>
            </w:r>
            <w:r>
              <w:rPr>
                <w:bCs/>
                <w:sz w:val="20"/>
                <w:szCs w:val="20"/>
              </w:rPr>
              <w:t xml:space="preserve"> Екологічна компонента соціальної відповідальності.</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24" w:type="dxa"/>
            <w:gridSpan w:val="4"/>
          </w:tcPr>
          <w:p>
            <w:pPr>
              <w:jc w:val="center"/>
              <w:rPr>
                <w:sz w:val="20"/>
                <w:szCs w:val="20"/>
              </w:rPr>
            </w:pPr>
            <w:r>
              <w:rPr>
                <w:b/>
                <w:bCs/>
                <w:sz w:val="20"/>
                <w:szCs w:val="20"/>
              </w:rPr>
              <w:t>Кредит 5</w:t>
            </w:r>
            <w:r>
              <w:rPr>
                <w:sz w:val="20"/>
                <w:szCs w:val="20"/>
              </w:rPr>
              <w:t>.</w:t>
            </w:r>
            <w:r>
              <w:rPr>
                <w:b/>
                <w:bCs/>
                <w:sz w:val="20"/>
                <w:szCs w:val="20"/>
              </w:rPr>
              <w:t>Соціальне партнерство як інструмент формування соціальної відповідальності.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gridSpan w:val="2"/>
          </w:tcPr>
          <w:p>
            <w:pPr>
              <w:jc w:val="center"/>
              <w:rPr>
                <w:sz w:val="20"/>
                <w:szCs w:val="20"/>
              </w:rPr>
            </w:pPr>
            <w:r>
              <w:rPr>
                <w:sz w:val="20"/>
                <w:szCs w:val="20"/>
              </w:rPr>
              <w:t>7</w:t>
            </w:r>
          </w:p>
        </w:tc>
        <w:tc>
          <w:tcPr>
            <w:tcW w:w="7398" w:type="dxa"/>
          </w:tcPr>
          <w:p>
            <w:pPr>
              <w:pStyle w:val="32"/>
              <w:jc w:val="both"/>
              <w:rPr>
                <w:rFonts w:ascii="Times New Roman" w:hAnsi="Times New Roman" w:cs="Times New Roman"/>
                <w:sz w:val="20"/>
                <w:szCs w:val="20"/>
              </w:rPr>
            </w:pPr>
            <w:r>
              <w:rPr>
                <w:rFonts w:ascii="Times New Roman" w:hAnsi="Times New Roman" w:cs="Times New Roman"/>
                <w:sz w:val="20"/>
                <w:szCs w:val="20"/>
              </w:rPr>
              <w:t xml:space="preserve">Тема 7. </w:t>
            </w:r>
            <w:r>
              <w:rPr>
                <w:rFonts w:ascii="Times New Roman" w:hAnsi="Times New Roman" w:cs="Times New Roman"/>
                <w:bCs/>
                <w:sz w:val="20"/>
                <w:szCs w:val="20"/>
              </w:rPr>
              <w:t>Соціальне партнерство як інструмент формування соціальної відповідальності</w:t>
            </w:r>
            <w:r>
              <w:rPr>
                <w:rFonts w:ascii="Times New Roman" w:hAnsi="Times New Roman" w:cs="Times New Roman"/>
                <w:bCs/>
                <w:sz w:val="20"/>
                <w:szCs w:val="20"/>
                <w:lang w:val="uk-UA"/>
              </w:rPr>
              <w:t>.</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gridSpan w:val="2"/>
          </w:tcPr>
          <w:p>
            <w:pPr>
              <w:jc w:val="center"/>
              <w:rPr>
                <w:sz w:val="20"/>
                <w:szCs w:val="20"/>
              </w:rPr>
            </w:pPr>
            <w:r>
              <w:rPr>
                <w:sz w:val="20"/>
                <w:szCs w:val="20"/>
              </w:rPr>
              <w:t>8</w:t>
            </w:r>
          </w:p>
        </w:tc>
        <w:tc>
          <w:tcPr>
            <w:tcW w:w="7398" w:type="dxa"/>
          </w:tcPr>
          <w:p>
            <w:pPr>
              <w:jc w:val="both"/>
              <w:rPr>
                <w:color w:val="000000"/>
                <w:sz w:val="20"/>
                <w:szCs w:val="20"/>
              </w:rPr>
            </w:pPr>
            <w:r>
              <w:rPr>
                <w:color w:val="000000"/>
                <w:spacing w:val="10"/>
                <w:sz w:val="20"/>
                <w:szCs w:val="20"/>
              </w:rPr>
              <w:t xml:space="preserve">Тема 8. </w:t>
            </w:r>
            <w:r>
              <w:rPr>
                <w:bCs/>
                <w:sz w:val="20"/>
                <w:szCs w:val="20"/>
              </w:rPr>
              <w:t>Моніторинг корпоративної соціальної відповідальності.</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4" w:type="dxa"/>
            <w:gridSpan w:val="4"/>
          </w:tcPr>
          <w:p>
            <w:pPr>
              <w:jc w:val="center"/>
              <w:rPr>
                <w:sz w:val="20"/>
                <w:szCs w:val="20"/>
              </w:rPr>
            </w:pPr>
            <w:r>
              <w:rPr>
                <w:b/>
                <w:bCs/>
                <w:color w:val="000000"/>
                <w:sz w:val="20"/>
                <w:szCs w:val="20"/>
                <w:lang w:val="ru-RU"/>
              </w:rPr>
              <w:t xml:space="preserve">Кредит </w:t>
            </w:r>
            <w:r>
              <w:rPr>
                <w:b/>
                <w:bCs/>
                <w:color w:val="000000"/>
                <w:sz w:val="20"/>
                <w:szCs w:val="20"/>
              </w:rPr>
              <w:t>6</w:t>
            </w:r>
            <w:r>
              <w:rPr>
                <w:color w:val="000000"/>
                <w:sz w:val="20"/>
                <w:szCs w:val="20"/>
              </w:rPr>
              <w:t>.</w:t>
            </w:r>
            <w:r>
              <w:rPr>
                <w:b/>
                <w:bCs/>
                <w:sz w:val="20"/>
                <w:szCs w:val="20"/>
              </w:rPr>
              <w:t>Стратегічні напрями розвитку соціальної відповідальності в Україні.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gridSpan w:val="2"/>
          </w:tcPr>
          <w:p>
            <w:pPr>
              <w:jc w:val="center"/>
              <w:rPr>
                <w:sz w:val="20"/>
                <w:szCs w:val="20"/>
              </w:rPr>
            </w:pPr>
          </w:p>
        </w:tc>
        <w:tc>
          <w:tcPr>
            <w:tcW w:w="7398" w:type="dxa"/>
          </w:tcPr>
          <w:p>
            <w:pPr>
              <w:pStyle w:val="32"/>
              <w:jc w:val="both"/>
              <w:rPr>
                <w:rFonts w:ascii="Times New Roman" w:hAnsi="Times New Roman" w:cs="Times New Roman"/>
                <w:sz w:val="20"/>
                <w:szCs w:val="20"/>
              </w:rPr>
            </w:pPr>
            <w:r>
              <w:rPr>
                <w:rFonts w:ascii="Times New Roman" w:hAnsi="Times New Roman" w:cs="Times New Roman"/>
                <w:sz w:val="20"/>
                <w:szCs w:val="20"/>
              </w:rPr>
              <w:t xml:space="preserve">Тема 9. </w:t>
            </w:r>
            <w:r>
              <w:rPr>
                <w:rFonts w:ascii="Times New Roman" w:hAnsi="Times New Roman" w:cs="Times New Roman"/>
                <w:bCs/>
                <w:sz w:val="20"/>
                <w:szCs w:val="20"/>
              </w:rPr>
              <w:t>Оцінювання ефективності соціальної відповідальності.</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gridSpan w:val="2"/>
          </w:tcPr>
          <w:p>
            <w:pPr>
              <w:jc w:val="center"/>
              <w:rPr>
                <w:sz w:val="20"/>
                <w:szCs w:val="20"/>
              </w:rPr>
            </w:pPr>
          </w:p>
        </w:tc>
        <w:tc>
          <w:tcPr>
            <w:tcW w:w="7398" w:type="dxa"/>
          </w:tcPr>
          <w:p>
            <w:pPr>
              <w:shd w:val="clear" w:color="auto" w:fill="FFFFFF"/>
              <w:jc w:val="both"/>
              <w:rPr>
                <w:color w:val="000000"/>
                <w:sz w:val="20"/>
                <w:szCs w:val="20"/>
                <w:lang w:val="ru-RU"/>
              </w:rPr>
            </w:pPr>
            <w:r>
              <w:rPr>
                <w:color w:val="000000"/>
                <w:sz w:val="20"/>
                <w:szCs w:val="20"/>
              </w:rPr>
              <w:t>Тема 10.</w:t>
            </w:r>
            <w:r>
              <w:rPr>
                <w:bCs/>
                <w:sz w:val="20"/>
                <w:szCs w:val="20"/>
              </w:rPr>
              <w:t>Стратегічні напрями розвитку соціальної відповідальності в Україні.</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gridSpan w:val="2"/>
          </w:tcPr>
          <w:p>
            <w:pPr>
              <w:jc w:val="center"/>
              <w:rPr>
                <w:sz w:val="20"/>
                <w:szCs w:val="20"/>
              </w:rPr>
            </w:pPr>
          </w:p>
        </w:tc>
        <w:tc>
          <w:tcPr>
            <w:tcW w:w="7398" w:type="dxa"/>
          </w:tcPr>
          <w:p>
            <w:pPr>
              <w:jc w:val="right"/>
              <w:rPr>
                <w:sz w:val="20"/>
                <w:szCs w:val="20"/>
              </w:rPr>
            </w:pPr>
            <w:r>
              <w:rPr>
                <w:sz w:val="20"/>
                <w:szCs w:val="20"/>
              </w:rPr>
              <w:t>Разом:</w:t>
            </w:r>
          </w:p>
        </w:tc>
        <w:tc>
          <w:tcPr>
            <w:tcW w:w="1560" w:type="dxa"/>
          </w:tcPr>
          <w:p>
            <w:pPr>
              <w:jc w:val="center"/>
              <w:rPr>
                <w:sz w:val="20"/>
                <w:szCs w:val="20"/>
              </w:rPr>
            </w:pPr>
            <w:r>
              <w:rPr>
                <w:sz w:val="20"/>
                <w:szCs w:val="20"/>
              </w:rPr>
              <w:t>20</w:t>
            </w:r>
          </w:p>
        </w:tc>
      </w:tr>
    </w:tbl>
    <w:p>
      <w:pPr>
        <w:pStyle w:val="18"/>
        <w:numPr>
          <w:ilvl w:val="0"/>
          <w:numId w:val="1"/>
        </w:numPr>
        <w:jc w:val="center"/>
        <w:rPr>
          <w:color w:val="000000"/>
          <w:sz w:val="20"/>
          <w:szCs w:val="20"/>
        </w:rPr>
      </w:pPr>
      <w:r>
        <w:rPr>
          <w:b/>
          <w:bCs/>
          <w:color w:val="000000"/>
          <w:sz w:val="20"/>
          <w:szCs w:val="20"/>
        </w:rPr>
        <w:t>Теми практичних занять</w:t>
      </w:r>
    </w:p>
    <w:tbl>
      <w:tblPr>
        <w:tblStyle w:val="6"/>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14"/>
        <w:gridCol w:w="739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ind w:left="142" w:hanging="142"/>
              <w:jc w:val="center"/>
              <w:rPr>
                <w:sz w:val="20"/>
                <w:szCs w:val="20"/>
              </w:rPr>
            </w:pPr>
            <w:r>
              <w:rPr>
                <w:sz w:val="20"/>
                <w:szCs w:val="20"/>
              </w:rPr>
              <w:t>№ з/п</w:t>
            </w:r>
          </w:p>
        </w:tc>
        <w:tc>
          <w:tcPr>
            <w:tcW w:w="7512" w:type="dxa"/>
            <w:gridSpan w:val="2"/>
          </w:tcPr>
          <w:p>
            <w:pPr>
              <w:jc w:val="center"/>
              <w:rPr>
                <w:sz w:val="20"/>
                <w:szCs w:val="20"/>
              </w:rPr>
            </w:pPr>
            <w:r>
              <w:rPr>
                <w:sz w:val="20"/>
                <w:szCs w:val="20"/>
              </w:rPr>
              <w:t>Назва теми</w:t>
            </w:r>
          </w:p>
        </w:tc>
        <w:tc>
          <w:tcPr>
            <w:tcW w:w="1560" w:type="dxa"/>
          </w:tcPr>
          <w:p>
            <w:pPr>
              <w:jc w:val="center"/>
              <w:rPr>
                <w:sz w:val="20"/>
                <w:szCs w:val="20"/>
              </w:rPr>
            </w:pPr>
            <w:r>
              <w:rPr>
                <w:sz w:val="20"/>
                <w:szCs w:val="20"/>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4" w:type="dxa"/>
            <w:gridSpan w:val="4"/>
          </w:tcPr>
          <w:p>
            <w:pPr>
              <w:jc w:val="center"/>
              <w:rPr>
                <w:i/>
                <w:sz w:val="20"/>
                <w:szCs w:val="20"/>
              </w:rPr>
            </w:pPr>
            <w:r>
              <w:rPr>
                <w:b/>
                <w:bCs/>
                <w:color w:val="000000"/>
                <w:sz w:val="20"/>
                <w:szCs w:val="20"/>
              </w:rPr>
              <w:t>Кредит 1</w:t>
            </w:r>
            <w:r>
              <w:rPr>
                <w:color w:val="000000"/>
                <w:sz w:val="20"/>
                <w:szCs w:val="20"/>
              </w:rPr>
              <w:t xml:space="preserve">. </w:t>
            </w:r>
            <w:r>
              <w:rPr>
                <w:b/>
                <w:bCs/>
                <w:sz w:val="20"/>
                <w:szCs w:val="20"/>
              </w:rPr>
              <w:t xml:space="preserve">Соціальна відповідальність як засаднича стратегія взаємодії держави, бізнесу, </w:t>
            </w:r>
            <w:r>
              <w:rPr>
                <w:b/>
                <w:sz w:val="20"/>
                <w:szCs w:val="20"/>
              </w:rPr>
              <w:t>суспільства, людини.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jc w:val="center"/>
              <w:rPr>
                <w:sz w:val="20"/>
                <w:szCs w:val="20"/>
              </w:rPr>
            </w:pPr>
            <w:r>
              <w:rPr>
                <w:sz w:val="20"/>
                <w:szCs w:val="20"/>
              </w:rPr>
              <w:t>1</w:t>
            </w:r>
          </w:p>
        </w:tc>
        <w:tc>
          <w:tcPr>
            <w:tcW w:w="7512" w:type="dxa"/>
            <w:gridSpan w:val="2"/>
          </w:tcPr>
          <w:p>
            <w:pPr>
              <w:pStyle w:val="18"/>
              <w:spacing w:before="0" w:beforeAutospacing="0" w:after="0" w:afterAutospacing="0" w:line="276" w:lineRule="auto"/>
              <w:jc w:val="both"/>
              <w:rPr>
                <w:color w:val="000000"/>
                <w:sz w:val="20"/>
                <w:szCs w:val="20"/>
              </w:rPr>
            </w:pPr>
            <w:r>
              <w:rPr>
                <w:color w:val="000000"/>
                <w:sz w:val="20"/>
                <w:szCs w:val="20"/>
              </w:rPr>
              <w:t xml:space="preserve">Тема 1. </w:t>
            </w:r>
            <w:r>
              <w:rPr>
                <w:bCs/>
                <w:sz w:val="20"/>
                <w:szCs w:val="20"/>
              </w:rPr>
              <w:t>Соціальна відповідальність як чинник стійкого розвитку</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jc w:val="center"/>
              <w:rPr>
                <w:sz w:val="20"/>
                <w:szCs w:val="20"/>
              </w:rPr>
            </w:pPr>
            <w:r>
              <w:rPr>
                <w:sz w:val="20"/>
                <w:szCs w:val="20"/>
              </w:rPr>
              <w:t>2</w:t>
            </w:r>
          </w:p>
        </w:tc>
        <w:tc>
          <w:tcPr>
            <w:tcW w:w="7512" w:type="dxa"/>
            <w:gridSpan w:val="2"/>
          </w:tcPr>
          <w:p>
            <w:pPr>
              <w:pStyle w:val="32"/>
              <w:jc w:val="both"/>
              <w:rPr>
                <w:rFonts w:ascii="Times New Roman" w:hAnsi="Times New Roman" w:cs="Times New Roman"/>
                <w:sz w:val="20"/>
                <w:szCs w:val="20"/>
                <w:lang w:val="uk-UA"/>
              </w:rPr>
            </w:pPr>
            <w:r>
              <w:rPr>
                <w:rFonts w:ascii="Times New Roman" w:hAnsi="Times New Roman" w:cs="Times New Roman"/>
                <w:sz w:val="20"/>
                <w:szCs w:val="20"/>
              </w:rPr>
              <w:t xml:space="preserve">Тема 2. </w:t>
            </w:r>
            <w:r>
              <w:rPr>
                <w:rFonts w:ascii="Times New Roman" w:hAnsi="Times New Roman" w:cs="Times New Roman"/>
                <w:bCs/>
                <w:sz w:val="20"/>
                <w:szCs w:val="20"/>
              </w:rPr>
              <w:t>Соціальна відповідальність людини, держави та суспільства</w:t>
            </w:r>
            <w:r>
              <w:rPr>
                <w:rFonts w:ascii="Times New Roman" w:hAnsi="Times New Roman" w:cs="Times New Roman"/>
                <w:bCs/>
                <w:sz w:val="20"/>
                <w:szCs w:val="20"/>
                <w:lang w:val="uk-UA"/>
              </w:rPr>
              <w:t>.</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4" w:type="dxa"/>
            <w:gridSpan w:val="4"/>
          </w:tcPr>
          <w:p>
            <w:pPr>
              <w:jc w:val="center"/>
              <w:rPr>
                <w:i/>
                <w:sz w:val="20"/>
                <w:szCs w:val="20"/>
              </w:rPr>
            </w:pPr>
            <w:r>
              <w:rPr>
                <w:b/>
                <w:bCs/>
                <w:sz w:val="20"/>
                <w:szCs w:val="20"/>
              </w:rPr>
              <w:t>Кредит 2</w:t>
            </w:r>
            <w:r>
              <w:rPr>
                <w:sz w:val="20"/>
                <w:szCs w:val="20"/>
              </w:rPr>
              <w:t>.</w:t>
            </w:r>
            <w:r>
              <w:rPr>
                <w:b/>
                <w:bCs/>
                <w:sz w:val="20"/>
                <w:szCs w:val="20"/>
              </w:rPr>
              <w:t>Організаційно-економічне забезпечення управління корпоративною соціальною відповідальністю</w:t>
            </w:r>
            <w:r>
              <w:rPr>
                <w:bCs/>
                <w:sz w:val="20"/>
                <w:szCs w:val="20"/>
              </w:rPr>
              <w:t>.</w:t>
            </w:r>
            <w:r>
              <w:rPr>
                <w:b/>
                <w:color w:val="000000"/>
                <w:spacing w:val="-4"/>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jc w:val="center"/>
              <w:rPr>
                <w:sz w:val="20"/>
                <w:szCs w:val="20"/>
              </w:rPr>
            </w:pPr>
            <w:r>
              <w:rPr>
                <w:sz w:val="20"/>
                <w:szCs w:val="20"/>
              </w:rPr>
              <w:t>3</w:t>
            </w:r>
          </w:p>
        </w:tc>
        <w:tc>
          <w:tcPr>
            <w:tcW w:w="7512" w:type="dxa"/>
            <w:gridSpan w:val="2"/>
          </w:tcPr>
          <w:p>
            <w:pPr>
              <w:shd w:val="clear" w:color="auto" w:fill="FFFFFF"/>
              <w:ind w:firstLine="48"/>
              <w:jc w:val="both"/>
              <w:rPr>
                <w:color w:val="000000"/>
                <w:spacing w:val="-4"/>
                <w:sz w:val="20"/>
                <w:szCs w:val="20"/>
              </w:rPr>
            </w:pPr>
            <w:r>
              <w:rPr>
                <w:color w:val="000000"/>
                <w:spacing w:val="-4"/>
                <w:sz w:val="20"/>
                <w:szCs w:val="20"/>
              </w:rPr>
              <w:t xml:space="preserve">Тема 3. </w:t>
            </w:r>
            <w:r>
              <w:rPr>
                <w:bCs/>
                <w:sz w:val="20"/>
                <w:szCs w:val="20"/>
              </w:rPr>
              <w:t>Організаційно-економічне забезпечення управління корпоративною соціальною відповідальністю.</w:t>
            </w:r>
          </w:p>
        </w:tc>
        <w:tc>
          <w:tcPr>
            <w:tcW w:w="1560" w:type="dxa"/>
          </w:tcPr>
          <w:p>
            <w:pPr>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jc w:val="center"/>
              <w:rPr>
                <w:sz w:val="20"/>
                <w:szCs w:val="20"/>
              </w:rPr>
            </w:pPr>
            <w:r>
              <w:rPr>
                <w:sz w:val="20"/>
                <w:szCs w:val="20"/>
              </w:rPr>
              <w:t>4</w:t>
            </w:r>
          </w:p>
        </w:tc>
        <w:tc>
          <w:tcPr>
            <w:tcW w:w="7512" w:type="dxa"/>
            <w:gridSpan w:val="2"/>
          </w:tcPr>
          <w:p>
            <w:pPr>
              <w:shd w:val="clear" w:color="auto" w:fill="FFFFFF"/>
              <w:ind w:firstLine="48"/>
              <w:jc w:val="both"/>
              <w:rPr>
                <w:color w:val="000000"/>
                <w:spacing w:val="-4"/>
                <w:sz w:val="20"/>
                <w:szCs w:val="20"/>
              </w:rPr>
            </w:pPr>
            <w:r>
              <w:rPr>
                <w:spacing w:val="-1"/>
                <w:sz w:val="20"/>
                <w:szCs w:val="20"/>
              </w:rPr>
              <w:t xml:space="preserve">Тема 4. </w:t>
            </w:r>
            <w:r>
              <w:rPr>
                <w:bCs/>
                <w:sz w:val="20"/>
                <w:szCs w:val="20"/>
              </w:rPr>
              <w:t>Формування відносин роботодавців із працівникамина засадах соціальної відповідальності.</w:t>
            </w:r>
          </w:p>
        </w:tc>
        <w:tc>
          <w:tcPr>
            <w:tcW w:w="1560" w:type="dxa"/>
          </w:tcPr>
          <w:p>
            <w:pPr>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4" w:type="dxa"/>
            <w:gridSpan w:val="4"/>
          </w:tcPr>
          <w:p>
            <w:pPr>
              <w:jc w:val="center"/>
              <w:rPr>
                <w:sz w:val="20"/>
                <w:szCs w:val="20"/>
              </w:rPr>
            </w:pPr>
            <w:r>
              <w:rPr>
                <w:b/>
                <w:bCs/>
                <w:color w:val="000000"/>
                <w:sz w:val="20"/>
                <w:szCs w:val="20"/>
              </w:rPr>
              <w:t>Кредит 3</w:t>
            </w:r>
            <w:r>
              <w:rPr>
                <w:color w:val="000000"/>
                <w:sz w:val="20"/>
                <w:szCs w:val="20"/>
              </w:rPr>
              <w:t>.</w:t>
            </w:r>
            <w:r>
              <w:rPr>
                <w:b/>
                <w:bCs/>
                <w:sz w:val="20"/>
                <w:szCs w:val="20"/>
              </w:rPr>
              <w:t>Формування відносин бізнесу із зовнішніми організаціями.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66" w:type="dxa"/>
            <w:gridSpan w:val="2"/>
          </w:tcPr>
          <w:p>
            <w:pPr>
              <w:jc w:val="center"/>
              <w:rPr>
                <w:sz w:val="20"/>
                <w:szCs w:val="20"/>
              </w:rPr>
            </w:pPr>
            <w:r>
              <w:rPr>
                <w:sz w:val="20"/>
                <w:szCs w:val="20"/>
              </w:rPr>
              <w:t>5</w:t>
            </w:r>
          </w:p>
        </w:tc>
        <w:tc>
          <w:tcPr>
            <w:tcW w:w="7398" w:type="dxa"/>
          </w:tcPr>
          <w:p>
            <w:pPr>
              <w:shd w:val="clear" w:color="auto" w:fill="FFFFFF"/>
              <w:jc w:val="both"/>
              <w:rPr>
                <w:color w:val="000000"/>
                <w:sz w:val="20"/>
                <w:szCs w:val="20"/>
              </w:rPr>
            </w:pPr>
            <w:r>
              <w:rPr>
                <w:spacing w:val="-1"/>
                <w:sz w:val="20"/>
                <w:szCs w:val="20"/>
              </w:rPr>
              <w:t>Тема 5.</w:t>
            </w:r>
            <w:r>
              <w:rPr>
                <w:bCs/>
                <w:sz w:val="20"/>
                <w:szCs w:val="20"/>
              </w:rPr>
              <w:t xml:space="preserve"> Формування відносин бізнесу із зовнішніми організаціями на засадах соціальної відповідальності.</w:t>
            </w:r>
          </w:p>
        </w:tc>
        <w:tc>
          <w:tcPr>
            <w:tcW w:w="1560" w:type="dxa"/>
          </w:tcPr>
          <w:p>
            <w:pPr>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4" w:type="dxa"/>
            <w:gridSpan w:val="4"/>
          </w:tcPr>
          <w:p>
            <w:pPr>
              <w:jc w:val="center"/>
              <w:rPr>
                <w:sz w:val="20"/>
                <w:szCs w:val="20"/>
              </w:rPr>
            </w:pPr>
            <w:r>
              <w:rPr>
                <w:b/>
                <w:bCs/>
                <w:color w:val="000000"/>
                <w:sz w:val="20"/>
                <w:szCs w:val="20"/>
              </w:rPr>
              <w:t>Кредит 4</w:t>
            </w:r>
            <w:r>
              <w:rPr>
                <w:color w:val="000000"/>
                <w:sz w:val="20"/>
                <w:szCs w:val="20"/>
              </w:rPr>
              <w:t>.</w:t>
            </w:r>
            <w:r>
              <w:rPr>
                <w:b/>
                <w:bCs/>
                <w:sz w:val="20"/>
                <w:szCs w:val="20"/>
              </w:rPr>
              <w:t>Екологічна компонента соціальної відповідальності.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66" w:type="dxa"/>
            <w:gridSpan w:val="2"/>
          </w:tcPr>
          <w:p>
            <w:pPr>
              <w:jc w:val="center"/>
              <w:rPr>
                <w:sz w:val="20"/>
                <w:szCs w:val="20"/>
              </w:rPr>
            </w:pPr>
            <w:r>
              <w:rPr>
                <w:sz w:val="20"/>
                <w:szCs w:val="20"/>
              </w:rPr>
              <w:t>6</w:t>
            </w:r>
          </w:p>
        </w:tc>
        <w:tc>
          <w:tcPr>
            <w:tcW w:w="7398" w:type="dxa"/>
          </w:tcPr>
          <w:p>
            <w:pPr>
              <w:shd w:val="clear" w:color="auto" w:fill="FFFFFF"/>
              <w:jc w:val="both"/>
              <w:rPr>
                <w:color w:val="000000"/>
                <w:sz w:val="20"/>
                <w:szCs w:val="20"/>
              </w:rPr>
            </w:pPr>
            <w:r>
              <w:rPr>
                <w:sz w:val="20"/>
                <w:szCs w:val="20"/>
              </w:rPr>
              <w:t>Тема 6.</w:t>
            </w:r>
            <w:r>
              <w:rPr>
                <w:bCs/>
                <w:sz w:val="20"/>
                <w:szCs w:val="20"/>
              </w:rPr>
              <w:t xml:space="preserve"> Екологічна компонента соціальної відповідальності.</w:t>
            </w:r>
          </w:p>
        </w:tc>
        <w:tc>
          <w:tcPr>
            <w:tcW w:w="1560" w:type="dxa"/>
          </w:tcPr>
          <w:p>
            <w:pPr>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24" w:type="dxa"/>
            <w:gridSpan w:val="4"/>
          </w:tcPr>
          <w:p>
            <w:pPr>
              <w:jc w:val="center"/>
              <w:rPr>
                <w:sz w:val="20"/>
                <w:szCs w:val="20"/>
              </w:rPr>
            </w:pPr>
            <w:r>
              <w:rPr>
                <w:b/>
                <w:bCs/>
                <w:sz w:val="20"/>
                <w:szCs w:val="20"/>
              </w:rPr>
              <w:t>Кредит 5</w:t>
            </w:r>
            <w:r>
              <w:rPr>
                <w:sz w:val="20"/>
                <w:szCs w:val="20"/>
              </w:rPr>
              <w:t>.</w:t>
            </w:r>
            <w:r>
              <w:rPr>
                <w:b/>
                <w:bCs/>
                <w:sz w:val="20"/>
                <w:szCs w:val="20"/>
              </w:rPr>
              <w:t>Соціальне партнерство як інструмент формування соціальної відповідальності.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gridSpan w:val="2"/>
          </w:tcPr>
          <w:p>
            <w:pPr>
              <w:jc w:val="center"/>
              <w:rPr>
                <w:sz w:val="20"/>
                <w:szCs w:val="20"/>
              </w:rPr>
            </w:pPr>
            <w:r>
              <w:rPr>
                <w:sz w:val="20"/>
                <w:szCs w:val="20"/>
              </w:rPr>
              <w:t>7</w:t>
            </w:r>
          </w:p>
        </w:tc>
        <w:tc>
          <w:tcPr>
            <w:tcW w:w="7398" w:type="dxa"/>
          </w:tcPr>
          <w:p>
            <w:pPr>
              <w:pStyle w:val="32"/>
              <w:jc w:val="both"/>
              <w:rPr>
                <w:rFonts w:ascii="Times New Roman" w:hAnsi="Times New Roman" w:cs="Times New Roman"/>
                <w:sz w:val="20"/>
                <w:szCs w:val="20"/>
              </w:rPr>
            </w:pPr>
            <w:r>
              <w:rPr>
                <w:rFonts w:ascii="Times New Roman" w:hAnsi="Times New Roman" w:cs="Times New Roman"/>
                <w:sz w:val="20"/>
                <w:szCs w:val="20"/>
              </w:rPr>
              <w:t xml:space="preserve">Тема 7. </w:t>
            </w:r>
            <w:r>
              <w:rPr>
                <w:rFonts w:ascii="Times New Roman" w:hAnsi="Times New Roman" w:cs="Times New Roman"/>
                <w:bCs/>
                <w:sz w:val="20"/>
                <w:szCs w:val="20"/>
              </w:rPr>
              <w:t>Соціальне партнерство як інструмент формування соціальної відповідальності</w:t>
            </w:r>
            <w:r>
              <w:rPr>
                <w:rFonts w:ascii="Times New Roman" w:hAnsi="Times New Roman" w:cs="Times New Roman"/>
                <w:bCs/>
                <w:sz w:val="20"/>
                <w:szCs w:val="20"/>
                <w:lang w:val="uk-UA"/>
              </w:rPr>
              <w:t>.</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gridSpan w:val="2"/>
          </w:tcPr>
          <w:p>
            <w:pPr>
              <w:jc w:val="center"/>
              <w:rPr>
                <w:sz w:val="20"/>
                <w:szCs w:val="20"/>
              </w:rPr>
            </w:pPr>
            <w:r>
              <w:rPr>
                <w:sz w:val="20"/>
                <w:szCs w:val="20"/>
              </w:rPr>
              <w:t>8</w:t>
            </w:r>
          </w:p>
        </w:tc>
        <w:tc>
          <w:tcPr>
            <w:tcW w:w="7398" w:type="dxa"/>
          </w:tcPr>
          <w:p>
            <w:pPr>
              <w:jc w:val="both"/>
              <w:rPr>
                <w:color w:val="000000"/>
                <w:sz w:val="20"/>
                <w:szCs w:val="20"/>
              </w:rPr>
            </w:pPr>
            <w:r>
              <w:rPr>
                <w:color w:val="000000"/>
                <w:spacing w:val="10"/>
                <w:sz w:val="20"/>
                <w:szCs w:val="20"/>
              </w:rPr>
              <w:t xml:space="preserve">Тема 8. </w:t>
            </w:r>
            <w:r>
              <w:rPr>
                <w:bCs/>
                <w:sz w:val="20"/>
                <w:szCs w:val="20"/>
              </w:rPr>
              <w:t>Моніторинг корпоративної соціальної відповідальності.</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4" w:type="dxa"/>
            <w:gridSpan w:val="4"/>
          </w:tcPr>
          <w:p>
            <w:pPr>
              <w:jc w:val="center"/>
              <w:rPr>
                <w:sz w:val="20"/>
                <w:szCs w:val="20"/>
              </w:rPr>
            </w:pPr>
            <w:r>
              <w:rPr>
                <w:b/>
                <w:bCs/>
                <w:color w:val="000000"/>
                <w:sz w:val="20"/>
                <w:szCs w:val="20"/>
                <w:lang w:val="ru-RU"/>
              </w:rPr>
              <w:t xml:space="preserve">Кредит </w:t>
            </w:r>
            <w:r>
              <w:rPr>
                <w:b/>
                <w:bCs/>
                <w:color w:val="000000"/>
                <w:sz w:val="20"/>
                <w:szCs w:val="20"/>
              </w:rPr>
              <w:t>6</w:t>
            </w:r>
            <w:r>
              <w:rPr>
                <w:color w:val="000000"/>
                <w:sz w:val="20"/>
                <w:szCs w:val="20"/>
              </w:rPr>
              <w:t>.</w:t>
            </w:r>
            <w:r>
              <w:rPr>
                <w:b/>
                <w:bCs/>
                <w:sz w:val="20"/>
                <w:szCs w:val="20"/>
              </w:rPr>
              <w:t>Стратегічні напрями розвитку соціальної відповідальності в Україні.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gridSpan w:val="2"/>
          </w:tcPr>
          <w:p>
            <w:pPr>
              <w:jc w:val="center"/>
              <w:rPr>
                <w:sz w:val="20"/>
                <w:szCs w:val="20"/>
              </w:rPr>
            </w:pPr>
          </w:p>
        </w:tc>
        <w:tc>
          <w:tcPr>
            <w:tcW w:w="7398" w:type="dxa"/>
          </w:tcPr>
          <w:p>
            <w:pPr>
              <w:pStyle w:val="32"/>
              <w:jc w:val="both"/>
              <w:rPr>
                <w:rFonts w:ascii="Times New Roman" w:hAnsi="Times New Roman" w:cs="Times New Roman"/>
                <w:sz w:val="20"/>
                <w:szCs w:val="20"/>
              </w:rPr>
            </w:pPr>
            <w:r>
              <w:rPr>
                <w:rFonts w:ascii="Times New Roman" w:hAnsi="Times New Roman" w:cs="Times New Roman"/>
                <w:sz w:val="20"/>
                <w:szCs w:val="20"/>
              </w:rPr>
              <w:t xml:space="preserve">Тема 9. </w:t>
            </w:r>
            <w:r>
              <w:rPr>
                <w:rFonts w:ascii="Times New Roman" w:hAnsi="Times New Roman" w:cs="Times New Roman"/>
                <w:bCs/>
                <w:sz w:val="20"/>
                <w:szCs w:val="20"/>
              </w:rPr>
              <w:t>Оцінювання ефективності соціальної відповідальності.</w:t>
            </w:r>
          </w:p>
        </w:tc>
        <w:tc>
          <w:tcPr>
            <w:tcW w:w="1560" w:type="dxa"/>
          </w:tcPr>
          <w:p>
            <w:pPr>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gridSpan w:val="2"/>
          </w:tcPr>
          <w:p>
            <w:pPr>
              <w:jc w:val="center"/>
              <w:rPr>
                <w:sz w:val="20"/>
                <w:szCs w:val="20"/>
              </w:rPr>
            </w:pPr>
          </w:p>
        </w:tc>
        <w:tc>
          <w:tcPr>
            <w:tcW w:w="7398" w:type="dxa"/>
          </w:tcPr>
          <w:p>
            <w:pPr>
              <w:shd w:val="clear" w:color="auto" w:fill="FFFFFF"/>
              <w:jc w:val="both"/>
              <w:rPr>
                <w:color w:val="000000"/>
                <w:sz w:val="20"/>
                <w:szCs w:val="20"/>
                <w:lang w:val="ru-RU"/>
              </w:rPr>
            </w:pPr>
            <w:r>
              <w:rPr>
                <w:color w:val="000000"/>
                <w:sz w:val="20"/>
                <w:szCs w:val="20"/>
              </w:rPr>
              <w:t>Тема 10.</w:t>
            </w:r>
            <w:r>
              <w:rPr>
                <w:bCs/>
                <w:sz w:val="20"/>
                <w:szCs w:val="20"/>
              </w:rPr>
              <w:t>Стратегічні напрями розвитку соціальної відповідальності в Україні.</w:t>
            </w:r>
          </w:p>
        </w:tc>
        <w:tc>
          <w:tcPr>
            <w:tcW w:w="1560" w:type="dxa"/>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gridSpan w:val="2"/>
          </w:tcPr>
          <w:p>
            <w:pPr>
              <w:jc w:val="center"/>
              <w:rPr>
                <w:sz w:val="20"/>
                <w:szCs w:val="20"/>
              </w:rPr>
            </w:pPr>
          </w:p>
        </w:tc>
        <w:tc>
          <w:tcPr>
            <w:tcW w:w="7398" w:type="dxa"/>
          </w:tcPr>
          <w:p>
            <w:pPr>
              <w:jc w:val="right"/>
              <w:rPr>
                <w:sz w:val="20"/>
                <w:szCs w:val="20"/>
              </w:rPr>
            </w:pPr>
            <w:r>
              <w:rPr>
                <w:sz w:val="20"/>
                <w:szCs w:val="20"/>
              </w:rPr>
              <w:t>Разом:</w:t>
            </w:r>
          </w:p>
        </w:tc>
        <w:tc>
          <w:tcPr>
            <w:tcW w:w="1560" w:type="dxa"/>
          </w:tcPr>
          <w:p>
            <w:pPr>
              <w:jc w:val="center"/>
              <w:rPr>
                <w:sz w:val="20"/>
                <w:szCs w:val="20"/>
              </w:rPr>
            </w:pPr>
            <w:r>
              <w:rPr>
                <w:sz w:val="20"/>
                <w:szCs w:val="20"/>
              </w:rPr>
              <w:t>30</w:t>
            </w:r>
          </w:p>
        </w:tc>
      </w:tr>
    </w:tbl>
    <w:p>
      <w:pPr>
        <w:pStyle w:val="18"/>
        <w:numPr>
          <w:ilvl w:val="0"/>
          <w:numId w:val="1"/>
        </w:numPr>
        <w:jc w:val="center"/>
        <w:rPr>
          <w:b/>
          <w:bCs/>
          <w:color w:val="000000"/>
          <w:sz w:val="20"/>
          <w:szCs w:val="20"/>
          <w:lang w:val="en-US"/>
        </w:rPr>
      </w:pPr>
      <w:r>
        <w:rPr>
          <w:b/>
          <w:bCs/>
          <w:color w:val="000000"/>
          <w:sz w:val="20"/>
          <w:szCs w:val="20"/>
        </w:rPr>
        <w:t>Самостійна робота</w:t>
      </w:r>
    </w:p>
    <w:tbl>
      <w:tblPr>
        <w:tblStyle w:val="6"/>
        <w:tblW w:w="10500" w:type="dxa"/>
        <w:jc w:val="center"/>
        <w:tblCellSpacing w:w="2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30" w:type="dxa"/>
          <w:left w:w="30" w:type="dxa"/>
          <w:bottom w:w="30" w:type="dxa"/>
          <w:right w:w="30" w:type="dxa"/>
        </w:tblCellMar>
      </w:tblPr>
      <w:tblGrid>
        <w:gridCol w:w="707"/>
        <w:gridCol w:w="7312"/>
        <w:gridCol w:w="24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r>
              <w:rPr>
                <w:color w:val="000000"/>
                <w:sz w:val="20"/>
                <w:szCs w:val="20"/>
              </w:rPr>
              <w:t>N</w:t>
            </w:r>
            <w:r>
              <w:rPr>
                <w:color w:val="000000"/>
                <w:sz w:val="20"/>
                <w:szCs w:val="20"/>
              </w:rPr>
              <w:br w:type="textWrapping"/>
            </w:r>
            <w:r>
              <w:rPr>
                <w:color w:val="000000"/>
                <w:sz w:val="20"/>
                <w:szCs w:val="20"/>
              </w:rPr>
              <w:t>з/п</w:t>
            </w:r>
          </w:p>
        </w:tc>
        <w:tc>
          <w:tcPr>
            <w:tcW w:w="3461" w:type="pct"/>
            <w:tcBorders>
              <w:top w:val="outset" w:color="auto" w:sz="6" w:space="0"/>
              <w:left w:val="outset" w:color="auto" w:sz="6" w:space="0"/>
              <w:bottom w:val="outset" w:color="auto" w:sz="6" w:space="0"/>
              <w:right w:val="outset" w:color="auto" w:sz="6" w:space="0"/>
            </w:tcBorders>
          </w:tcPr>
          <w:p>
            <w:pPr>
              <w:pStyle w:val="18"/>
              <w:spacing w:line="276" w:lineRule="auto"/>
              <w:jc w:val="center"/>
              <w:rPr>
                <w:color w:val="000000"/>
                <w:sz w:val="20"/>
                <w:szCs w:val="20"/>
              </w:rPr>
            </w:pPr>
            <w:r>
              <w:rPr>
                <w:color w:val="000000"/>
                <w:sz w:val="20"/>
                <w:szCs w:val="20"/>
              </w:rPr>
              <w:t>Назва теми</w:t>
            </w:r>
          </w:p>
        </w:tc>
        <w:tc>
          <w:tcPr>
            <w:tcW w:w="1150" w:type="pct"/>
            <w:tcBorders>
              <w:top w:val="outset" w:color="auto" w:sz="6" w:space="0"/>
              <w:left w:val="outset" w:color="auto" w:sz="6" w:space="0"/>
              <w:bottom w:val="outset" w:color="auto" w:sz="6" w:space="0"/>
            </w:tcBorders>
          </w:tcPr>
          <w:p>
            <w:pPr>
              <w:pStyle w:val="18"/>
              <w:spacing w:line="276" w:lineRule="auto"/>
              <w:jc w:val="center"/>
              <w:rPr>
                <w:color w:val="000000"/>
                <w:sz w:val="20"/>
                <w:szCs w:val="20"/>
              </w:rPr>
            </w:pPr>
            <w:r>
              <w:rPr>
                <w:color w:val="000000"/>
                <w:sz w:val="20"/>
                <w:szCs w:val="20"/>
              </w:rPr>
              <w:t>Кількість годин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p>
        </w:tc>
        <w:tc>
          <w:tcPr>
            <w:tcW w:w="3461" w:type="pct"/>
            <w:tcBorders>
              <w:top w:val="outset" w:color="auto" w:sz="6" w:space="0"/>
              <w:left w:val="outset" w:color="auto" w:sz="6" w:space="0"/>
              <w:bottom w:val="outset" w:color="auto" w:sz="6" w:space="0"/>
              <w:right w:val="outset" w:color="auto" w:sz="6" w:space="0"/>
            </w:tcBorders>
          </w:tcPr>
          <w:p>
            <w:pPr>
              <w:pStyle w:val="18"/>
              <w:spacing w:line="276" w:lineRule="auto"/>
              <w:jc w:val="center"/>
              <w:rPr>
                <w:color w:val="000000"/>
                <w:sz w:val="20"/>
                <w:szCs w:val="20"/>
              </w:rPr>
            </w:pPr>
            <w:r>
              <w:rPr>
                <w:b/>
                <w:bCs/>
                <w:color w:val="000000"/>
                <w:sz w:val="20"/>
                <w:szCs w:val="20"/>
              </w:rPr>
              <w:t>Кредит 1</w:t>
            </w:r>
            <w:r>
              <w:rPr>
                <w:color w:val="000000"/>
                <w:sz w:val="20"/>
                <w:szCs w:val="20"/>
              </w:rPr>
              <w:t xml:space="preserve">. </w:t>
            </w:r>
            <w:r>
              <w:rPr>
                <w:b/>
                <w:bCs/>
                <w:sz w:val="20"/>
                <w:szCs w:val="20"/>
              </w:rPr>
              <w:t xml:space="preserve">Соціальна відповідальність як засаднича стратегія взаємодії держави, бізнесу, </w:t>
            </w:r>
            <w:r>
              <w:rPr>
                <w:b/>
                <w:sz w:val="20"/>
                <w:szCs w:val="20"/>
              </w:rPr>
              <w:t>суспільства, людини.</w:t>
            </w:r>
          </w:p>
        </w:tc>
        <w:tc>
          <w:tcPr>
            <w:tcW w:w="1150" w:type="pct"/>
            <w:tcBorders>
              <w:top w:val="outset" w:color="auto" w:sz="6" w:space="0"/>
              <w:left w:val="outset" w:color="auto" w:sz="6" w:space="0"/>
              <w:bottom w:val="outset" w:color="auto" w:sz="6" w:space="0"/>
            </w:tcBorders>
          </w:tcPr>
          <w:p>
            <w:pPr>
              <w:pStyle w:val="18"/>
              <w:spacing w:line="276" w:lineRule="auto"/>
              <w:jc w:val="center"/>
              <w:rPr>
                <w:color w:val="00000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r>
              <w:rPr>
                <w:color w:val="000000"/>
                <w:sz w:val="20"/>
                <w:szCs w:val="20"/>
              </w:rPr>
              <w:t>1</w:t>
            </w:r>
          </w:p>
        </w:tc>
        <w:tc>
          <w:tcPr>
            <w:tcW w:w="3461" w:type="pct"/>
            <w:tcBorders>
              <w:top w:val="outset" w:color="auto" w:sz="6" w:space="0"/>
              <w:left w:val="outset" w:color="auto" w:sz="6" w:space="0"/>
              <w:bottom w:val="outset" w:color="auto" w:sz="6" w:space="0"/>
              <w:right w:val="outset" w:color="auto" w:sz="6" w:space="0"/>
            </w:tcBorders>
          </w:tcPr>
          <w:p>
            <w:pPr>
              <w:pStyle w:val="18"/>
              <w:spacing w:before="0" w:beforeAutospacing="0" w:after="0" w:afterAutospacing="0"/>
              <w:jc w:val="both"/>
              <w:rPr>
                <w:bCs/>
                <w:sz w:val="20"/>
                <w:szCs w:val="20"/>
              </w:rPr>
            </w:pPr>
            <w:r>
              <w:rPr>
                <w:color w:val="000000"/>
                <w:sz w:val="20"/>
                <w:szCs w:val="20"/>
              </w:rPr>
              <w:t xml:space="preserve">Тема 1. </w:t>
            </w:r>
            <w:r>
              <w:rPr>
                <w:bCs/>
                <w:sz w:val="20"/>
                <w:szCs w:val="20"/>
              </w:rPr>
              <w:t>Соціальна відповідальність як чинник стійкого розвитку</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Вивчення лекційного матеріалу, підготовка до </w:t>
            </w:r>
            <w:r>
              <w:rPr>
                <w:rFonts w:ascii="Times New Roman" w:hAnsi="Times New Roman" w:cs="Times New Roman"/>
                <w:iCs/>
                <w:sz w:val="20"/>
                <w:szCs w:val="20"/>
              </w:rPr>
              <w:t>семінарського заняття</w:t>
            </w:r>
            <w:r>
              <w:rPr>
                <w:rFonts w:ascii="Times New Roman" w:hAnsi="Times New Roman" w:cs="Times New Roman"/>
                <w:sz w:val="20"/>
                <w:szCs w:val="20"/>
              </w:rPr>
              <w:t xml:space="preserve">, огляд теоретичного матеріалу з теми "Роль інститутів суспільства в сталому розвитку". Виконання індивідуальних завдань за обраною темою </w:t>
            </w:r>
          </w:p>
          <w:p>
            <w:pPr>
              <w:pStyle w:val="32"/>
              <w:jc w:val="both"/>
              <w:rPr>
                <w:rFonts w:ascii="Times New Roman" w:hAnsi="Times New Roman" w:cs="Times New Roman"/>
                <w:sz w:val="20"/>
                <w:szCs w:val="20"/>
              </w:rPr>
            </w:pPr>
            <w:r>
              <w:rPr>
                <w:rFonts w:ascii="Times New Roman" w:hAnsi="Times New Roman" w:cs="Times New Roman"/>
                <w:sz w:val="20"/>
                <w:szCs w:val="20"/>
              </w:rPr>
              <w:t>Презентація результатів</w:t>
            </w:r>
            <w:r>
              <w:rPr>
                <w:rFonts w:ascii="Times New Roman" w:hAnsi="Times New Roman" w:cs="Times New Roman"/>
                <w:sz w:val="20"/>
                <w:szCs w:val="20"/>
                <w:lang w:val="uk-UA"/>
              </w:rPr>
              <w:t>.</w:t>
            </w:r>
          </w:p>
        </w:tc>
        <w:tc>
          <w:tcPr>
            <w:tcW w:w="1150" w:type="pct"/>
            <w:tcBorders>
              <w:top w:val="outset" w:color="auto" w:sz="6" w:space="0"/>
              <w:left w:val="outset" w:color="auto" w:sz="6" w:space="0"/>
              <w:bottom w:val="outset" w:color="auto" w:sz="6" w:space="0"/>
            </w:tcBorders>
          </w:tcPr>
          <w:p>
            <w:pPr>
              <w:pStyle w:val="18"/>
              <w:spacing w:before="0" w:beforeAutospacing="0" w:after="0" w:afterAutospacing="0" w:line="276" w:lineRule="auto"/>
              <w:jc w:val="center"/>
              <w:rPr>
                <w:color w:val="000000"/>
                <w:sz w:val="20"/>
                <w:szCs w:val="20"/>
              </w:rPr>
            </w:pPr>
            <w:r>
              <w:rPr>
                <w:color w:val="000000"/>
                <w:sz w:val="20"/>
                <w:szCs w:val="20"/>
              </w:rPr>
              <w:t>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r>
              <w:rPr>
                <w:color w:val="000000"/>
                <w:sz w:val="20"/>
                <w:szCs w:val="20"/>
              </w:rPr>
              <w:t>2</w:t>
            </w:r>
          </w:p>
        </w:tc>
        <w:tc>
          <w:tcPr>
            <w:tcW w:w="3461" w:type="pct"/>
            <w:tcBorders>
              <w:top w:val="outset" w:color="auto" w:sz="6" w:space="0"/>
              <w:left w:val="outset" w:color="auto" w:sz="6" w:space="0"/>
              <w:bottom w:val="outset" w:color="auto" w:sz="6" w:space="0"/>
              <w:right w:val="outset" w:color="auto" w:sz="6" w:space="0"/>
            </w:tcBorders>
          </w:tcPr>
          <w:p>
            <w:pPr>
              <w:pStyle w:val="32"/>
              <w:jc w:val="both"/>
              <w:rPr>
                <w:rFonts w:ascii="Times New Roman" w:hAnsi="Times New Roman" w:cs="Times New Roman"/>
                <w:bCs/>
                <w:sz w:val="20"/>
                <w:szCs w:val="20"/>
                <w:lang w:val="uk-UA"/>
              </w:rPr>
            </w:pPr>
            <w:r>
              <w:rPr>
                <w:rFonts w:ascii="Times New Roman" w:hAnsi="Times New Roman" w:cs="Times New Roman"/>
                <w:sz w:val="20"/>
                <w:szCs w:val="20"/>
              </w:rPr>
              <w:t xml:space="preserve">Тема 2. </w:t>
            </w:r>
            <w:r>
              <w:rPr>
                <w:rFonts w:ascii="Times New Roman" w:hAnsi="Times New Roman" w:cs="Times New Roman"/>
                <w:bCs/>
                <w:sz w:val="20"/>
                <w:szCs w:val="20"/>
              </w:rPr>
              <w:t>Соціальна відповідальність людини, держави та суспільства</w:t>
            </w:r>
            <w:r>
              <w:rPr>
                <w:rFonts w:ascii="Times New Roman" w:hAnsi="Times New Roman" w:cs="Times New Roman"/>
                <w:bCs/>
                <w:sz w:val="20"/>
                <w:szCs w:val="20"/>
                <w:lang w:val="uk-UA"/>
              </w:rPr>
              <w:t>.</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Вивчення лекційного матеріалу, підготовка до </w:t>
            </w:r>
            <w:r>
              <w:rPr>
                <w:rFonts w:ascii="Times New Roman" w:hAnsi="Times New Roman" w:cs="Times New Roman"/>
                <w:i/>
                <w:iCs/>
                <w:sz w:val="20"/>
                <w:szCs w:val="20"/>
              </w:rPr>
              <w:t>практичного заняття</w:t>
            </w:r>
            <w:r>
              <w:rPr>
                <w:rFonts w:ascii="Times New Roman" w:hAnsi="Times New Roman" w:cs="Times New Roman"/>
                <w:sz w:val="20"/>
                <w:szCs w:val="20"/>
              </w:rPr>
              <w:t xml:space="preserve">, огляд теоретичного матеріалу з теми "Формування реалізації соціальної відповідальності держави". Виконання індивідуальних завдань за обраною темою </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Презентація результатів </w:t>
            </w:r>
          </w:p>
          <w:p>
            <w:pPr>
              <w:pStyle w:val="32"/>
              <w:jc w:val="both"/>
              <w:rPr>
                <w:rFonts w:ascii="Times New Roman" w:hAnsi="Times New Roman" w:cs="Times New Roman"/>
                <w:sz w:val="20"/>
                <w:szCs w:val="20"/>
              </w:rPr>
            </w:pPr>
            <w:r>
              <w:rPr>
                <w:rFonts w:ascii="Times New Roman" w:hAnsi="Times New Roman" w:cs="Times New Roman"/>
                <w:sz w:val="20"/>
                <w:szCs w:val="20"/>
              </w:rPr>
              <w:t>Письмова контрольна робота</w:t>
            </w:r>
            <w:r>
              <w:rPr>
                <w:rFonts w:ascii="Times New Roman" w:hAnsi="Times New Roman" w:cs="Times New Roman"/>
                <w:sz w:val="20"/>
                <w:szCs w:val="20"/>
                <w:lang w:val="uk-UA"/>
              </w:rPr>
              <w:t>.</w:t>
            </w:r>
          </w:p>
        </w:tc>
        <w:tc>
          <w:tcPr>
            <w:tcW w:w="1150" w:type="pct"/>
            <w:tcBorders>
              <w:top w:val="outset" w:color="auto" w:sz="6" w:space="0"/>
              <w:left w:val="outset" w:color="auto" w:sz="6" w:space="0"/>
              <w:bottom w:val="outset" w:color="auto" w:sz="6" w:space="0"/>
            </w:tcBorders>
          </w:tcPr>
          <w:p>
            <w:pPr>
              <w:jc w:val="center"/>
              <w:rPr>
                <w:sz w:val="20"/>
                <w:szCs w:val="20"/>
              </w:rPr>
            </w:pPr>
            <w:r>
              <w:rPr>
                <w:color w:val="000000"/>
                <w:sz w:val="20"/>
                <w:szCs w:val="20"/>
              </w:rPr>
              <w:t>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p>
        </w:tc>
        <w:tc>
          <w:tcPr>
            <w:tcW w:w="3461" w:type="pct"/>
            <w:tcBorders>
              <w:top w:val="outset" w:color="auto" w:sz="6" w:space="0"/>
              <w:left w:val="outset" w:color="auto" w:sz="6" w:space="0"/>
              <w:bottom w:val="outset" w:color="auto" w:sz="6" w:space="0"/>
              <w:right w:val="outset" w:color="auto" w:sz="6" w:space="0"/>
            </w:tcBorders>
          </w:tcPr>
          <w:p>
            <w:pPr>
              <w:pStyle w:val="32"/>
              <w:jc w:val="both"/>
              <w:rPr>
                <w:rFonts w:ascii="Times New Roman" w:hAnsi="Times New Roman" w:cs="Times New Roman"/>
                <w:sz w:val="20"/>
                <w:szCs w:val="20"/>
              </w:rPr>
            </w:pPr>
            <w:r>
              <w:rPr>
                <w:rFonts w:ascii="Times New Roman" w:hAnsi="Times New Roman" w:cs="Times New Roman"/>
                <w:b/>
                <w:bCs/>
                <w:sz w:val="20"/>
                <w:szCs w:val="20"/>
              </w:rPr>
              <w:t>Кредит 2</w:t>
            </w:r>
            <w:r>
              <w:rPr>
                <w:rFonts w:ascii="Times New Roman" w:hAnsi="Times New Roman" w:cs="Times New Roman"/>
                <w:sz w:val="20"/>
                <w:szCs w:val="20"/>
              </w:rPr>
              <w:t>.</w:t>
            </w:r>
            <w:r>
              <w:rPr>
                <w:rFonts w:ascii="Times New Roman" w:hAnsi="Times New Roman" w:cs="Times New Roman"/>
                <w:b/>
                <w:bCs/>
                <w:sz w:val="20"/>
                <w:szCs w:val="20"/>
              </w:rPr>
              <w:t>Формування відносин роботодавців із працівниками.</w:t>
            </w:r>
          </w:p>
        </w:tc>
        <w:tc>
          <w:tcPr>
            <w:tcW w:w="1150" w:type="pct"/>
            <w:tcBorders>
              <w:top w:val="outset" w:color="auto" w:sz="6" w:space="0"/>
              <w:left w:val="outset" w:color="auto" w:sz="6" w:space="0"/>
              <w:bottom w:val="outset" w:color="auto" w:sz="6" w:space="0"/>
            </w:tcBorders>
          </w:tcPr>
          <w:p>
            <w:pPr>
              <w:jc w:val="center"/>
              <w:rPr>
                <w:color w:val="00000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r>
              <w:rPr>
                <w:color w:val="000000"/>
                <w:sz w:val="20"/>
                <w:szCs w:val="20"/>
              </w:rPr>
              <w:t>3</w:t>
            </w:r>
          </w:p>
        </w:tc>
        <w:tc>
          <w:tcPr>
            <w:tcW w:w="3461" w:type="pct"/>
            <w:tcBorders>
              <w:top w:val="outset" w:color="auto" w:sz="6" w:space="0"/>
              <w:left w:val="outset" w:color="auto" w:sz="6" w:space="0"/>
              <w:bottom w:val="outset" w:color="auto" w:sz="6" w:space="0"/>
              <w:right w:val="outset" w:color="auto" w:sz="6" w:space="0"/>
            </w:tcBorders>
          </w:tcPr>
          <w:p>
            <w:pPr>
              <w:shd w:val="clear" w:color="auto" w:fill="FFFFFF"/>
              <w:ind w:firstLine="45"/>
              <w:jc w:val="both"/>
              <w:rPr>
                <w:bCs/>
                <w:sz w:val="20"/>
                <w:szCs w:val="20"/>
              </w:rPr>
            </w:pPr>
            <w:r>
              <w:rPr>
                <w:color w:val="000000"/>
                <w:spacing w:val="-4"/>
                <w:sz w:val="20"/>
                <w:szCs w:val="20"/>
              </w:rPr>
              <w:t xml:space="preserve">Тема 3. </w:t>
            </w:r>
            <w:r>
              <w:rPr>
                <w:bCs/>
                <w:sz w:val="20"/>
                <w:szCs w:val="20"/>
              </w:rPr>
              <w:t>Організаційно-економічне забезпечення управління корпоративною соціальною відповідальністю.</w:t>
            </w:r>
          </w:p>
          <w:p>
            <w:pPr>
              <w:pStyle w:val="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Вивчення лекційного матеріалу, підготовка до </w:t>
            </w:r>
            <w:r>
              <w:rPr>
                <w:rFonts w:ascii="Times New Roman" w:hAnsi="Times New Roman" w:cs="Times New Roman"/>
                <w:iCs/>
                <w:sz w:val="20"/>
                <w:szCs w:val="20"/>
                <w:lang w:val="uk-UA"/>
              </w:rPr>
              <w:t>семінарського заняття</w:t>
            </w:r>
            <w:r>
              <w:rPr>
                <w:rFonts w:ascii="Times New Roman" w:hAnsi="Times New Roman" w:cs="Times New Roman"/>
                <w:sz w:val="20"/>
                <w:szCs w:val="20"/>
                <w:lang w:val="uk-UA"/>
              </w:rPr>
              <w:t xml:space="preserve">, огляд теоретичного матеріалу з теми "Корупція як елемент реальної дійсності" Виконання індивідуальних завдань за обраною темою </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Презентація результатів </w:t>
            </w:r>
          </w:p>
        </w:tc>
        <w:tc>
          <w:tcPr>
            <w:tcW w:w="1150" w:type="pct"/>
            <w:tcBorders>
              <w:top w:val="outset" w:color="auto" w:sz="6" w:space="0"/>
              <w:left w:val="outset" w:color="auto" w:sz="6" w:space="0"/>
              <w:bottom w:val="outset" w:color="auto" w:sz="6" w:space="0"/>
            </w:tcBorders>
          </w:tcPr>
          <w:p>
            <w:pPr>
              <w:jc w:val="center"/>
              <w:rPr>
                <w:sz w:val="20"/>
                <w:szCs w:val="20"/>
              </w:rPr>
            </w:pPr>
            <w:r>
              <w:rPr>
                <w:color w:val="000000"/>
                <w:sz w:val="20"/>
                <w:szCs w:val="20"/>
              </w:rPr>
              <w:t>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r>
              <w:rPr>
                <w:color w:val="000000"/>
                <w:sz w:val="20"/>
                <w:szCs w:val="20"/>
              </w:rPr>
              <w:t>4</w:t>
            </w:r>
          </w:p>
        </w:tc>
        <w:tc>
          <w:tcPr>
            <w:tcW w:w="3461" w:type="pct"/>
            <w:tcBorders>
              <w:top w:val="outset" w:color="auto" w:sz="6" w:space="0"/>
              <w:left w:val="outset" w:color="auto" w:sz="6" w:space="0"/>
              <w:bottom w:val="outset" w:color="auto" w:sz="6" w:space="0"/>
              <w:right w:val="outset" w:color="auto" w:sz="6" w:space="0"/>
            </w:tcBorders>
          </w:tcPr>
          <w:p>
            <w:pPr>
              <w:pStyle w:val="32"/>
              <w:jc w:val="both"/>
              <w:rPr>
                <w:rFonts w:ascii="Times New Roman" w:hAnsi="Times New Roman" w:cs="Times New Roman"/>
                <w:sz w:val="20"/>
                <w:szCs w:val="20"/>
              </w:rPr>
            </w:pPr>
            <w:r>
              <w:rPr>
                <w:rFonts w:ascii="Times New Roman" w:hAnsi="Times New Roman" w:cs="Times New Roman"/>
                <w:spacing w:val="-1"/>
                <w:sz w:val="20"/>
                <w:szCs w:val="20"/>
              </w:rPr>
              <w:t xml:space="preserve"> Тема 4. </w:t>
            </w:r>
            <w:r>
              <w:rPr>
                <w:rFonts w:ascii="Times New Roman" w:hAnsi="Times New Roman" w:cs="Times New Roman"/>
                <w:bCs/>
                <w:sz w:val="20"/>
                <w:szCs w:val="20"/>
              </w:rPr>
              <w:t>Формування відносин роботодавців із працівниками</w:t>
            </w:r>
          </w:p>
          <w:p>
            <w:pPr>
              <w:pStyle w:val="32"/>
              <w:jc w:val="both"/>
              <w:rPr>
                <w:rFonts w:ascii="Times New Roman" w:hAnsi="Times New Roman" w:cs="Times New Roman"/>
                <w:bCs/>
                <w:sz w:val="20"/>
                <w:szCs w:val="20"/>
                <w:lang w:val="uk-UA"/>
              </w:rPr>
            </w:pPr>
            <w:r>
              <w:rPr>
                <w:rFonts w:ascii="Times New Roman" w:hAnsi="Times New Roman" w:cs="Times New Roman"/>
                <w:bCs/>
                <w:sz w:val="20"/>
                <w:szCs w:val="20"/>
              </w:rPr>
              <w:t>на засадах соціальної відповідальності.</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Вивчення лекційного матеріалу, підготовка до </w:t>
            </w:r>
            <w:r>
              <w:rPr>
                <w:rFonts w:ascii="Times New Roman" w:hAnsi="Times New Roman" w:cs="Times New Roman"/>
                <w:i/>
                <w:iCs/>
                <w:sz w:val="20"/>
                <w:szCs w:val="20"/>
              </w:rPr>
              <w:t>семінарського заняття</w:t>
            </w:r>
            <w:r>
              <w:rPr>
                <w:rFonts w:ascii="Times New Roman" w:hAnsi="Times New Roman" w:cs="Times New Roman"/>
                <w:sz w:val="20"/>
                <w:szCs w:val="20"/>
              </w:rPr>
              <w:t xml:space="preserve">, огляд теоретичного матеріалу з теми "Глобальні принципи Саллівана" Підготовка до практичних занять. Виконання індивідуальних завдань за обраною темою </w:t>
            </w:r>
          </w:p>
          <w:p>
            <w:pPr>
              <w:pStyle w:val="32"/>
              <w:jc w:val="both"/>
              <w:rPr>
                <w:rFonts w:ascii="Times New Roman" w:hAnsi="Times New Roman" w:cs="Times New Roman"/>
                <w:sz w:val="20"/>
                <w:szCs w:val="20"/>
              </w:rPr>
            </w:pPr>
            <w:r>
              <w:rPr>
                <w:rFonts w:ascii="Times New Roman" w:hAnsi="Times New Roman" w:cs="Times New Roman"/>
                <w:sz w:val="20"/>
                <w:szCs w:val="20"/>
              </w:rPr>
              <w:t>Презентація результатів. Письмова контрольна робота</w:t>
            </w:r>
            <w:r>
              <w:rPr>
                <w:rFonts w:ascii="Times New Roman" w:hAnsi="Times New Roman" w:cs="Times New Roman"/>
                <w:sz w:val="20"/>
                <w:szCs w:val="20"/>
                <w:lang w:val="uk-UA"/>
              </w:rPr>
              <w:t>.</w:t>
            </w:r>
          </w:p>
        </w:tc>
        <w:tc>
          <w:tcPr>
            <w:tcW w:w="1150" w:type="pct"/>
            <w:tcBorders>
              <w:top w:val="outset" w:color="auto" w:sz="6" w:space="0"/>
              <w:left w:val="outset" w:color="auto" w:sz="6" w:space="0"/>
              <w:bottom w:val="outset" w:color="auto" w:sz="6" w:space="0"/>
            </w:tcBorders>
          </w:tcPr>
          <w:p>
            <w:pPr>
              <w:shd w:val="clear" w:color="auto" w:fill="FFFFFF"/>
              <w:jc w:val="center"/>
              <w:rPr>
                <w:color w:val="000000"/>
                <w:sz w:val="20"/>
                <w:szCs w:val="20"/>
              </w:rPr>
            </w:pPr>
            <w:r>
              <w:rPr>
                <w:color w:val="000000"/>
                <w:sz w:val="20"/>
                <w:szCs w:val="20"/>
              </w:rPr>
              <w:t>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p>
        </w:tc>
        <w:tc>
          <w:tcPr>
            <w:tcW w:w="3461" w:type="pct"/>
            <w:tcBorders>
              <w:top w:val="outset" w:color="auto" w:sz="6" w:space="0"/>
              <w:left w:val="outset" w:color="auto" w:sz="6" w:space="0"/>
              <w:bottom w:val="outset" w:color="auto" w:sz="6" w:space="0"/>
              <w:right w:val="outset" w:color="auto" w:sz="6" w:space="0"/>
            </w:tcBorders>
          </w:tcPr>
          <w:p>
            <w:pPr>
              <w:pStyle w:val="32"/>
              <w:jc w:val="center"/>
              <w:rPr>
                <w:rFonts w:ascii="Times New Roman" w:hAnsi="Times New Roman" w:cs="Times New Roman"/>
                <w:spacing w:val="-1"/>
                <w:sz w:val="20"/>
                <w:szCs w:val="20"/>
                <w:lang w:val="uk-UA"/>
              </w:rPr>
            </w:pPr>
            <w:r>
              <w:rPr>
                <w:rFonts w:ascii="Times New Roman" w:hAnsi="Times New Roman" w:cs="Times New Roman"/>
                <w:b/>
                <w:bCs/>
                <w:sz w:val="20"/>
                <w:szCs w:val="20"/>
                <w:lang w:val="uk-UA"/>
              </w:rPr>
              <w:t>Кредит 3 Формування відносин бізнесу із зовнішніми організаціями.</w:t>
            </w:r>
          </w:p>
        </w:tc>
        <w:tc>
          <w:tcPr>
            <w:tcW w:w="1150" w:type="pct"/>
            <w:tcBorders>
              <w:top w:val="outset" w:color="auto" w:sz="6" w:space="0"/>
              <w:left w:val="outset" w:color="auto" w:sz="6" w:space="0"/>
              <w:bottom w:val="outset" w:color="auto" w:sz="6" w:space="0"/>
            </w:tcBorders>
          </w:tcPr>
          <w:p>
            <w:pPr>
              <w:shd w:val="clear" w:color="auto" w:fill="FFFFFF"/>
              <w:jc w:val="center"/>
              <w:rPr>
                <w:color w:val="00000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r>
              <w:rPr>
                <w:color w:val="000000"/>
                <w:sz w:val="20"/>
                <w:szCs w:val="20"/>
              </w:rPr>
              <w:t>5</w:t>
            </w:r>
          </w:p>
        </w:tc>
        <w:tc>
          <w:tcPr>
            <w:tcW w:w="3461" w:type="pct"/>
            <w:tcBorders>
              <w:top w:val="outset" w:color="auto" w:sz="6" w:space="0"/>
              <w:left w:val="outset" w:color="auto" w:sz="6" w:space="0"/>
              <w:bottom w:val="outset" w:color="auto" w:sz="6" w:space="0"/>
              <w:right w:val="outset" w:color="auto" w:sz="6" w:space="0"/>
            </w:tcBorders>
          </w:tcPr>
          <w:p>
            <w:pPr>
              <w:pStyle w:val="32"/>
              <w:jc w:val="both"/>
              <w:rPr>
                <w:rFonts w:ascii="Times New Roman" w:hAnsi="Times New Roman" w:cs="Times New Roman"/>
                <w:bCs/>
                <w:sz w:val="20"/>
                <w:szCs w:val="20"/>
                <w:lang w:val="uk-UA"/>
              </w:rPr>
            </w:pPr>
            <w:r>
              <w:rPr>
                <w:rFonts w:ascii="Times New Roman" w:hAnsi="Times New Roman" w:cs="Times New Roman"/>
                <w:spacing w:val="-1"/>
                <w:sz w:val="20"/>
                <w:szCs w:val="20"/>
                <w:lang w:val="uk-UA"/>
              </w:rPr>
              <w:t>Тема 5.</w:t>
            </w:r>
            <w:r>
              <w:rPr>
                <w:rFonts w:ascii="Times New Roman" w:hAnsi="Times New Roman" w:cs="Times New Roman"/>
                <w:bCs/>
                <w:sz w:val="20"/>
                <w:szCs w:val="20"/>
                <w:lang w:val="uk-UA"/>
              </w:rPr>
              <w:t xml:space="preserve"> Формування відносин бізнесу із зовнішніми організаціями на засадах соціальної відповідальності.</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Вивчення лекційного матеріалу, підготовка до </w:t>
            </w:r>
            <w:r>
              <w:rPr>
                <w:rFonts w:ascii="Times New Roman" w:hAnsi="Times New Roman" w:cs="Times New Roman"/>
                <w:iCs/>
                <w:sz w:val="20"/>
                <w:szCs w:val="20"/>
              </w:rPr>
              <w:t>семінарського заняття</w:t>
            </w:r>
            <w:r>
              <w:rPr>
                <w:rFonts w:ascii="Times New Roman" w:hAnsi="Times New Roman" w:cs="Times New Roman"/>
                <w:sz w:val="20"/>
                <w:szCs w:val="20"/>
              </w:rPr>
              <w:t xml:space="preserve">,огляд теоретичного матеріалу з теми "Лобізм як об'єкт корпоративного керування" Підготовка до колоквіуму. Виконання індивідуальних завдань за обраною темою </w:t>
            </w:r>
          </w:p>
          <w:p>
            <w:pPr>
              <w:pStyle w:val="32"/>
              <w:jc w:val="both"/>
              <w:rPr>
                <w:rFonts w:ascii="Times New Roman" w:hAnsi="Times New Roman" w:cs="Times New Roman"/>
                <w:spacing w:val="-1"/>
                <w:sz w:val="20"/>
                <w:szCs w:val="20"/>
                <w:lang w:val="uk-UA"/>
              </w:rPr>
            </w:pPr>
            <w:r>
              <w:rPr>
                <w:rFonts w:ascii="Times New Roman" w:hAnsi="Times New Roman" w:cs="Times New Roman"/>
                <w:sz w:val="20"/>
                <w:szCs w:val="20"/>
              </w:rPr>
              <w:t xml:space="preserve">Презентація результатів. Колоквіум. Захист індивідуального завдання </w:t>
            </w:r>
            <w:r>
              <w:rPr>
                <w:rFonts w:ascii="Times New Roman" w:hAnsi="Times New Roman" w:cs="Times New Roman"/>
                <w:sz w:val="20"/>
                <w:szCs w:val="20"/>
                <w:lang w:val="uk-UA"/>
              </w:rPr>
              <w:t>.</w:t>
            </w:r>
          </w:p>
        </w:tc>
        <w:tc>
          <w:tcPr>
            <w:tcW w:w="1150" w:type="pct"/>
            <w:tcBorders>
              <w:top w:val="outset" w:color="auto" w:sz="6" w:space="0"/>
              <w:left w:val="outset" w:color="auto" w:sz="6" w:space="0"/>
              <w:bottom w:val="outset" w:color="auto" w:sz="6" w:space="0"/>
            </w:tcBorders>
          </w:tcPr>
          <w:p>
            <w:pPr>
              <w:shd w:val="clear" w:color="auto" w:fill="FFFFFF"/>
              <w:ind w:left="45" w:right="55"/>
              <w:jc w:val="center"/>
              <w:rPr>
                <w:color w:val="000000"/>
                <w:sz w:val="20"/>
                <w:szCs w:val="20"/>
              </w:rPr>
            </w:pPr>
            <w:r>
              <w:rPr>
                <w:color w:val="000000"/>
                <w:sz w:val="20"/>
                <w:szCs w:val="20"/>
              </w:rPr>
              <w:t>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p>
        </w:tc>
        <w:tc>
          <w:tcPr>
            <w:tcW w:w="3461" w:type="pct"/>
            <w:tcBorders>
              <w:top w:val="outset" w:color="auto" w:sz="6" w:space="0"/>
              <w:left w:val="outset" w:color="auto" w:sz="6" w:space="0"/>
              <w:bottom w:val="outset" w:color="auto" w:sz="6" w:space="0"/>
              <w:right w:val="outset" w:color="auto" w:sz="6" w:space="0"/>
            </w:tcBorders>
          </w:tcPr>
          <w:p>
            <w:pPr>
              <w:pStyle w:val="32"/>
              <w:jc w:val="center"/>
              <w:rPr>
                <w:rFonts w:ascii="Times New Roman" w:hAnsi="Times New Roman" w:cs="Times New Roman"/>
                <w:sz w:val="20"/>
                <w:szCs w:val="20"/>
                <w:lang w:val="uk-UA"/>
              </w:rPr>
            </w:pPr>
            <w:r>
              <w:rPr>
                <w:rFonts w:ascii="Times New Roman" w:hAnsi="Times New Roman" w:cs="Times New Roman"/>
                <w:b/>
                <w:bCs/>
                <w:sz w:val="20"/>
                <w:szCs w:val="20"/>
                <w:lang w:val="uk-UA"/>
              </w:rPr>
              <w:t>Кредит 4</w:t>
            </w:r>
            <w:r>
              <w:rPr>
                <w:rFonts w:ascii="Times New Roman" w:hAnsi="Times New Roman" w:cs="Times New Roman"/>
                <w:sz w:val="20"/>
                <w:szCs w:val="20"/>
                <w:lang w:val="uk-UA"/>
              </w:rPr>
              <w:t>.</w:t>
            </w:r>
            <w:r>
              <w:rPr>
                <w:rFonts w:ascii="Times New Roman" w:hAnsi="Times New Roman" w:cs="Times New Roman"/>
                <w:b/>
                <w:bCs/>
                <w:sz w:val="20"/>
                <w:szCs w:val="20"/>
              </w:rPr>
              <w:t>Екологічна компонента соціальної відповідальності</w:t>
            </w:r>
            <w:r>
              <w:rPr>
                <w:rFonts w:ascii="Times New Roman" w:hAnsi="Times New Roman" w:cs="Times New Roman"/>
                <w:b/>
                <w:bCs/>
                <w:sz w:val="20"/>
                <w:szCs w:val="20"/>
                <w:lang w:val="uk-UA"/>
              </w:rPr>
              <w:t>.</w:t>
            </w:r>
          </w:p>
        </w:tc>
        <w:tc>
          <w:tcPr>
            <w:tcW w:w="1150" w:type="pct"/>
            <w:tcBorders>
              <w:top w:val="outset" w:color="auto" w:sz="6" w:space="0"/>
              <w:left w:val="outset" w:color="auto" w:sz="6" w:space="0"/>
              <w:bottom w:val="outset" w:color="auto" w:sz="6" w:space="0"/>
            </w:tcBorders>
          </w:tcPr>
          <w:p>
            <w:pPr>
              <w:jc w:val="center"/>
              <w:rPr>
                <w:color w:val="00000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r>
              <w:rPr>
                <w:color w:val="000000"/>
                <w:sz w:val="20"/>
                <w:szCs w:val="20"/>
              </w:rPr>
              <w:t>6</w:t>
            </w:r>
          </w:p>
        </w:tc>
        <w:tc>
          <w:tcPr>
            <w:tcW w:w="3461" w:type="pct"/>
            <w:tcBorders>
              <w:top w:val="outset" w:color="auto" w:sz="6" w:space="0"/>
              <w:left w:val="outset" w:color="auto" w:sz="6" w:space="0"/>
              <w:bottom w:val="outset" w:color="auto" w:sz="6" w:space="0"/>
              <w:right w:val="outset" w:color="auto" w:sz="6" w:space="0"/>
            </w:tcBorders>
          </w:tcPr>
          <w:p>
            <w:pPr>
              <w:pStyle w:val="32"/>
              <w:jc w:val="both"/>
              <w:rPr>
                <w:rFonts w:ascii="Times New Roman" w:hAnsi="Times New Roman" w:cs="Times New Roman"/>
                <w:bCs/>
                <w:sz w:val="20"/>
                <w:szCs w:val="20"/>
                <w:lang w:val="uk-UA"/>
              </w:rPr>
            </w:pPr>
            <w:r>
              <w:rPr>
                <w:rFonts w:ascii="Times New Roman" w:hAnsi="Times New Roman" w:cs="Times New Roman"/>
                <w:sz w:val="20"/>
                <w:szCs w:val="20"/>
              </w:rPr>
              <w:t>Тема 6.</w:t>
            </w:r>
            <w:r>
              <w:rPr>
                <w:rFonts w:ascii="Times New Roman" w:hAnsi="Times New Roman" w:cs="Times New Roman"/>
                <w:bCs/>
                <w:sz w:val="20"/>
                <w:szCs w:val="20"/>
              </w:rPr>
              <w:t xml:space="preserve"> Екологічна компонента соціальної відповідальності</w:t>
            </w:r>
            <w:r>
              <w:rPr>
                <w:rFonts w:ascii="Times New Roman" w:hAnsi="Times New Roman" w:cs="Times New Roman"/>
                <w:bCs/>
                <w:sz w:val="20"/>
                <w:szCs w:val="20"/>
                <w:lang w:val="uk-UA"/>
              </w:rPr>
              <w:t>.</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Пошук, підбір та огляд літературних джерел за заданою тематикою. Вивчення лекційного матеріалу, підготовка до </w:t>
            </w:r>
            <w:r>
              <w:rPr>
                <w:rFonts w:ascii="Times New Roman" w:hAnsi="Times New Roman" w:cs="Times New Roman"/>
                <w:i/>
                <w:iCs/>
                <w:sz w:val="20"/>
                <w:szCs w:val="20"/>
              </w:rPr>
              <w:t>семінарського заняття</w:t>
            </w:r>
            <w:r>
              <w:rPr>
                <w:rFonts w:ascii="Times New Roman" w:hAnsi="Times New Roman" w:cs="Times New Roman"/>
                <w:sz w:val="20"/>
                <w:szCs w:val="20"/>
              </w:rPr>
              <w:t xml:space="preserve">, огляд теоретичного матеріалу з теми "Масштаб екологічний проблем". Підготовка до практичних занять. Виконання індивідуальних завдань за обраною темою </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Презентація результатів. Письмова контрольна робота. Захист індивідуального завдання </w:t>
            </w:r>
            <w:r>
              <w:rPr>
                <w:rFonts w:ascii="Times New Roman" w:hAnsi="Times New Roman" w:cs="Times New Roman"/>
                <w:sz w:val="20"/>
                <w:szCs w:val="20"/>
                <w:lang w:val="uk-UA"/>
              </w:rPr>
              <w:t>.</w:t>
            </w:r>
          </w:p>
        </w:tc>
        <w:tc>
          <w:tcPr>
            <w:tcW w:w="1150" w:type="pct"/>
            <w:tcBorders>
              <w:top w:val="outset" w:color="auto" w:sz="6" w:space="0"/>
              <w:left w:val="outset" w:color="auto" w:sz="6" w:space="0"/>
              <w:bottom w:val="outset" w:color="auto" w:sz="6" w:space="0"/>
            </w:tcBorders>
          </w:tcPr>
          <w:p>
            <w:pPr>
              <w:jc w:val="center"/>
              <w:rPr>
                <w:sz w:val="20"/>
                <w:szCs w:val="20"/>
              </w:rPr>
            </w:pPr>
            <w:r>
              <w:rPr>
                <w:color w:val="000000"/>
                <w:sz w:val="20"/>
                <w:szCs w:val="20"/>
              </w:rPr>
              <w:t>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p>
        </w:tc>
        <w:tc>
          <w:tcPr>
            <w:tcW w:w="3461" w:type="pct"/>
            <w:tcBorders>
              <w:top w:val="outset" w:color="auto" w:sz="6" w:space="0"/>
              <w:left w:val="outset" w:color="auto" w:sz="6" w:space="0"/>
              <w:bottom w:val="outset" w:color="auto" w:sz="6" w:space="0"/>
              <w:right w:val="outset" w:color="auto" w:sz="6" w:space="0"/>
            </w:tcBorders>
          </w:tcPr>
          <w:p>
            <w:pPr>
              <w:pStyle w:val="32"/>
              <w:jc w:val="center"/>
              <w:rPr>
                <w:rFonts w:ascii="Times New Roman" w:hAnsi="Times New Roman" w:cs="Times New Roman"/>
                <w:sz w:val="20"/>
                <w:szCs w:val="20"/>
              </w:rPr>
            </w:pPr>
            <w:r>
              <w:rPr>
                <w:rFonts w:ascii="Times New Roman" w:hAnsi="Times New Roman" w:cs="Times New Roman"/>
                <w:b/>
                <w:bCs/>
                <w:sz w:val="20"/>
                <w:szCs w:val="20"/>
              </w:rPr>
              <w:t xml:space="preserve">Кредит </w:t>
            </w:r>
            <w:r>
              <w:rPr>
                <w:rFonts w:ascii="Times New Roman" w:hAnsi="Times New Roman" w:cs="Times New Roman"/>
                <w:b/>
                <w:bCs/>
                <w:sz w:val="20"/>
                <w:szCs w:val="20"/>
                <w:lang w:val="uk-UA"/>
              </w:rPr>
              <w:t>5</w:t>
            </w:r>
            <w:r>
              <w:rPr>
                <w:rFonts w:ascii="Times New Roman" w:hAnsi="Times New Roman" w:cs="Times New Roman"/>
                <w:sz w:val="20"/>
                <w:szCs w:val="20"/>
              </w:rPr>
              <w:t>.</w:t>
            </w:r>
            <w:r>
              <w:rPr>
                <w:rFonts w:ascii="Times New Roman" w:hAnsi="Times New Roman" w:cs="Times New Roman"/>
                <w:b/>
                <w:bCs/>
                <w:sz w:val="20"/>
                <w:szCs w:val="20"/>
              </w:rPr>
              <w:t>Соціальне партнерство як інструмент формування соціальної відповідальності</w:t>
            </w:r>
            <w:r>
              <w:rPr>
                <w:rFonts w:ascii="Times New Roman" w:hAnsi="Times New Roman" w:cs="Times New Roman"/>
                <w:b/>
                <w:bCs/>
                <w:sz w:val="20"/>
                <w:szCs w:val="20"/>
                <w:lang w:val="uk-UA"/>
              </w:rPr>
              <w:t>.</w:t>
            </w:r>
          </w:p>
        </w:tc>
        <w:tc>
          <w:tcPr>
            <w:tcW w:w="1150" w:type="pct"/>
            <w:tcBorders>
              <w:top w:val="outset" w:color="auto" w:sz="6" w:space="0"/>
              <w:left w:val="outset" w:color="auto" w:sz="6" w:space="0"/>
              <w:bottom w:val="outset" w:color="auto" w:sz="6" w:space="0"/>
            </w:tcBorders>
          </w:tcPr>
          <w:p>
            <w:pPr>
              <w:jc w:val="center"/>
              <w:rPr>
                <w:color w:val="00000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r>
              <w:rPr>
                <w:color w:val="000000"/>
                <w:sz w:val="20"/>
                <w:szCs w:val="20"/>
              </w:rPr>
              <w:t>7</w:t>
            </w:r>
          </w:p>
        </w:tc>
        <w:tc>
          <w:tcPr>
            <w:tcW w:w="3461" w:type="pct"/>
            <w:tcBorders>
              <w:top w:val="outset" w:color="auto" w:sz="6" w:space="0"/>
              <w:left w:val="outset" w:color="auto" w:sz="6" w:space="0"/>
              <w:bottom w:val="outset" w:color="auto" w:sz="6" w:space="0"/>
              <w:right w:val="outset" w:color="auto" w:sz="6" w:space="0"/>
            </w:tcBorders>
          </w:tcPr>
          <w:p>
            <w:pPr>
              <w:pStyle w:val="32"/>
              <w:jc w:val="both"/>
              <w:rPr>
                <w:rFonts w:ascii="Times New Roman" w:hAnsi="Times New Roman" w:cs="Times New Roman"/>
                <w:bCs/>
                <w:sz w:val="20"/>
                <w:szCs w:val="20"/>
                <w:lang w:val="uk-UA"/>
              </w:rPr>
            </w:pPr>
            <w:r>
              <w:rPr>
                <w:rFonts w:ascii="Times New Roman" w:hAnsi="Times New Roman" w:cs="Times New Roman"/>
                <w:sz w:val="20"/>
                <w:szCs w:val="20"/>
              </w:rPr>
              <w:t xml:space="preserve">Тема 7. </w:t>
            </w:r>
            <w:r>
              <w:rPr>
                <w:rFonts w:ascii="Times New Roman" w:hAnsi="Times New Roman" w:cs="Times New Roman"/>
                <w:bCs/>
                <w:sz w:val="20"/>
                <w:szCs w:val="20"/>
              </w:rPr>
              <w:t>Соціальне партнерство як інструмент формування соціальної відповідальності</w:t>
            </w:r>
            <w:r>
              <w:rPr>
                <w:rFonts w:ascii="Times New Roman" w:hAnsi="Times New Roman" w:cs="Times New Roman"/>
                <w:bCs/>
                <w:sz w:val="20"/>
                <w:szCs w:val="20"/>
                <w:lang w:val="uk-UA"/>
              </w:rPr>
              <w:t>.</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Вивчення лекційного матеріалу, підготовка до </w:t>
            </w:r>
            <w:r>
              <w:rPr>
                <w:rFonts w:ascii="Times New Roman" w:hAnsi="Times New Roman" w:cs="Times New Roman"/>
                <w:i/>
                <w:iCs/>
                <w:sz w:val="20"/>
                <w:szCs w:val="20"/>
              </w:rPr>
              <w:t>семінарського заняття</w:t>
            </w:r>
            <w:r>
              <w:rPr>
                <w:rFonts w:ascii="Times New Roman" w:hAnsi="Times New Roman" w:cs="Times New Roman"/>
                <w:sz w:val="20"/>
                <w:szCs w:val="20"/>
              </w:rPr>
              <w:t xml:space="preserve">, огляд теоретичного матеріалу з теми "Розробка соціальних програм". Підготовка до практичних занять. Виконання індивідуальних завдань за обраною темою.Презентація результатів. Письмова контрольна робота. Захист індивідуального завдання </w:t>
            </w:r>
            <w:r>
              <w:rPr>
                <w:rFonts w:ascii="Times New Roman" w:hAnsi="Times New Roman" w:cs="Times New Roman"/>
                <w:sz w:val="20"/>
                <w:szCs w:val="20"/>
                <w:lang w:val="uk-UA"/>
              </w:rPr>
              <w:t>.</w:t>
            </w:r>
          </w:p>
        </w:tc>
        <w:tc>
          <w:tcPr>
            <w:tcW w:w="1150" w:type="pct"/>
            <w:tcBorders>
              <w:top w:val="outset" w:color="auto" w:sz="6" w:space="0"/>
              <w:left w:val="outset" w:color="auto" w:sz="6" w:space="0"/>
              <w:bottom w:val="outset" w:color="auto" w:sz="6" w:space="0"/>
            </w:tcBorders>
          </w:tcPr>
          <w:p>
            <w:pPr>
              <w:jc w:val="center"/>
              <w:rPr>
                <w:sz w:val="20"/>
                <w:szCs w:val="20"/>
              </w:rPr>
            </w:pPr>
            <w:r>
              <w:rPr>
                <w:color w:val="000000"/>
                <w:sz w:val="20"/>
                <w:szCs w:val="20"/>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r>
              <w:rPr>
                <w:color w:val="000000"/>
                <w:sz w:val="20"/>
                <w:szCs w:val="20"/>
              </w:rPr>
              <w:t>8</w:t>
            </w:r>
          </w:p>
        </w:tc>
        <w:tc>
          <w:tcPr>
            <w:tcW w:w="3461" w:type="pct"/>
            <w:tcBorders>
              <w:top w:val="outset" w:color="auto" w:sz="6" w:space="0"/>
              <w:left w:val="outset" w:color="auto" w:sz="6" w:space="0"/>
              <w:bottom w:val="outset" w:color="auto" w:sz="6" w:space="0"/>
              <w:right w:val="outset" w:color="auto" w:sz="6" w:space="0"/>
            </w:tcBorders>
          </w:tcPr>
          <w:p>
            <w:pPr>
              <w:jc w:val="both"/>
              <w:rPr>
                <w:bCs/>
                <w:sz w:val="20"/>
                <w:szCs w:val="20"/>
              </w:rPr>
            </w:pPr>
            <w:r>
              <w:rPr>
                <w:color w:val="000000"/>
                <w:spacing w:val="10"/>
                <w:sz w:val="20"/>
                <w:szCs w:val="20"/>
              </w:rPr>
              <w:t xml:space="preserve">Тема 8. </w:t>
            </w:r>
            <w:r>
              <w:rPr>
                <w:bCs/>
                <w:sz w:val="20"/>
                <w:szCs w:val="20"/>
              </w:rPr>
              <w:t>Моніторинг корпоративної соціальної відповідальності.</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Вивчення лекційного матеріалу, підготовка до </w:t>
            </w:r>
            <w:r>
              <w:rPr>
                <w:rFonts w:ascii="Times New Roman" w:hAnsi="Times New Roman" w:cs="Times New Roman"/>
                <w:i/>
                <w:iCs/>
                <w:sz w:val="20"/>
                <w:szCs w:val="20"/>
              </w:rPr>
              <w:t>семінарського заняття</w:t>
            </w:r>
            <w:r>
              <w:rPr>
                <w:rFonts w:ascii="Times New Roman" w:hAnsi="Times New Roman" w:cs="Times New Roman"/>
                <w:sz w:val="20"/>
                <w:szCs w:val="20"/>
              </w:rPr>
              <w:t xml:space="preserve">, огляд теоретичного матеріалу з теми "Ключові індикатори СО". Підготовка до практичних занять. Виконання індивідуальних завдань за обраною темою.Презентація результатів. Письмова контрольна робота. Захист індивідуального завдання </w:t>
            </w:r>
            <w:r>
              <w:rPr>
                <w:rFonts w:ascii="Times New Roman" w:hAnsi="Times New Roman" w:cs="Times New Roman"/>
                <w:sz w:val="20"/>
                <w:szCs w:val="20"/>
                <w:lang w:val="uk-UA"/>
              </w:rPr>
              <w:t>.</w:t>
            </w:r>
          </w:p>
        </w:tc>
        <w:tc>
          <w:tcPr>
            <w:tcW w:w="1150" w:type="pct"/>
            <w:tcBorders>
              <w:top w:val="outset" w:color="auto" w:sz="6" w:space="0"/>
              <w:left w:val="outset" w:color="auto" w:sz="6" w:space="0"/>
              <w:bottom w:val="outset" w:color="auto" w:sz="6" w:space="0"/>
            </w:tcBorders>
          </w:tcPr>
          <w:p>
            <w:pPr>
              <w:pStyle w:val="18"/>
              <w:spacing w:before="0" w:beforeAutospacing="0" w:after="0" w:afterAutospacing="0" w:line="276" w:lineRule="auto"/>
              <w:jc w:val="center"/>
              <w:rPr>
                <w:color w:val="000000"/>
                <w:sz w:val="20"/>
                <w:szCs w:val="20"/>
              </w:rPr>
            </w:pPr>
            <w:r>
              <w:rPr>
                <w:color w:val="000000"/>
                <w:sz w:val="20"/>
                <w:szCs w:val="20"/>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p>
        </w:tc>
        <w:tc>
          <w:tcPr>
            <w:tcW w:w="3461" w:type="pct"/>
            <w:tcBorders>
              <w:top w:val="outset" w:color="auto" w:sz="6" w:space="0"/>
              <w:left w:val="outset" w:color="auto" w:sz="6" w:space="0"/>
              <w:bottom w:val="outset" w:color="auto" w:sz="6" w:space="0"/>
              <w:right w:val="outset" w:color="auto" w:sz="6" w:space="0"/>
            </w:tcBorders>
          </w:tcPr>
          <w:p>
            <w:pPr>
              <w:jc w:val="center"/>
              <w:rPr>
                <w:color w:val="000000"/>
                <w:spacing w:val="10"/>
                <w:sz w:val="20"/>
                <w:szCs w:val="20"/>
              </w:rPr>
            </w:pPr>
            <w:r>
              <w:rPr>
                <w:b/>
                <w:bCs/>
                <w:color w:val="000000"/>
                <w:sz w:val="20"/>
                <w:szCs w:val="20"/>
                <w:lang w:val="ru-RU"/>
              </w:rPr>
              <w:t xml:space="preserve">Кредит </w:t>
            </w:r>
            <w:r>
              <w:rPr>
                <w:b/>
                <w:bCs/>
                <w:color w:val="000000"/>
                <w:sz w:val="20"/>
                <w:szCs w:val="20"/>
              </w:rPr>
              <w:t>6</w:t>
            </w:r>
            <w:r>
              <w:rPr>
                <w:color w:val="000000"/>
                <w:sz w:val="20"/>
                <w:szCs w:val="20"/>
              </w:rPr>
              <w:t>.</w:t>
            </w:r>
            <w:r>
              <w:rPr>
                <w:b/>
                <w:bCs/>
                <w:sz w:val="20"/>
                <w:szCs w:val="20"/>
              </w:rPr>
              <w:t>Стратегічні напрями розвитку соціальної відповідальності в Україні.</w:t>
            </w:r>
          </w:p>
        </w:tc>
        <w:tc>
          <w:tcPr>
            <w:tcW w:w="1150" w:type="pct"/>
            <w:tcBorders>
              <w:top w:val="outset" w:color="auto" w:sz="6" w:space="0"/>
              <w:left w:val="outset" w:color="auto" w:sz="6" w:space="0"/>
              <w:bottom w:val="outset" w:color="auto" w:sz="6" w:space="0"/>
            </w:tcBorders>
          </w:tcPr>
          <w:p>
            <w:pPr>
              <w:pStyle w:val="18"/>
              <w:spacing w:before="0" w:beforeAutospacing="0" w:after="0" w:afterAutospacing="0" w:line="276" w:lineRule="auto"/>
              <w:jc w:val="center"/>
              <w:rPr>
                <w:color w:val="00000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p>
        </w:tc>
        <w:tc>
          <w:tcPr>
            <w:tcW w:w="3461" w:type="pct"/>
            <w:tcBorders>
              <w:top w:val="outset" w:color="auto" w:sz="6" w:space="0"/>
              <w:left w:val="outset" w:color="auto" w:sz="6" w:space="0"/>
              <w:bottom w:val="outset" w:color="auto" w:sz="6" w:space="0"/>
              <w:right w:val="outset" w:color="auto" w:sz="6" w:space="0"/>
            </w:tcBorders>
          </w:tcPr>
          <w:p>
            <w:pPr>
              <w:pStyle w:val="32"/>
              <w:jc w:val="both"/>
              <w:rPr>
                <w:rFonts w:ascii="Times New Roman" w:hAnsi="Times New Roman" w:cs="Times New Roman"/>
                <w:bCs/>
                <w:sz w:val="20"/>
                <w:szCs w:val="20"/>
                <w:lang w:val="uk-UA"/>
              </w:rPr>
            </w:pPr>
            <w:r>
              <w:rPr>
                <w:rFonts w:ascii="Times New Roman" w:hAnsi="Times New Roman" w:cs="Times New Roman"/>
                <w:sz w:val="20"/>
                <w:szCs w:val="20"/>
              </w:rPr>
              <w:t xml:space="preserve">Тема 9. </w:t>
            </w:r>
            <w:r>
              <w:rPr>
                <w:rFonts w:ascii="Times New Roman" w:hAnsi="Times New Roman" w:cs="Times New Roman"/>
                <w:bCs/>
                <w:sz w:val="20"/>
                <w:szCs w:val="20"/>
              </w:rPr>
              <w:t>Оцінювання ефективності соціальної відповідальності.</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Вивчення лекційного матеріалу, підготовка до </w:t>
            </w:r>
            <w:r>
              <w:rPr>
                <w:rFonts w:ascii="Times New Roman" w:hAnsi="Times New Roman" w:cs="Times New Roman"/>
                <w:i/>
                <w:iCs/>
                <w:sz w:val="20"/>
                <w:szCs w:val="20"/>
              </w:rPr>
              <w:t>семінарського заняття</w:t>
            </w:r>
            <w:r>
              <w:rPr>
                <w:rFonts w:ascii="Times New Roman" w:hAnsi="Times New Roman" w:cs="Times New Roman"/>
                <w:sz w:val="20"/>
                <w:szCs w:val="20"/>
              </w:rPr>
              <w:t xml:space="preserve">, огляд теоретичного матеріалу з теми "Розрахунок соціального ефекту від інвестицій". Підготовка до практичних занять. Виконання індивідуальних завдань за обраною темою </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Презентація результатів. Письмова контрольна робота. Захист індивідуального завдання </w:t>
            </w:r>
            <w:r>
              <w:rPr>
                <w:rFonts w:ascii="Times New Roman" w:hAnsi="Times New Roman" w:cs="Times New Roman"/>
                <w:sz w:val="20"/>
                <w:szCs w:val="20"/>
                <w:lang w:val="uk-UA"/>
              </w:rPr>
              <w:t>.</w:t>
            </w:r>
          </w:p>
        </w:tc>
        <w:tc>
          <w:tcPr>
            <w:tcW w:w="1150" w:type="pct"/>
            <w:tcBorders>
              <w:top w:val="outset" w:color="auto" w:sz="6" w:space="0"/>
              <w:left w:val="outset" w:color="auto" w:sz="6" w:space="0"/>
              <w:bottom w:val="outset" w:color="auto" w:sz="6" w:space="0"/>
            </w:tcBorders>
          </w:tcPr>
          <w:p>
            <w:pPr>
              <w:jc w:val="center"/>
              <w:rPr>
                <w:sz w:val="20"/>
                <w:szCs w:val="20"/>
              </w:rPr>
            </w:pPr>
            <w:r>
              <w:rPr>
                <w:color w:val="000000"/>
                <w:sz w:val="20"/>
                <w:szCs w:val="20"/>
              </w:rPr>
              <w:t>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p>
        </w:tc>
        <w:tc>
          <w:tcPr>
            <w:tcW w:w="3461" w:type="pct"/>
            <w:tcBorders>
              <w:top w:val="outset" w:color="auto" w:sz="6" w:space="0"/>
              <w:left w:val="outset" w:color="auto" w:sz="6" w:space="0"/>
              <w:bottom w:val="outset" w:color="auto" w:sz="6" w:space="0"/>
              <w:right w:val="outset" w:color="auto" w:sz="6" w:space="0"/>
            </w:tcBorders>
          </w:tcPr>
          <w:p>
            <w:pPr>
              <w:shd w:val="clear" w:color="auto" w:fill="FFFFFF"/>
              <w:jc w:val="both"/>
              <w:rPr>
                <w:bCs/>
                <w:sz w:val="20"/>
                <w:szCs w:val="20"/>
              </w:rPr>
            </w:pPr>
            <w:r>
              <w:rPr>
                <w:color w:val="000000"/>
                <w:sz w:val="20"/>
                <w:szCs w:val="20"/>
              </w:rPr>
              <w:t>Тема 10.</w:t>
            </w:r>
            <w:r>
              <w:rPr>
                <w:bCs/>
                <w:sz w:val="20"/>
                <w:szCs w:val="20"/>
              </w:rPr>
              <w:t>Стратегічні напрями розвитку соціальної відповідальності в Україні.</w:t>
            </w:r>
          </w:p>
          <w:p>
            <w:pPr>
              <w:pStyle w:val="32"/>
              <w:jc w:val="both"/>
              <w:rPr>
                <w:rFonts w:ascii="Times New Roman" w:hAnsi="Times New Roman" w:cs="Times New Roman"/>
                <w:sz w:val="20"/>
                <w:szCs w:val="20"/>
              </w:rPr>
            </w:pPr>
            <w:r>
              <w:rPr>
                <w:rFonts w:ascii="Times New Roman" w:hAnsi="Times New Roman" w:cs="Times New Roman"/>
                <w:sz w:val="20"/>
                <w:szCs w:val="20"/>
                <w:lang w:val="uk-UA"/>
              </w:rPr>
              <w:t xml:space="preserve">Вивчення лекційного матеріалу, підготовка до </w:t>
            </w:r>
            <w:r>
              <w:rPr>
                <w:rFonts w:ascii="Times New Roman" w:hAnsi="Times New Roman" w:cs="Times New Roman"/>
                <w:i/>
                <w:iCs/>
                <w:sz w:val="20"/>
                <w:szCs w:val="20"/>
                <w:lang w:val="uk-UA"/>
              </w:rPr>
              <w:t>семінарського заняття</w:t>
            </w:r>
            <w:r>
              <w:rPr>
                <w:rFonts w:ascii="Times New Roman" w:hAnsi="Times New Roman" w:cs="Times New Roman"/>
                <w:sz w:val="20"/>
                <w:szCs w:val="20"/>
                <w:lang w:val="uk-UA"/>
              </w:rPr>
              <w:t xml:space="preserve">, огляд теоретичного матеріалу з теми "Зовнішній контекст розвитку соціальної відповідальності в Україні". </w:t>
            </w:r>
            <w:r>
              <w:rPr>
                <w:rFonts w:ascii="Times New Roman" w:hAnsi="Times New Roman" w:cs="Times New Roman"/>
                <w:sz w:val="20"/>
                <w:szCs w:val="20"/>
              </w:rPr>
              <w:t xml:space="preserve">Підготовка до колоквіуму. Виконання індивідуальних завдань за обраною темою </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Презентація результатів. Колоквіум. Захист індивідуального завдання </w:t>
            </w:r>
            <w:r>
              <w:rPr>
                <w:rFonts w:ascii="Times New Roman" w:hAnsi="Times New Roman" w:cs="Times New Roman"/>
                <w:sz w:val="20"/>
                <w:szCs w:val="20"/>
                <w:lang w:val="uk-UA"/>
              </w:rPr>
              <w:t>.</w:t>
            </w:r>
          </w:p>
        </w:tc>
        <w:tc>
          <w:tcPr>
            <w:tcW w:w="1150" w:type="pct"/>
            <w:tcBorders>
              <w:top w:val="outset" w:color="auto" w:sz="6" w:space="0"/>
              <w:left w:val="outset" w:color="auto" w:sz="6" w:space="0"/>
              <w:bottom w:val="outset" w:color="auto" w:sz="6" w:space="0"/>
            </w:tcBorders>
          </w:tcPr>
          <w:p>
            <w:pPr>
              <w:jc w:val="center"/>
              <w:rPr>
                <w:sz w:val="20"/>
                <w:szCs w:val="20"/>
              </w:rPr>
            </w:pPr>
            <w:r>
              <w:rPr>
                <w:color w:val="000000"/>
                <w:sz w:val="20"/>
                <w:szCs w:val="20"/>
              </w:rPr>
              <w:t>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tblCellSpacing w:w="22" w:type="dxa"/>
          <w:jc w:val="center"/>
        </w:trPr>
        <w:tc>
          <w:tcPr>
            <w:tcW w:w="305" w:type="pct"/>
            <w:tcBorders>
              <w:top w:val="outset" w:color="auto" w:sz="6" w:space="0"/>
              <w:bottom w:val="outset" w:color="auto" w:sz="6" w:space="0"/>
              <w:right w:val="outset" w:color="auto" w:sz="6" w:space="0"/>
            </w:tcBorders>
          </w:tcPr>
          <w:p>
            <w:pPr>
              <w:pStyle w:val="18"/>
              <w:spacing w:line="276" w:lineRule="auto"/>
              <w:jc w:val="center"/>
              <w:rPr>
                <w:color w:val="000000"/>
                <w:sz w:val="20"/>
                <w:szCs w:val="20"/>
              </w:rPr>
            </w:pPr>
          </w:p>
        </w:tc>
        <w:tc>
          <w:tcPr>
            <w:tcW w:w="3461" w:type="pct"/>
            <w:tcBorders>
              <w:top w:val="outset" w:color="auto" w:sz="6" w:space="0"/>
              <w:left w:val="outset" w:color="auto" w:sz="6" w:space="0"/>
              <w:bottom w:val="outset" w:color="auto" w:sz="6" w:space="0"/>
              <w:right w:val="outset" w:color="auto" w:sz="6" w:space="0"/>
            </w:tcBorders>
          </w:tcPr>
          <w:p>
            <w:pPr>
              <w:pStyle w:val="18"/>
              <w:spacing w:line="276" w:lineRule="auto"/>
              <w:jc w:val="right"/>
              <w:rPr>
                <w:color w:val="000000"/>
                <w:sz w:val="20"/>
                <w:szCs w:val="20"/>
                <w:lang w:val="ru-RU"/>
              </w:rPr>
            </w:pPr>
            <w:r>
              <w:rPr>
                <w:color w:val="000000"/>
                <w:sz w:val="20"/>
                <w:szCs w:val="20"/>
                <w:lang w:val="ru-RU"/>
              </w:rPr>
              <w:t>Разом</w:t>
            </w:r>
          </w:p>
        </w:tc>
        <w:tc>
          <w:tcPr>
            <w:tcW w:w="1150" w:type="pct"/>
            <w:tcBorders>
              <w:top w:val="outset" w:color="auto" w:sz="6" w:space="0"/>
              <w:left w:val="outset" w:color="auto" w:sz="6" w:space="0"/>
              <w:bottom w:val="outset" w:color="auto" w:sz="6" w:space="0"/>
            </w:tcBorders>
          </w:tcPr>
          <w:p>
            <w:pPr>
              <w:pStyle w:val="18"/>
              <w:spacing w:line="276" w:lineRule="auto"/>
              <w:jc w:val="center"/>
              <w:rPr>
                <w:color w:val="000000"/>
                <w:sz w:val="20"/>
                <w:szCs w:val="20"/>
                <w:lang w:val="ru-RU"/>
              </w:rPr>
            </w:pPr>
            <w:r>
              <w:rPr>
                <w:color w:val="000000"/>
                <w:sz w:val="20"/>
                <w:szCs w:val="20"/>
              </w:rPr>
              <w:t>130</w:t>
            </w:r>
          </w:p>
        </w:tc>
      </w:tr>
    </w:tbl>
    <w:p>
      <w:pPr>
        <w:pStyle w:val="18"/>
        <w:spacing w:before="0" w:beforeAutospacing="0" w:after="0" w:afterAutospacing="0"/>
        <w:jc w:val="center"/>
        <w:rPr>
          <w:color w:val="000000"/>
        </w:rPr>
      </w:pPr>
      <w:r>
        <w:rPr>
          <w:b/>
          <w:bCs/>
          <w:color w:val="000000"/>
          <w:lang w:val="ru-RU"/>
        </w:rPr>
        <w:t>7</w:t>
      </w:r>
      <w:r>
        <w:rPr>
          <w:b/>
          <w:bCs/>
          <w:color w:val="000000"/>
        </w:rPr>
        <w:t>. Індивідуальне навчально-дослідне завдання</w:t>
      </w:r>
    </w:p>
    <w:p>
      <w:pPr>
        <w:pStyle w:val="18"/>
        <w:spacing w:before="0" w:beforeAutospacing="0" w:after="0" w:afterAutospacing="0"/>
        <w:ind w:firstLine="540"/>
        <w:jc w:val="both"/>
        <w:rPr>
          <w:bCs/>
          <w:color w:val="000000"/>
        </w:rPr>
      </w:pPr>
      <w:r>
        <w:rPr>
          <w:bCs/>
          <w:color w:val="000000"/>
        </w:rPr>
        <w:t>Студентам пропонується підготовка рефератів-доповідей з презентацією.</w:t>
      </w:r>
    </w:p>
    <w:p>
      <w:pPr>
        <w:widowControl w:val="0"/>
        <w:autoSpaceDE w:val="0"/>
        <w:autoSpaceDN w:val="0"/>
        <w:adjustRightInd w:val="0"/>
        <w:ind w:firstLine="709"/>
        <w:jc w:val="both"/>
      </w:pPr>
      <w:r>
        <w:t>Структура ІНДЗ (орієнтовна):</w:t>
      </w:r>
    </w:p>
    <w:p>
      <w:pPr>
        <w:widowControl w:val="0"/>
        <w:numPr>
          <w:ilvl w:val="0"/>
          <w:numId w:val="3"/>
        </w:numPr>
        <w:tabs>
          <w:tab w:val="left" w:pos="180"/>
          <w:tab w:val="left" w:pos="1080"/>
          <w:tab w:val="clear" w:pos="0"/>
        </w:tabs>
        <w:autoSpaceDE w:val="0"/>
        <w:autoSpaceDN w:val="0"/>
        <w:adjustRightInd w:val="0"/>
        <w:ind w:firstLine="540"/>
        <w:jc w:val="both"/>
      </w:pPr>
      <w:r>
        <w:t>вступ – зазначається тема, мета, завдання роботи та основні її положення;</w:t>
      </w:r>
    </w:p>
    <w:p>
      <w:pPr>
        <w:widowControl w:val="0"/>
        <w:numPr>
          <w:ilvl w:val="0"/>
          <w:numId w:val="3"/>
        </w:numPr>
        <w:tabs>
          <w:tab w:val="left" w:pos="180"/>
          <w:tab w:val="left" w:pos="1080"/>
          <w:tab w:val="clear" w:pos="0"/>
        </w:tabs>
        <w:autoSpaceDE w:val="0"/>
        <w:autoSpaceDN w:val="0"/>
        <w:adjustRightInd w:val="0"/>
        <w:ind w:firstLine="540"/>
        <w:jc w:val="both"/>
      </w:pPr>
      <w:r>
        <w:t>теоретичне обґрунтування – виклад базових теоретичних положень, законів, принципів, алгоритмів тощо, на основі яких виконується завдання;</w:t>
      </w:r>
    </w:p>
    <w:p>
      <w:pPr>
        <w:widowControl w:val="0"/>
        <w:numPr>
          <w:ilvl w:val="0"/>
          <w:numId w:val="3"/>
        </w:numPr>
        <w:tabs>
          <w:tab w:val="left" w:pos="180"/>
          <w:tab w:val="left" w:pos="1080"/>
          <w:tab w:val="clear" w:pos="0"/>
        </w:tabs>
        <w:autoSpaceDE w:val="0"/>
        <w:autoSpaceDN w:val="0"/>
        <w:adjustRightInd w:val="0"/>
        <w:ind w:firstLine="540"/>
        <w:jc w:val="both"/>
      </w:pPr>
      <w:r>
        <w:t>методи (при виконанні практичних, розрахункових, моделюючих робіт) – вказуються і коротко характеризуються методи роботи;</w:t>
      </w:r>
    </w:p>
    <w:p>
      <w:pPr>
        <w:widowControl w:val="0"/>
        <w:numPr>
          <w:ilvl w:val="0"/>
          <w:numId w:val="3"/>
        </w:numPr>
        <w:tabs>
          <w:tab w:val="left" w:pos="180"/>
          <w:tab w:val="left" w:pos="1080"/>
          <w:tab w:val="clear" w:pos="0"/>
        </w:tabs>
        <w:autoSpaceDE w:val="0"/>
        <w:autoSpaceDN w:val="0"/>
        <w:adjustRightInd w:val="0"/>
        <w:ind w:firstLine="540"/>
        <w:jc w:val="both"/>
      </w:pPr>
      <w:r>
        <w:t>основні результати роботи та їх обговорення – подаються статистичні або якісні результати роботи, схеми, малюнки, моделі, описи, систематизована реферативна інформація та її аналіз тощо;</w:t>
      </w:r>
    </w:p>
    <w:p>
      <w:pPr>
        <w:widowControl w:val="0"/>
        <w:numPr>
          <w:ilvl w:val="0"/>
          <w:numId w:val="3"/>
        </w:numPr>
        <w:tabs>
          <w:tab w:val="left" w:pos="180"/>
          <w:tab w:val="left" w:pos="1080"/>
          <w:tab w:val="clear" w:pos="0"/>
        </w:tabs>
        <w:autoSpaceDE w:val="0"/>
        <w:autoSpaceDN w:val="0"/>
        <w:adjustRightInd w:val="0"/>
        <w:ind w:firstLine="540"/>
        <w:jc w:val="both"/>
      </w:pPr>
      <w:r>
        <w:t>висновки;</w:t>
      </w:r>
    </w:p>
    <w:p>
      <w:pPr>
        <w:widowControl w:val="0"/>
        <w:numPr>
          <w:ilvl w:val="0"/>
          <w:numId w:val="3"/>
        </w:numPr>
        <w:tabs>
          <w:tab w:val="left" w:pos="180"/>
          <w:tab w:val="left" w:pos="1080"/>
          <w:tab w:val="clear" w:pos="0"/>
        </w:tabs>
        <w:autoSpaceDE w:val="0"/>
        <w:autoSpaceDN w:val="0"/>
        <w:adjustRightInd w:val="0"/>
        <w:ind w:firstLine="540"/>
        <w:jc w:val="both"/>
      </w:pPr>
      <w:r>
        <w:t>список використаної літератури.</w:t>
      </w:r>
    </w:p>
    <w:p>
      <w:pPr>
        <w:widowControl w:val="0"/>
        <w:tabs>
          <w:tab w:val="left" w:pos="180"/>
          <w:tab w:val="left" w:pos="1080"/>
        </w:tabs>
        <w:autoSpaceDE w:val="0"/>
        <w:autoSpaceDN w:val="0"/>
        <w:adjustRightInd w:val="0"/>
        <w:ind w:firstLine="540"/>
        <w:jc w:val="both"/>
        <w:rPr>
          <w:bCs/>
        </w:rPr>
      </w:pPr>
      <w:r>
        <w:rPr>
          <w:bCs/>
        </w:rPr>
        <w:t>Вид ІНДЗ:</w:t>
      </w:r>
    </w:p>
    <w:p>
      <w:pPr>
        <w:ind w:firstLine="540"/>
        <w:jc w:val="both"/>
      </w:pPr>
      <w:r>
        <w:t>Завдання представляє письмову роботу невеликого об'єму (до 5 стор.), написану в довільній композиції і відбиваючу бачення студентом істоти поставленої перед ним  конкретної проблеми. Проблематика есе включає питання, пов'язані з матеріалом перших двох тим  дисципліни. Може бути вибраний один з наступних порядків підготовки ІНДЗ :</w:t>
      </w:r>
    </w:p>
    <w:p>
      <w:pPr>
        <w:numPr>
          <w:ilvl w:val="0"/>
          <w:numId w:val="4"/>
        </w:numPr>
        <w:tabs>
          <w:tab w:val="clear" w:pos="2088"/>
        </w:tabs>
        <w:ind w:left="0" w:firstLine="540"/>
        <w:jc w:val="both"/>
      </w:pPr>
      <w:r>
        <w:t>Усі студенти групи виконують есе на загальну тему.</w:t>
      </w:r>
    </w:p>
    <w:p>
      <w:pPr>
        <w:numPr>
          <w:ilvl w:val="0"/>
          <w:numId w:val="4"/>
        </w:numPr>
        <w:tabs>
          <w:tab w:val="clear" w:pos="2088"/>
        </w:tabs>
        <w:ind w:left="0" w:firstLine="540"/>
        <w:jc w:val="both"/>
      </w:pPr>
      <w:r>
        <w:t>Група розбивається на 3-5 підгруп, кожна з яких розробляє свою тему.</w:t>
      </w:r>
    </w:p>
    <w:p>
      <w:pPr>
        <w:numPr>
          <w:ilvl w:val="0"/>
          <w:numId w:val="4"/>
        </w:numPr>
        <w:tabs>
          <w:tab w:val="clear" w:pos="2088"/>
        </w:tabs>
        <w:ind w:left="0" w:firstLine="540"/>
        <w:jc w:val="both"/>
      </w:pPr>
      <w:r>
        <w:t>Кожен із студентів пише есе на індивідуальну тему.</w:t>
      </w:r>
    </w:p>
    <w:p>
      <w:pPr>
        <w:pStyle w:val="16"/>
        <w:ind w:firstLine="540"/>
        <w:jc w:val="both"/>
        <w:rPr>
          <w:b w:val="0"/>
          <w:bCs/>
          <w:sz w:val="24"/>
          <w:szCs w:val="24"/>
        </w:rPr>
      </w:pPr>
      <w:r>
        <w:rPr>
          <w:b w:val="0"/>
          <w:sz w:val="24"/>
          <w:szCs w:val="24"/>
        </w:rPr>
        <w:t xml:space="preserve">В якості зразкових тем робіт студентам можуть бути запропоновані наступні: </w:t>
      </w:r>
    </w:p>
    <w:p>
      <w:pPr>
        <w:pStyle w:val="16"/>
        <w:numPr>
          <w:ilvl w:val="0"/>
          <w:numId w:val="5"/>
        </w:numPr>
        <w:tabs>
          <w:tab w:val="left" w:pos="1080"/>
          <w:tab w:val="clear" w:pos="360"/>
        </w:tabs>
        <w:autoSpaceDE w:val="0"/>
        <w:autoSpaceDN w:val="0"/>
        <w:ind w:left="0" w:firstLine="540"/>
        <w:jc w:val="both"/>
        <w:rPr>
          <w:b w:val="0"/>
          <w:bCs/>
          <w:sz w:val="24"/>
          <w:szCs w:val="24"/>
        </w:rPr>
      </w:pPr>
      <w:r>
        <w:rPr>
          <w:b w:val="0"/>
          <w:bCs/>
          <w:sz w:val="24"/>
          <w:szCs w:val="24"/>
        </w:rPr>
        <w:t>Витоки інституціоналізму</w:t>
      </w:r>
    </w:p>
    <w:p>
      <w:pPr>
        <w:pStyle w:val="16"/>
        <w:numPr>
          <w:ilvl w:val="0"/>
          <w:numId w:val="5"/>
        </w:numPr>
        <w:tabs>
          <w:tab w:val="left" w:pos="1080"/>
          <w:tab w:val="clear" w:pos="360"/>
        </w:tabs>
        <w:autoSpaceDE w:val="0"/>
        <w:autoSpaceDN w:val="0"/>
        <w:ind w:left="0" w:firstLine="540"/>
        <w:jc w:val="both"/>
        <w:rPr>
          <w:b w:val="0"/>
          <w:bCs/>
          <w:sz w:val="24"/>
          <w:szCs w:val="24"/>
        </w:rPr>
      </w:pPr>
      <w:r>
        <w:rPr>
          <w:b w:val="0"/>
          <w:sz w:val="24"/>
          <w:szCs w:val="24"/>
        </w:rPr>
        <w:t>Цілі і методологічні принципи інституціональної економіки</w:t>
      </w:r>
    </w:p>
    <w:p>
      <w:pPr>
        <w:pStyle w:val="16"/>
        <w:numPr>
          <w:ilvl w:val="0"/>
          <w:numId w:val="5"/>
        </w:numPr>
        <w:tabs>
          <w:tab w:val="left" w:pos="1080"/>
          <w:tab w:val="clear" w:pos="360"/>
        </w:tabs>
        <w:autoSpaceDE w:val="0"/>
        <w:autoSpaceDN w:val="0"/>
        <w:ind w:left="0" w:firstLine="540"/>
        <w:jc w:val="both"/>
        <w:rPr>
          <w:b w:val="0"/>
          <w:bCs/>
          <w:sz w:val="24"/>
          <w:szCs w:val="24"/>
        </w:rPr>
      </w:pPr>
      <w:r>
        <w:rPr>
          <w:b w:val="0"/>
          <w:sz w:val="24"/>
          <w:szCs w:val="24"/>
        </w:rPr>
        <w:t>Особливості інституціонального підходу до аналізу економічних явищ</w:t>
      </w:r>
    </w:p>
    <w:p>
      <w:pPr>
        <w:pStyle w:val="16"/>
        <w:numPr>
          <w:ilvl w:val="0"/>
          <w:numId w:val="5"/>
        </w:numPr>
        <w:tabs>
          <w:tab w:val="left" w:pos="1080"/>
          <w:tab w:val="clear" w:pos="360"/>
        </w:tabs>
        <w:autoSpaceDE w:val="0"/>
        <w:autoSpaceDN w:val="0"/>
        <w:ind w:left="0" w:firstLine="540"/>
        <w:jc w:val="both"/>
        <w:rPr>
          <w:b w:val="0"/>
          <w:bCs/>
          <w:sz w:val="24"/>
          <w:szCs w:val="24"/>
        </w:rPr>
      </w:pPr>
      <w:r>
        <w:rPr>
          <w:b w:val="0"/>
          <w:bCs/>
          <w:sz w:val="24"/>
          <w:szCs w:val="24"/>
        </w:rPr>
        <w:t>Місце і роль інституціональної економіки в економічній науці</w:t>
      </w:r>
    </w:p>
    <w:p>
      <w:pPr>
        <w:pStyle w:val="16"/>
        <w:numPr>
          <w:ilvl w:val="0"/>
          <w:numId w:val="5"/>
        </w:numPr>
        <w:tabs>
          <w:tab w:val="left" w:pos="1080"/>
          <w:tab w:val="clear" w:pos="360"/>
        </w:tabs>
        <w:autoSpaceDE w:val="0"/>
        <w:autoSpaceDN w:val="0"/>
        <w:ind w:left="0" w:firstLine="540"/>
        <w:jc w:val="both"/>
        <w:rPr>
          <w:b w:val="0"/>
          <w:bCs/>
          <w:sz w:val="24"/>
          <w:szCs w:val="24"/>
        </w:rPr>
      </w:pPr>
      <w:r>
        <w:rPr>
          <w:b w:val="0"/>
          <w:bCs/>
          <w:sz w:val="24"/>
          <w:szCs w:val="24"/>
        </w:rPr>
        <w:t>Етапи розвитку інституціональної економіки і її структура</w:t>
      </w:r>
    </w:p>
    <w:p>
      <w:pPr>
        <w:pStyle w:val="16"/>
        <w:numPr>
          <w:ilvl w:val="0"/>
          <w:numId w:val="5"/>
        </w:numPr>
        <w:tabs>
          <w:tab w:val="left" w:pos="1080"/>
          <w:tab w:val="clear" w:pos="360"/>
        </w:tabs>
        <w:autoSpaceDE w:val="0"/>
        <w:autoSpaceDN w:val="0"/>
        <w:ind w:left="0" w:firstLine="540"/>
        <w:jc w:val="both"/>
        <w:rPr>
          <w:b w:val="0"/>
          <w:bCs/>
          <w:sz w:val="24"/>
          <w:szCs w:val="24"/>
        </w:rPr>
      </w:pPr>
      <w:r>
        <w:rPr>
          <w:b w:val="0"/>
          <w:bCs/>
          <w:sz w:val="24"/>
          <w:szCs w:val="24"/>
        </w:rPr>
        <w:t>Поведінкові передумови інституціональної економіки</w:t>
      </w:r>
    </w:p>
    <w:p>
      <w:pPr>
        <w:pStyle w:val="16"/>
        <w:numPr>
          <w:ilvl w:val="0"/>
          <w:numId w:val="5"/>
        </w:numPr>
        <w:tabs>
          <w:tab w:val="left" w:pos="1080"/>
          <w:tab w:val="clear" w:pos="360"/>
        </w:tabs>
        <w:autoSpaceDE w:val="0"/>
        <w:autoSpaceDN w:val="0"/>
        <w:ind w:left="0" w:firstLine="540"/>
        <w:jc w:val="both"/>
        <w:rPr>
          <w:b w:val="0"/>
          <w:bCs/>
          <w:sz w:val="24"/>
          <w:szCs w:val="24"/>
        </w:rPr>
      </w:pPr>
      <w:r>
        <w:rPr>
          <w:b w:val="0"/>
          <w:bCs/>
          <w:sz w:val="24"/>
          <w:szCs w:val="24"/>
        </w:rPr>
        <w:t>Інститути як предмет інституціонального аналізу</w:t>
      </w:r>
    </w:p>
    <w:p>
      <w:pPr>
        <w:ind w:left="360"/>
        <w:jc w:val="both"/>
        <w:rPr>
          <w:color w:val="000000"/>
        </w:rPr>
      </w:pPr>
      <w:r>
        <w:rPr>
          <w:color w:val="000000"/>
        </w:rPr>
        <w:t xml:space="preserve"> </w:t>
      </w:r>
    </w:p>
    <w:p>
      <w:pPr>
        <w:jc w:val="center"/>
        <w:rPr>
          <w:b/>
          <w:sz w:val="20"/>
          <w:szCs w:val="20"/>
          <w:lang w:eastAsia="ru-RU"/>
        </w:rPr>
      </w:pPr>
    </w:p>
    <w:p>
      <w:pPr>
        <w:jc w:val="center"/>
        <w:rPr>
          <w:b/>
          <w:sz w:val="20"/>
          <w:szCs w:val="20"/>
          <w:lang w:eastAsia="ru-RU"/>
        </w:rPr>
      </w:pPr>
    </w:p>
    <w:p>
      <w:pPr>
        <w:ind w:left="360"/>
        <w:jc w:val="center"/>
        <w:rPr>
          <w:b/>
          <w:sz w:val="20"/>
          <w:szCs w:val="20"/>
          <w:lang w:eastAsia="ru-RU"/>
        </w:rPr>
      </w:pPr>
      <w:r>
        <w:rPr>
          <w:b/>
          <w:sz w:val="20"/>
          <w:szCs w:val="20"/>
          <w:lang w:val="ru-RU" w:eastAsia="ru-RU"/>
        </w:rPr>
        <w:t>8.</w:t>
      </w:r>
      <w:r>
        <w:rPr>
          <w:b/>
          <w:sz w:val="20"/>
          <w:szCs w:val="20"/>
          <w:lang w:eastAsia="ru-RU"/>
        </w:rPr>
        <w:t>Форми роботи та критерії оцінювання</w:t>
      </w:r>
    </w:p>
    <w:p>
      <w:pPr>
        <w:jc w:val="center"/>
        <w:rPr>
          <w:sz w:val="20"/>
          <w:szCs w:val="20"/>
        </w:rPr>
      </w:pPr>
      <w:r>
        <w:rPr>
          <w:sz w:val="20"/>
          <w:szCs w:val="20"/>
        </w:rPr>
        <w:t xml:space="preserve">Рейтинговий контроль знань студентів здійснюється за 100-бальною шкалою: </w:t>
      </w:r>
    </w:p>
    <w:p>
      <w:pPr>
        <w:jc w:val="center"/>
        <w:rPr>
          <w:b/>
          <w:sz w:val="20"/>
          <w:szCs w:val="20"/>
          <w:lang w:eastAsia="ru-RU"/>
        </w:rPr>
      </w:pPr>
      <w:r>
        <w:rPr>
          <w:b/>
          <w:sz w:val="20"/>
          <w:szCs w:val="20"/>
          <w:lang w:eastAsia="ru-RU"/>
        </w:rPr>
        <w:t>Шкала оцінювання: національна та ECTS</w:t>
      </w:r>
    </w:p>
    <w:tbl>
      <w:tblPr>
        <w:tblStyle w:val="6"/>
        <w:tblW w:w="0" w:type="auto"/>
        <w:tblInd w:w="-72" w:type="dxa"/>
        <w:tblLayout w:type="fixed"/>
        <w:tblCellMar>
          <w:top w:w="0" w:type="dxa"/>
          <w:left w:w="108" w:type="dxa"/>
          <w:bottom w:w="0" w:type="dxa"/>
          <w:right w:w="108" w:type="dxa"/>
        </w:tblCellMar>
      </w:tblPr>
      <w:tblGrid>
        <w:gridCol w:w="1877"/>
        <w:gridCol w:w="1705"/>
        <w:gridCol w:w="2718"/>
        <w:gridCol w:w="3060"/>
      </w:tblGrid>
      <w:tr>
        <w:tblPrEx>
          <w:tblCellMar>
            <w:top w:w="0" w:type="dxa"/>
            <w:left w:w="108" w:type="dxa"/>
            <w:bottom w:w="0" w:type="dxa"/>
            <w:right w:w="108" w:type="dxa"/>
          </w:tblCellMar>
        </w:tblPrEx>
        <w:trPr>
          <w:trHeight w:val="420" w:hRule="atLeast"/>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jc w:val="center"/>
              <w:rPr>
                <w:sz w:val="20"/>
                <w:szCs w:val="20"/>
              </w:rPr>
            </w:pPr>
            <w:r>
              <w:rPr>
                <w:sz w:val="20"/>
                <w:szCs w:val="20"/>
              </w:rPr>
              <w:t>ОЦІНКА</w:t>
            </w:r>
          </w:p>
          <w:p>
            <w:pPr>
              <w:tabs>
                <w:tab w:val="left" w:pos="2160"/>
                <w:tab w:val="left" w:pos="4800"/>
                <w:tab w:val="left" w:pos="7080"/>
              </w:tabs>
              <w:autoSpaceDE w:val="0"/>
              <w:autoSpaceDN w:val="0"/>
              <w:adjustRightInd w:val="0"/>
              <w:jc w:val="center"/>
              <w:rPr>
                <w:sz w:val="20"/>
                <w:szCs w:val="20"/>
              </w:rPr>
            </w:pPr>
            <w:r>
              <w:rPr>
                <w:sz w:val="20"/>
                <w:szCs w:val="20"/>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jc w:val="center"/>
              <w:rPr>
                <w:sz w:val="20"/>
                <w:szCs w:val="20"/>
              </w:rPr>
            </w:pPr>
            <w:r>
              <w:rPr>
                <w:sz w:val="20"/>
                <w:szCs w:val="20"/>
              </w:rPr>
              <w:t>СУМА БАЛІВ</w:t>
            </w:r>
          </w:p>
        </w:tc>
        <w:tc>
          <w:tcPr>
            <w:tcW w:w="5778"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jc w:val="center"/>
              <w:rPr>
                <w:sz w:val="20"/>
                <w:szCs w:val="20"/>
                <w:lang w:val="en-US"/>
              </w:rPr>
            </w:pPr>
            <w:r>
              <w:rPr>
                <w:sz w:val="20"/>
                <w:szCs w:val="20"/>
              </w:rPr>
              <w:t>ОЦІНКА ЗА НАЦІО</w:t>
            </w:r>
            <w:r>
              <w:rPr>
                <w:sz w:val="20"/>
                <w:szCs w:val="20"/>
                <w:lang w:val="ru-RU"/>
              </w:rPr>
              <w:t xml:space="preserve">НАЛЬНОЮ ШКАЛОЮ </w:t>
            </w:r>
          </w:p>
        </w:tc>
      </w:tr>
      <w:tr>
        <w:tblPrEx>
          <w:tblCellMar>
            <w:top w:w="0" w:type="dxa"/>
            <w:left w:w="108" w:type="dxa"/>
            <w:bottom w:w="0" w:type="dxa"/>
            <w:right w:w="108" w:type="dxa"/>
          </w:tblCellMar>
        </w:tblPrEx>
        <w:trPr>
          <w:trHeight w:val="131" w:hRule="atLeast"/>
        </w:trPr>
        <w:tc>
          <w:tcPr>
            <w:tcW w:w="1877" w:type="dxa"/>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jc w:val="center"/>
              <w:rPr>
                <w:sz w:val="20"/>
                <w:szCs w:val="20"/>
                <w:lang w:val="en-US"/>
              </w:rPr>
            </w:pPr>
            <w:r>
              <w:rPr>
                <w:sz w:val="20"/>
                <w:szCs w:val="20"/>
                <w:lang w:val="ru-RU"/>
              </w:rPr>
              <w:t xml:space="preserve">екзамен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jc w:val="center"/>
              <w:rPr>
                <w:sz w:val="20"/>
                <w:szCs w:val="20"/>
                <w:lang w:val="en-US"/>
              </w:rPr>
            </w:pPr>
            <w:r>
              <w:rPr>
                <w:sz w:val="20"/>
                <w:szCs w:val="20"/>
                <w:lang w:val="ru-RU"/>
              </w:rPr>
              <w:t>залік</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0"/>
                <w:szCs w:val="20"/>
                <w:lang w:eastAsia="ru-RU"/>
              </w:rPr>
            </w:pPr>
            <w:r>
              <w:rPr>
                <w:sz w:val="20"/>
                <w:szCs w:val="20"/>
                <w:lang w:eastAsia="ru-RU"/>
              </w:rPr>
              <w:t>5 (відмінно)</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0"/>
                <w:szCs w:val="20"/>
                <w:lang w:eastAsia="ru-RU"/>
              </w:rPr>
            </w:pPr>
            <w:r>
              <w:rPr>
                <w:sz w:val="20"/>
                <w:szCs w:val="20"/>
                <w:lang w:eastAsia="ru-RU"/>
              </w:rPr>
              <w:t>5/відм./зараховано</w:t>
            </w:r>
          </w:p>
        </w:tc>
      </w:tr>
      <w:tr>
        <w:tblPrEx>
          <w:tblCellMar>
            <w:top w:w="0" w:type="dxa"/>
            <w:left w:w="108" w:type="dxa"/>
            <w:bottom w:w="0" w:type="dxa"/>
            <w:right w:w="108" w:type="dxa"/>
          </w:tblCellMar>
        </w:tblPrEx>
        <w:trPr>
          <w:trHeight w:val="27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0"/>
                <w:szCs w:val="20"/>
                <w:lang w:eastAsia="ru-RU"/>
              </w:rPr>
            </w:pPr>
            <w:r>
              <w:rPr>
                <w:sz w:val="20"/>
                <w:szCs w:val="20"/>
                <w:lang w:eastAsia="ru-RU"/>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0"/>
                <w:szCs w:val="20"/>
                <w:lang w:eastAsia="ru-RU"/>
              </w:rPr>
            </w:pPr>
            <w:r>
              <w:rPr>
                <w:sz w:val="20"/>
                <w:szCs w:val="20"/>
                <w:lang w:eastAsia="ru-RU"/>
              </w:rPr>
              <w:t>4 (добре)</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0"/>
                <w:szCs w:val="20"/>
                <w:lang w:eastAsia="ru-RU"/>
              </w:rPr>
            </w:pPr>
            <w:r>
              <w:rPr>
                <w:sz w:val="20"/>
                <w:szCs w:val="20"/>
                <w:lang w:eastAsia="ru-RU"/>
              </w:rPr>
              <w:t>4/добре/ зараховано</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65-79</w:t>
            </w:r>
          </w:p>
        </w:tc>
        <w:tc>
          <w:tcPr>
            <w:tcW w:w="5778" w:type="dxa"/>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lang w:eastAsia="ru-RU"/>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lang w:eastAsia="ru-RU"/>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0"/>
                <w:szCs w:val="20"/>
                <w:lang w:eastAsia="ru-RU"/>
              </w:rPr>
            </w:pPr>
            <w:r>
              <w:rPr>
                <w:sz w:val="20"/>
                <w:szCs w:val="20"/>
                <w:lang w:eastAsia="ru-RU"/>
              </w:rPr>
              <w:t>3 (задовільно) </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0"/>
                <w:szCs w:val="20"/>
                <w:lang w:eastAsia="ru-RU"/>
              </w:rPr>
            </w:pPr>
            <w:r>
              <w:rPr>
                <w:sz w:val="20"/>
                <w:szCs w:val="20"/>
                <w:lang w:eastAsia="ru-RU"/>
              </w:rPr>
              <w:t>3/задов./ зараховано</w:t>
            </w:r>
          </w:p>
          <w:p>
            <w:pPr>
              <w:jc w:val="center"/>
              <w:rPr>
                <w:sz w:val="20"/>
                <w:szCs w:val="20"/>
                <w:lang w:eastAsia="ru-RU"/>
              </w:rPr>
            </w:pPr>
            <w:r>
              <w:rPr>
                <w:sz w:val="20"/>
                <w:szCs w:val="20"/>
                <w:lang w:eastAsia="ru-RU"/>
              </w:rPr>
              <w:t> </w:t>
            </w:r>
          </w:p>
        </w:tc>
      </w:tr>
      <w:tr>
        <w:tblPrEx>
          <w:tblCellMar>
            <w:top w:w="0" w:type="dxa"/>
            <w:left w:w="108" w:type="dxa"/>
            <w:bottom w:w="0" w:type="dxa"/>
            <w:right w:w="108" w:type="dxa"/>
          </w:tblCellMar>
        </w:tblPrEx>
        <w:trPr>
          <w:trHeight w:val="42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50-54</w:t>
            </w:r>
          </w:p>
        </w:tc>
        <w:tc>
          <w:tcPr>
            <w:tcW w:w="5778" w:type="dxa"/>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lang w:eastAsia="ru-RU"/>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lang w:eastAsia="ru-RU"/>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0"/>
                <w:szCs w:val="20"/>
                <w:lang w:eastAsia="ru-RU"/>
              </w:rPr>
            </w:pPr>
            <w:r>
              <w:rPr>
                <w:sz w:val="20"/>
                <w:szCs w:val="20"/>
                <w:lang w:eastAsia="ru-RU"/>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0"/>
                <w:szCs w:val="20"/>
                <w:lang w:eastAsia="ru-RU"/>
              </w:rPr>
            </w:pPr>
            <w:r>
              <w:rPr>
                <w:sz w:val="20"/>
                <w:szCs w:val="20"/>
                <w:lang w:eastAsia="ru-RU"/>
              </w:rPr>
              <w:t>2 (незадовільно)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0"/>
                <w:szCs w:val="20"/>
                <w:lang w:eastAsia="ru-RU"/>
              </w:rPr>
            </w:pPr>
            <w:r>
              <w:rPr>
                <w:sz w:val="20"/>
                <w:szCs w:val="20"/>
                <w:lang w:eastAsia="ru-RU"/>
              </w:rPr>
              <w:t>Не зараховано</w:t>
            </w:r>
          </w:p>
        </w:tc>
      </w:tr>
    </w:tbl>
    <w:p>
      <w:pPr>
        <w:jc w:val="center"/>
        <w:rPr>
          <w:b/>
          <w:sz w:val="20"/>
          <w:szCs w:val="20"/>
          <w:lang w:eastAsia="ru-RU"/>
        </w:rPr>
      </w:pPr>
    </w:p>
    <w:p>
      <w:pPr>
        <w:ind w:firstLine="709"/>
        <w:jc w:val="both"/>
        <w:rPr>
          <w:color w:val="000000"/>
          <w:sz w:val="20"/>
          <w:szCs w:val="20"/>
          <w:lang w:val="ru-RU" w:eastAsia="ru-RU"/>
        </w:rPr>
      </w:pPr>
      <w:r>
        <w:rPr>
          <w:b/>
          <w:color w:val="000000"/>
          <w:sz w:val="20"/>
          <w:szCs w:val="20"/>
          <w:lang w:val="ru-RU" w:eastAsia="ru-RU"/>
        </w:rPr>
        <w:t xml:space="preserve">Форми поточного та підсумкового контролю. </w:t>
      </w:r>
      <w:r>
        <w:rPr>
          <w:color w:val="000000"/>
          <w:sz w:val="20"/>
          <w:szCs w:val="20"/>
          <w:lang w:val="ru-RU" w:eastAsia="ru-RU"/>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pPr>
        <w:ind w:firstLine="709"/>
        <w:jc w:val="both"/>
        <w:rPr>
          <w:color w:val="000000"/>
          <w:sz w:val="20"/>
          <w:szCs w:val="20"/>
          <w:lang w:eastAsia="ru-RU"/>
        </w:rPr>
      </w:pPr>
      <w:r>
        <w:rPr>
          <w:color w:val="000000"/>
          <w:sz w:val="20"/>
          <w:szCs w:val="20"/>
          <w:lang w:eastAsia="ru-RU"/>
        </w:rPr>
        <w:t>Завданням підсумкового контролю (КР</w:t>
      </w:r>
      <w:r>
        <w:rPr>
          <w:sz w:val="20"/>
          <w:szCs w:val="20"/>
        </w:rPr>
        <w:t xml:space="preserve">, </w:t>
      </w:r>
      <w:r>
        <w:rPr>
          <w:color w:val="000000"/>
          <w:sz w:val="20"/>
          <w:szCs w:val="20"/>
          <w:lang w:eastAsia="ru-RU"/>
        </w:rPr>
        <w:t>залік) є перевірка глибини засвоєння студентом програмового матеріалу модуля.</w:t>
      </w:r>
    </w:p>
    <w:p>
      <w:pPr>
        <w:shd w:val="clear" w:color="auto" w:fill="FFFFFF"/>
        <w:ind w:firstLine="709"/>
        <w:rPr>
          <w:i/>
          <w:sz w:val="20"/>
          <w:szCs w:val="20"/>
          <w:lang w:eastAsia="ru-RU"/>
        </w:rPr>
      </w:pPr>
      <w:r>
        <w:rPr>
          <w:i/>
          <w:sz w:val="20"/>
          <w:szCs w:val="20"/>
          <w:lang w:eastAsia="ru-RU"/>
        </w:rPr>
        <w:t>Критерії оцінювання відповідей на практичних заняттях:</w:t>
      </w:r>
    </w:p>
    <w:p>
      <w:pPr>
        <w:shd w:val="clear" w:color="auto" w:fill="FFFFFF"/>
        <w:ind w:firstLine="709"/>
        <w:jc w:val="both"/>
        <w:rPr>
          <w:color w:val="000000"/>
          <w:sz w:val="20"/>
          <w:szCs w:val="20"/>
          <w:lang w:eastAsia="ru-RU"/>
        </w:rPr>
      </w:pPr>
      <w:r>
        <w:rPr>
          <w:color w:val="000000"/>
          <w:sz w:val="20"/>
          <w:szCs w:val="20"/>
          <w:lang w:eastAsia="ru-RU"/>
        </w:rPr>
        <w:t xml:space="preserve">Студенту виставляється відмінно, </w:t>
      </w:r>
      <w:r>
        <w:rPr>
          <w:color w:val="222222"/>
          <w:sz w:val="20"/>
          <w:szCs w:val="20"/>
          <w:shd w:val="clear" w:color="auto" w:fill="FFFFFF"/>
        </w:rPr>
        <w:t>якщо основні питання розкриті на високому теоре</w:t>
      </w:r>
      <w:r>
        <w:rPr>
          <w:color w:val="222222"/>
          <w:sz w:val="20"/>
          <w:szCs w:val="20"/>
          <w:shd w:val="clear" w:color="auto" w:fill="FFFFFF"/>
        </w:rPr>
        <w:softHyphen/>
      </w:r>
      <w:r>
        <w:rPr>
          <w:color w:val="222222"/>
          <w:sz w:val="20"/>
          <w:szCs w:val="20"/>
          <w:shd w:val="clear" w:color="auto" w:fill="FFFFFF"/>
        </w:rPr>
        <w:t>тичному і практичному рівнях, студент без ускладнень орієнту</w:t>
      </w:r>
      <w:r>
        <w:rPr>
          <w:color w:val="222222"/>
          <w:sz w:val="20"/>
          <w:szCs w:val="20"/>
          <w:shd w:val="clear" w:color="auto" w:fill="FFFFFF"/>
        </w:rPr>
        <w:softHyphen/>
      </w:r>
      <w:r>
        <w:rPr>
          <w:color w:val="222222"/>
          <w:sz w:val="20"/>
          <w:szCs w:val="20"/>
          <w:shd w:val="clear" w:color="auto" w:fill="FFFFFF"/>
        </w:rPr>
        <w:t>ється в матеріалі, повністю відповідає на додаткові запитання. Якість відповідей свідчить про вільне володіння матеріалом лек</w:t>
      </w:r>
      <w:r>
        <w:rPr>
          <w:color w:val="222222"/>
          <w:sz w:val="20"/>
          <w:szCs w:val="20"/>
          <w:shd w:val="clear" w:color="auto" w:fill="FFFFFF"/>
        </w:rPr>
        <w:softHyphen/>
      </w:r>
      <w:r>
        <w:rPr>
          <w:color w:val="222222"/>
          <w:sz w:val="20"/>
          <w:szCs w:val="20"/>
          <w:shd w:val="clear" w:color="auto" w:fill="FFFFFF"/>
        </w:rPr>
        <w:t>ційних і практичних занять, а також про ознайомлення з додатко</w:t>
      </w:r>
      <w:r>
        <w:rPr>
          <w:color w:val="222222"/>
          <w:sz w:val="20"/>
          <w:szCs w:val="20"/>
          <w:shd w:val="clear" w:color="auto" w:fill="FFFFFF"/>
        </w:rPr>
        <w:softHyphen/>
      </w:r>
      <w:r>
        <w:rPr>
          <w:color w:val="222222"/>
          <w:sz w:val="20"/>
          <w:szCs w:val="20"/>
          <w:shd w:val="clear" w:color="auto" w:fill="FFFFFF"/>
        </w:rPr>
        <w:t>вим матеріалом з навчальної дисципліни.    </w:t>
      </w:r>
    </w:p>
    <w:p>
      <w:pPr>
        <w:shd w:val="clear" w:color="auto" w:fill="FFFFFF"/>
        <w:ind w:firstLine="709"/>
        <w:jc w:val="both"/>
        <w:rPr>
          <w:color w:val="000000"/>
          <w:sz w:val="20"/>
          <w:szCs w:val="20"/>
          <w:lang w:eastAsia="ru-RU"/>
        </w:rPr>
      </w:pPr>
      <w:r>
        <w:rPr>
          <w:color w:val="000000"/>
          <w:sz w:val="20"/>
          <w:szCs w:val="20"/>
          <w:lang w:eastAsia="ru-RU"/>
        </w:rPr>
        <w:t xml:space="preserve">Студенту виставляється дуже добре, </w:t>
      </w:r>
      <w:r>
        <w:rPr>
          <w:color w:val="222222"/>
          <w:sz w:val="20"/>
          <w:szCs w:val="20"/>
          <w:shd w:val="clear" w:color="auto" w:fill="FFFFFF"/>
        </w:rPr>
        <w:t>якщо розкриті основні питання, відповідає на додаткові. Якість відповідей виявляє вільне володіння лекційним і практичним матеріалом. Ознайомлення з додатковими джерелами не систематизовано.</w:t>
      </w:r>
      <w:r>
        <w:rPr>
          <w:color w:val="000000"/>
          <w:sz w:val="20"/>
          <w:szCs w:val="20"/>
          <w:lang w:eastAsia="ru-RU"/>
        </w:rPr>
        <w:t xml:space="preserve"> </w:t>
      </w:r>
    </w:p>
    <w:p>
      <w:pPr>
        <w:shd w:val="clear" w:color="auto" w:fill="FFFFFF"/>
        <w:ind w:firstLine="709"/>
        <w:jc w:val="both"/>
        <w:rPr>
          <w:color w:val="000000"/>
          <w:sz w:val="20"/>
          <w:szCs w:val="20"/>
          <w:lang w:eastAsia="ru-RU"/>
        </w:rPr>
      </w:pPr>
      <w:r>
        <w:rPr>
          <w:color w:val="000000"/>
          <w:sz w:val="20"/>
          <w:szCs w:val="20"/>
          <w:lang w:eastAsia="ru-RU"/>
        </w:rPr>
        <w:t xml:space="preserve">Студенту виставляється добре </w:t>
      </w:r>
      <w:r>
        <w:rPr>
          <w:color w:val="222222"/>
          <w:sz w:val="20"/>
          <w:szCs w:val="20"/>
          <w:shd w:val="clear" w:color="auto" w:fill="FFFFFF"/>
        </w:rPr>
        <w:t>якщо розкриті основні питання, а на додаткові сту</w:t>
      </w:r>
      <w:r>
        <w:rPr>
          <w:color w:val="222222"/>
          <w:sz w:val="20"/>
          <w:szCs w:val="20"/>
          <w:shd w:val="clear" w:color="auto" w:fill="FFFFFF"/>
        </w:rPr>
        <w:softHyphen/>
      </w:r>
      <w:r>
        <w:rPr>
          <w:color w:val="222222"/>
          <w:sz w:val="20"/>
          <w:szCs w:val="20"/>
          <w:shd w:val="clear" w:color="auto" w:fill="FFFFFF"/>
        </w:rPr>
        <w:t>дент відповідає не повністю. Якість відповідей виявляє вільне володіння лекційним і практичним матеріалом. Ознайомлення з додатковими джерелами не систематизовано.</w:t>
      </w:r>
      <w:r>
        <w:rPr>
          <w:color w:val="000000"/>
          <w:sz w:val="20"/>
          <w:szCs w:val="20"/>
          <w:lang w:eastAsia="ru-RU"/>
        </w:rPr>
        <w:t xml:space="preserve"> </w:t>
      </w:r>
    </w:p>
    <w:p>
      <w:pPr>
        <w:shd w:val="clear" w:color="auto" w:fill="FFFFFF"/>
        <w:ind w:firstLine="709"/>
        <w:jc w:val="both"/>
        <w:rPr>
          <w:color w:val="222222"/>
          <w:sz w:val="20"/>
          <w:szCs w:val="20"/>
          <w:shd w:val="clear" w:color="auto" w:fill="FFFFFF"/>
        </w:rPr>
      </w:pPr>
      <w:r>
        <w:rPr>
          <w:color w:val="000000"/>
          <w:sz w:val="20"/>
          <w:szCs w:val="20"/>
          <w:lang w:eastAsia="ru-RU"/>
        </w:rPr>
        <w:t>Студенту виставляється достатньо</w:t>
      </w:r>
      <w:r>
        <w:rPr>
          <w:color w:val="222222"/>
          <w:sz w:val="20"/>
          <w:szCs w:val="20"/>
          <w:shd w:val="clear" w:color="auto" w:fill="FFFFFF"/>
        </w:rPr>
        <w:t>, якщо студент    володіє тільки загальним поняттєвим апаратом, він в цілому орієнтується в досліджуваному предметі, але при розкритті основних питань допускає суттєві помилки.</w:t>
      </w:r>
    </w:p>
    <w:p>
      <w:pPr>
        <w:shd w:val="clear" w:color="auto" w:fill="FFFFFF"/>
        <w:ind w:firstLine="709"/>
        <w:jc w:val="both"/>
        <w:rPr>
          <w:sz w:val="20"/>
          <w:szCs w:val="20"/>
        </w:rPr>
      </w:pPr>
      <w:r>
        <w:rPr>
          <w:color w:val="000000"/>
          <w:sz w:val="20"/>
          <w:szCs w:val="20"/>
          <w:lang w:eastAsia="ru-RU"/>
        </w:rPr>
        <w:t xml:space="preserve">Студенту виставляється мінімальний задовільно </w:t>
      </w:r>
      <w:r>
        <w:rPr>
          <w:color w:val="222222"/>
          <w:sz w:val="20"/>
          <w:szCs w:val="20"/>
          <w:shd w:val="clear" w:color="auto" w:fill="FFFFFF"/>
        </w:rPr>
        <w:t xml:space="preserve"> якщо студент робить принципові помилки у відповідях, не може дати обґрунтовані відповіді на всі основ</w:t>
      </w:r>
      <w:r>
        <w:rPr>
          <w:color w:val="222222"/>
          <w:sz w:val="20"/>
          <w:szCs w:val="20"/>
          <w:shd w:val="clear" w:color="auto" w:fill="FFFFFF"/>
        </w:rPr>
        <w:softHyphen/>
      </w:r>
      <w:r>
        <w:rPr>
          <w:color w:val="222222"/>
          <w:sz w:val="20"/>
          <w:szCs w:val="20"/>
          <w:shd w:val="clear" w:color="auto" w:fill="FFFFFF"/>
        </w:rPr>
        <w:t>ні питання викладача, але орієнтується в основних теоретичних і практичних положеннях теми.</w:t>
      </w:r>
    </w:p>
    <w:p>
      <w:pPr>
        <w:shd w:val="clear" w:color="auto" w:fill="FFFFFF"/>
        <w:ind w:left="540"/>
        <w:jc w:val="both"/>
        <w:rPr>
          <w:sz w:val="20"/>
          <w:szCs w:val="20"/>
        </w:rPr>
      </w:pPr>
      <w:r>
        <w:rPr>
          <w:sz w:val="20"/>
          <w:szCs w:val="20"/>
        </w:rPr>
        <w:t xml:space="preserve">Відповідний </w:t>
      </w:r>
      <w:r>
        <w:rPr>
          <w:b/>
          <w:sz w:val="20"/>
          <w:szCs w:val="20"/>
          <w:lang w:eastAsia="ru-RU"/>
        </w:rPr>
        <w:t>розподіл балів, які отримують студенти</w:t>
      </w:r>
      <w:r>
        <w:rPr>
          <w:sz w:val="20"/>
          <w:szCs w:val="20"/>
        </w:rPr>
        <w:t xml:space="preserve"> за  7 крд.</w:t>
      </w:r>
    </w:p>
    <w:tbl>
      <w:tblPr>
        <w:tblStyle w:val="6"/>
        <w:tblpPr w:leftFromText="180" w:rightFromText="180" w:vertAnchor="text" w:horzAnchor="margin" w:tblpY="236"/>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993"/>
        <w:gridCol w:w="850"/>
        <w:gridCol w:w="851"/>
        <w:gridCol w:w="567"/>
        <w:gridCol w:w="567"/>
        <w:gridCol w:w="567"/>
        <w:gridCol w:w="567"/>
        <w:gridCol w:w="762"/>
        <w:gridCol w:w="567"/>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533" w:type="dxa"/>
            <w:gridSpan w:val="10"/>
          </w:tcPr>
          <w:p>
            <w:pPr>
              <w:jc w:val="center"/>
              <w:rPr>
                <w:sz w:val="20"/>
                <w:szCs w:val="20"/>
                <w:lang w:eastAsia="ru-RU"/>
              </w:rPr>
            </w:pPr>
            <w:r>
              <w:rPr>
                <w:sz w:val="20"/>
                <w:szCs w:val="20"/>
                <w:lang w:eastAsia="ru-RU"/>
              </w:rPr>
              <w:t>Поточне оцінювання та самостійна робота</w:t>
            </w:r>
          </w:p>
        </w:tc>
        <w:tc>
          <w:tcPr>
            <w:tcW w:w="567" w:type="dxa"/>
          </w:tcPr>
          <w:p>
            <w:pPr>
              <w:jc w:val="center"/>
              <w:rPr>
                <w:sz w:val="20"/>
                <w:szCs w:val="20"/>
                <w:lang w:eastAsia="ru-RU"/>
              </w:rPr>
            </w:pPr>
            <w:r>
              <w:rPr>
                <w:sz w:val="20"/>
                <w:szCs w:val="20"/>
                <w:lang w:eastAsia="ru-RU"/>
              </w:rPr>
              <w:t xml:space="preserve">КР </w:t>
            </w:r>
          </w:p>
        </w:tc>
        <w:tc>
          <w:tcPr>
            <w:tcW w:w="1452" w:type="dxa"/>
          </w:tcPr>
          <w:p>
            <w:pPr>
              <w:jc w:val="center"/>
              <w:rPr>
                <w:sz w:val="20"/>
                <w:szCs w:val="20"/>
                <w:lang w:eastAsia="ru-RU"/>
              </w:rPr>
            </w:pPr>
            <w:r>
              <w:rPr>
                <w:sz w:val="20"/>
                <w:szCs w:val="20"/>
                <w:lang w:eastAsia="ru-RU"/>
              </w:rPr>
              <w:t>Накопичувальні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17" w:type="dxa"/>
          </w:tcPr>
          <w:p>
            <w:pPr>
              <w:rPr>
                <w:sz w:val="20"/>
                <w:szCs w:val="20"/>
                <w:lang w:eastAsia="ru-RU"/>
              </w:rPr>
            </w:pPr>
            <w:r>
              <w:rPr>
                <w:sz w:val="20"/>
                <w:szCs w:val="20"/>
                <w:lang w:eastAsia="ru-RU"/>
              </w:rPr>
              <w:t>Т1</w:t>
            </w:r>
          </w:p>
        </w:tc>
        <w:tc>
          <w:tcPr>
            <w:tcW w:w="992" w:type="dxa"/>
          </w:tcPr>
          <w:p>
            <w:pPr>
              <w:rPr>
                <w:sz w:val="20"/>
                <w:szCs w:val="20"/>
                <w:lang w:val="ru-RU" w:eastAsia="ru-RU"/>
              </w:rPr>
            </w:pPr>
            <w:r>
              <w:rPr>
                <w:sz w:val="20"/>
                <w:szCs w:val="20"/>
                <w:lang w:eastAsia="ru-RU"/>
              </w:rPr>
              <w:t>Т</w:t>
            </w:r>
            <w:r>
              <w:rPr>
                <w:sz w:val="20"/>
                <w:szCs w:val="20"/>
                <w:lang w:val="ru-RU" w:eastAsia="ru-RU"/>
              </w:rPr>
              <w:t>2</w:t>
            </w:r>
          </w:p>
        </w:tc>
        <w:tc>
          <w:tcPr>
            <w:tcW w:w="993" w:type="dxa"/>
          </w:tcPr>
          <w:p>
            <w:pPr>
              <w:rPr>
                <w:sz w:val="20"/>
                <w:szCs w:val="20"/>
                <w:lang w:eastAsia="ru-RU"/>
              </w:rPr>
            </w:pPr>
            <w:r>
              <w:rPr>
                <w:sz w:val="20"/>
                <w:szCs w:val="20"/>
                <w:lang w:eastAsia="ru-RU"/>
              </w:rPr>
              <w:t>Т3</w:t>
            </w:r>
          </w:p>
        </w:tc>
        <w:tc>
          <w:tcPr>
            <w:tcW w:w="850" w:type="dxa"/>
          </w:tcPr>
          <w:p>
            <w:pPr>
              <w:rPr>
                <w:sz w:val="20"/>
                <w:szCs w:val="20"/>
                <w:lang w:val="ru-RU" w:eastAsia="ru-RU"/>
              </w:rPr>
            </w:pPr>
            <w:r>
              <w:rPr>
                <w:sz w:val="20"/>
                <w:szCs w:val="20"/>
                <w:lang w:eastAsia="ru-RU"/>
              </w:rPr>
              <w:t>Т4</w:t>
            </w:r>
          </w:p>
        </w:tc>
        <w:tc>
          <w:tcPr>
            <w:tcW w:w="851" w:type="dxa"/>
          </w:tcPr>
          <w:p>
            <w:pPr>
              <w:rPr>
                <w:sz w:val="20"/>
                <w:szCs w:val="20"/>
                <w:lang w:eastAsia="ru-RU"/>
              </w:rPr>
            </w:pPr>
            <w:r>
              <w:rPr>
                <w:sz w:val="20"/>
                <w:szCs w:val="20"/>
                <w:lang w:eastAsia="ru-RU"/>
              </w:rPr>
              <w:t>Т5</w:t>
            </w:r>
          </w:p>
        </w:tc>
        <w:tc>
          <w:tcPr>
            <w:tcW w:w="567" w:type="dxa"/>
          </w:tcPr>
          <w:p>
            <w:pPr>
              <w:rPr>
                <w:sz w:val="20"/>
                <w:szCs w:val="20"/>
                <w:lang w:eastAsia="ru-RU"/>
              </w:rPr>
            </w:pPr>
            <w:r>
              <w:rPr>
                <w:sz w:val="20"/>
                <w:szCs w:val="20"/>
                <w:lang w:eastAsia="ru-RU"/>
              </w:rPr>
              <w:t>Т6</w:t>
            </w:r>
          </w:p>
        </w:tc>
        <w:tc>
          <w:tcPr>
            <w:tcW w:w="567" w:type="dxa"/>
          </w:tcPr>
          <w:p>
            <w:pPr>
              <w:rPr>
                <w:sz w:val="20"/>
                <w:szCs w:val="20"/>
                <w:lang w:val="ru-RU" w:eastAsia="ru-RU"/>
              </w:rPr>
            </w:pPr>
            <w:r>
              <w:rPr>
                <w:sz w:val="20"/>
                <w:szCs w:val="20"/>
                <w:lang w:val="ru-RU" w:eastAsia="ru-RU"/>
              </w:rPr>
              <w:t>Т7</w:t>
            </w:r>
          </w:p>
        </w:tc>
        <w:tc>
          <w:tcPr>
            <w:tcW w:w="567" w:type="dxa"/>
          </w:tcPr>
          <w:p>
            <w:pPr>
              <w:rPr>
                <w:sz w:val="20"/>
                <w:szCs w:val="20"/>
                <w:lang w:val="ru-RU" w:eastAsia="ru-RU"/>
              </w:rPr>
            </w:pPr>
            <w:r>
              <w:rPr>
                <w:sz w:val="20"/>
                <w:szCs w:val="20"/>
                <w:lang w:val="ru-RU" w:eastAsia="ru-RU"/>
              </w:rPr>
              <w:t>Т8</w:t>
            </w:r>
          </w:p>
        </w:tc>
        <w:tc>
          <w:tcPr>
            <w:tcW w:w="567" w:type="dxa"/>
          </w:tcPr>
          <w:p>
            <w:pPr>
              <w:rPr>
                <w:sz w:val="20"/>
                <w:szCs w:val="20"/>
                <w:lang w:eastAsia="ru-RU"/>
              </w:rPr>
            </w:pPr>
            <w:r>
              <w:rPr>
                <w:sz w:val="20"/>
                <w:szCs w:val="20"/>
                <w:lang w:val="ru-RU" w:eastAsia="ru-RU"/>
              </w:rPr>
              <w:t>Т9</w:t>
            </w:r>
          </w:p>
        </w:tc>
        <w:tc>
          <w:tcPr>
            <w:tcW w:w="762" w:type="dxa"/>
          </w:tcPr>
          <w:p>
            <w:pPr>
              <w:rPr>
                <w:sz w:val="20"/>
                <w:szCs w:val="20"/>
                <w:lang w:eastAsia="ru-RU"/>
              </w:rPr>
            </w:pPr>
            <w:r>
              <w:rPr>
                <w:sz w:val="20"/>
                <w:szCs w:val="20"/>
                <w:lang w:eastAsia="ru-RU"/>
              </w:rPr>
              <w:t>Т10</w:t>
            </w:r>
          </w:p>
        </w:tc>
        <w:tc>
          <w:tcPr>
            <w:tcW w:w="567" w:type="dxa"/>
            <w:vMerge w:val="restart"/>
          </w:tcPr>
          <w:p>
            <w:pPr>
              <w:jc w:val="center"/>
              <w:rPr>
                <w:sz w:val="20"/>
                <w:szCs w:val="20"/>
                <w:lang w:eastAsia="ru-RU"/>
              </w:rPr>
            </w:pPr>
            <w:r>
              <w:rPr>
                <w:sz w:val="20"/>
                <w:szCs w:val="20"/>
                <w:lang w:eastAsia="ru-RU"/>
              </w:rPr>
              <w:t>100</w:t>
            </w:r>
          </w:p>
        </w:tc>
        <w:tc>
          <w:tcPr>
            <w:tcW w:w="1452" w:type="dxa"/>
            <w:vMerge w:val="restart"/>
          </w:tcPr>
          <w:p>
            <w:pPr>
              <w:jc w:val="center"/>
              <w:rPr>
                <w:sz w:val="20"/>
                <w:szCs w:val="20"/>
                <w:lang w:eastAsia="ru-RU"/>
              </w:rPr>
            </w:pPr>
            <w:r>
              <w:rPr>
                <w:sz w:val="20"/>
                <w:szCs w:val="20"/>
                <w:lang w:eastAsia="ru-RU"/>
              </w:rPr>
              <w:t>600/100*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sz w:val="20"/>
                <w:szCs w:val="20"/>
                <w:lang w:val="ru-RU" w:eastAsia="ru-RU"/>
              </w:rPr>
            </w:pPr>
            <w:r>
              <w:rPr>
                <w:sz w:val="20"/>
                <w:szCs w:val="20"/>
                <w:lang w:val="ru-RU" w:eastAsia="ru-RU"/>
              </w:rPr>
              <w:t>40</w:t>
            </w:r>
          </w:p>
        </w:tc>
        <w:tc>
          <w:tcPr>
            <w:tcW w:w="992" w:type="dxa"/>
          </w:tcPr>
          <w:p>
            <w:pPr>
              <w:rPr>
                <w:sz w:val="20"/>
                <w:szCs w:val="20"/>
              </w:rPr>
            </w:pPr>
            <w:r>
              <w:rPr>
                <w:sz w:val="20"/>
                <w:szCs w:val="20"/>
                <w:lang w:val="ru-RU" w:eastAsia="ru-RU"/>
              </w:rPr>
              <w:t>40</w:t>
            </w:r>
          </w:p>
        </w:tc>
        <w:tc>
          <w:tcPr>
            <w:tcW w:w="993" w:type="dxa"/>
          </w:tcPr>
          <w:p>
            <w:pPr>
              <w:rPr>
                <w:sz w:val="20"/>
                <w:szCs w:val="20"/>
              </w:rPr>
            </w:pPr>
            <w:r>
              <w:rPr>
                <w:sz w:val="20"/>
                <w:szCs w:val="20"/>
                <w:lang w:val="ru-RU" w:eastAsia="ru-RU"/>
              </w:rPr>
              <w:t>40</w:t>
            </w:r>
          </w:p>
        </w:tc>
        <w:tc>
          <w:tcPr>
            <w:tcW w:w="850" w:type="dxa"/>
          </w:tcPr>
          <w:p>
            <w:pPr>
              <w:rPr>
                <w:sz w:val="20"/>
                <w:szCs w:val="20"/>
              </w:rPr>
            </w:pPr>
            <w:r>
              <w:rPr>
                <w:sz w:val="20"/>
                <w:szCs w:val="20"/>
                <w:lang w:val="ru-RU" w:eastAsia="ru-RU"/>
              </w:rPr>
              <w:t>40</w:t>
            </w:r>
          </w:p>
        </w:tc>
        <w:tc>
          <w:tcPr>
            <w:tcW w:w="851" w:type="dxa"/>
          </w:tcPr>
          <w:p>
            <w:pPr>
              <w:rPr>
                <w:sz w:val="20"/>
                <w:szCs w:val="20"/>
              </w:rPr>
            </w:pPr>
            <w:r>
              <w:rPr>
                <w:sz w:val="20"/>
                <w:szCs w:val="20"/>
                <w:lang w:val="ru-RU" w:eastAsia="ru-RU"/>
              </w:rPr>
              <w:t>40</w:t>
            </w:r>
          </w:p>
        </w:tc>
        <w:tc>
          <w:tcPr>
            <w:tcW w:w="567" w:type="dxa"/>
          </w:tcPr>
          <w:p>
            <w:pPr>
              <w:rPr>
                <w:sz w:val="20"/>
                <w:szCs w:val="20"/>
              </w:rPr>
            </w:pPr>
            <w:r>
              <w:rPr>
                <w:sz w:val="20"/>
                <w:szCs w:val="20"/>
                <w:lang w:val="ru-RU" w:eastAsia="ru-RU"/>
              </w:rPr>
              <w:t>40</w:t>
            </w:r>
          </w:p>
        </w:tc>
        <w:tc>
          <w:tcPr>
            <w:tcW w:w="567" w:type="dxa"/>
          </w:tcPr>
          <w:p>
            <w:pPr>
              <w:rPr>
                <w:sz w:val="20"/>
                <w:szCs w:val="20"/>
              </w:rPr>
            </w:pPr>
            <w:r>
              <w:rPr>
                <w:sz w:val="20"/>
                <w:szCs w:val="20"/>
                <w:lang w:val="ru-RU" w:eastAsia="ru-RU"/>
              </w:rPr>
              <w:t>40</w:t>
            </w:r>
          </w:p>
        </w:tc>
        <w:tc>
          <w:tcPr>
            <w:tcW w:w="567" w:type="dxa"/>
          </w:tcPr>
          <w:p>
            <w:pPr>
              <w:rPr>
                <w:sz w:val="20"/>
                <w:szCs w:val="20"/>
              </w:rPr>
            </w:pPr>
            <w:r>
              <w:rPr>
                <w:sz w:val="20"/>
                <w:szCs w:val="20"/>
                <w:lang w:val="ru-RU" w:eastAsia="ru-RU"/>
              </w:rPr>
              <w:t>40</w:t>
            </w:r>
          </w:p>
        </w:tc>
        <w:tc>
          <w:tcPr>
            <w:tcW w:w="567" w:type="dxa"/>
          </w:tcPr>
          <w:p>
            <w:pPr>
              <w:rPr>
                <w:sz w:val="20"/>
                <w:szCs w:val="20"/>
              </w:rPr>
            </w:pPr>
            <w:r>
              <w:rPr>
                <w:sz w:val="20"/>
                <w:szCs w:val="20"/>
                <w:lang w:val="ru-RU" w:eastAsia="ru-RU"/>
              </w:rPr>
              <w:t>40</w:t>
            </w:r>
          </w:p>
        </w:tc>
        <w:tc>
          <w:tcPr>
            <w:tcW w:w="762" w:type="dxa"/>
          </w:tcPr>
          <w:p>
            <w:pPr>
              <w:rPr>
                <w:sz w:val="20"/>
                <w:szCs w:val="20"/>
              </w:rPr>
            </w:pPr>
            <w:r>
              <w:rPr>
                <w:sz w:val="20"/>
                <w:szCs w:val="20"/>
                <w:lang w:val="ru-RU" w:eastAsia="ru-RU"/>
              </w:rPr>
              <w:t>40</w:t>
            </w:r>
          </w:p>
        </w:tc>
        <w:tc>
          <w:tcPr>
            <w:tcW w:w="567" w:type="dxa"/>
            <w:vMerge w:val="continue"/>
          </w:tcPr>
          <w:p>
            <w:pPr>
              <w:jc w:val="center"/>
              <w:rPr>
                <w:sz w:val="20"/>
                <w:szCs w:val="20"/>
                <w:lang w:eastAsia="ru-RU"/>
              </w:rPr>
            </w:pPr>
          </w:p>
        </w:tc>
        <w:tc>
          <w:tcPr>
            <w:tcW w:w="1452" w:type="dxa"/>
            <w:vMerge w:val="continue"/>
            <w:vAlign w:val="center"/>
          </w:tcPr>
          <w:p>
            <w:pPr>
              <w:rPr>
                <w:sz w:val="20"/>
                <w:szCs w:val="20"/>
                <w:lang w:eastAsia="ru-RU"/>
              </w:rPr>
            </w:pPr>
          </w:p>
        </w:tc>
      </w:tr>
    </w:tbl>
    <w:p>
      <w:pPr>
        <w:ind w:firstLine="709"/>
        <w:jc w:val="both"/>
        <w:rPr>
          <w:color w:val="000000"/>
          <w:sz w:val="20"/>
          <w:szCs w:val="20"/>
          <w:lang w:val="ru-RU" w:eastAsia="ru-RU"/>
        </w:rPr>
      </w:pPr>
    </w:p>
    <w:p>
      <w:pPr>
        <w:ind w:firstLine="709"/>
        <w:jc w:val="both"/>
        <w:rPr>
          <w:color w:val="000000"/>
          <w:sz w:val="20"/>
          <w:szCs w:val="20"/>
          <w:lang w:val="ru-RU" w:eastAsia="ru-RU"/>
        </w:rPr>
      </w:pPr>
      <w:r>
        <w:rPr>
          <w:b/>
          <w:color w:val="000000"/>
          <w:sz w:val="20"/>
          <w:szCs w:val="20"/>
          <w:lang w:val="ru-RU" w:eastAsia="ru-RU"/>
        </w:rPr>
        <w:t xml:space="preserve">*Примітка. </w:t>
      </w:r>
      <w:r>
        <w:rPr>
          <w:color w:val="000000"/>
          <w:sz w:val="20"/>
          <w:szCs w:val="20"/>
          <w:lang w:val="ru-RU" w:eastAsia="ru-RU"/>
        </w:rPr>
        <w:t>Коефіцієнт для іспиту – 0,6. Іспит оцінюється в 40 б.</w:t>
      </w:r>
    </w:p>
    <w:p>
      <w:pPr>
        <w:jc w:val="center"/>
        <w:rPr>
          <w:b/>
          <w:sz w:val="20"/>
          <w:szCs w:val="20"/>
          <w:lang w:eastAsia="ru-RU"/>
        </w:rPr>
      </w:pPr>
    </w:p>
    <w:p>
      <w:pPr>
        <w:ind w:left="360"/>
        <w:jc w:val="center"/>
        <w:rPr>
          <w:b/>
          <w:i/>
          <w:sz w:val="20"/>
          <w:szCs w:val="20"/>
          <w:lang w:eastAsia="ru-RU"/>
        </w:rPr>
      </w:pPr>
      <w:r>
        <w:rPr>
          <w:b/>
          <w:sz w:val="20"/>
          <w:szCs w:val="20"/>
          <w:lang w:eastAsia="ru-RU"/>
        </w:rPr>
        <w:t>9.Засоби дігностики</w:t>
      </w:r>
    </w:p>
    <w:p>
      <w:pPr>
        <w:ind w:left="142" w:firstLine="567"/>
        <w:jc w:val="both"/>
        <w:rPr>
          <w:b/>
          <w:sz w:val="20"/>
          <w:szCs w:val="20"/>
          <w:lang w:eastAsia="ru-RU"/>
        </w:rPr>
      </w:pPr>
      <w:r>
        <w:rPr>
          <w:b/>
          <w:sz w:val="20"/>
          <w:szCs w:val="20"/>
          <w:lang w:eastAsia="ru-RU"/>
        </w:rPr>
        <w:t>Засобами діагностики та методами демонстрування результатів навчання є:</w:t>
      </w:r>
      <w:r>
        <w:rPr>
          <w:sz w:val="20"/>
          <w:szCs w:val="20"/>
          <w:lang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pPr>
        <w:pStyle w:val="18"/>
        <w:spacing w:before="0" w:after="0"/>
        <w:ind w:left="360" w:right="692"/>
        <w:jc w:val="center"/>
        <w:rPr>
          <w:b/>
          <w:bCs/>
          <w:color w:val="000000"/>
          <w:sz w:val="20"/>
          <w:szCs w:val="20"/>
        </w:rPr>
      </w:pPr>
    </w:p>
    <w:p>
      <w:pPr>
        <w:pStyle w:val="18"/>
        <w:spacing w:before="0" w:after="0"/>
        <w:ind w:left="360" w:right="692"/>
        <w:jc w:val="center"/>
        <w:rPr>
          <w:b/>
          <w:bCs/>
          <w:color w:val="000000"/>
          <w:sz w:val="20"/>
          <w:szCs w:val="20"/>
        </w:rPr>
      </w:pPr>
    </w:p>
    <w:p>
      <w:pPr>
        <w:pStyle w:val="18"/>
        <w:spacing w:before="0" w:after="0"/>
        <w:ind w:left="360" w:right="692"/>
        <w:jc w:val="center"/>
        <w:rPr>
          <w:b/>
          <w:bCs/>
          <w:color w:val="000000"/>
          <w:sz w:val="20"/>
          <w:szCs w:val="20"/>
        </w:rPr>
      </w:pPr>
      <w:r>
        <w:rPr>
          <w:b/>
          <w:bCs/>
          <w:color w:val="000000"/>
          <w:sz w:val="20"/>
          <w:szCs w:val="20"/>
          <w:lang w:val="ru-RU"/>
        </w:rPr>
        <w:t>10.</w:t>
      </w:r>
      <w:r>
        <w:rPr>
          <w:b/>
          <w:bCs/>
          <w:color w:val="000000"/>
          <w:sz w:val="20"/>
          <w:szCs w:val="20"/>
        </w:rPr>
        <w:t>Методи навчання</w:t>
      </w:r>
    </w:p>
    <w:p>
      <w:pPr>
        <w:ind w:left="142" w:firstLine="567"/>
        <w:jc w:val="both"/>
        <w:rPr>
          <w:sz w:val="20"/>
          <w:szCs w:val="20"/>
          <w:lang w:eastAsia="ru-RU"/>
        </w:rPr>
      </w:pPr>
      <w:r>
        <w:rPr>
          <w:sz w:val="20"/>
          <w:szCs w:val="20"/>
        </w:rPr>
        <w:t xml:space="preserve">    </w:t>
      </w:r>
      <w:r>
        <w:rPr>
          <w:sz w:val="20"/>
          <w:szCs w:val="20"/>
          <w:lang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pPr>
        <w:jc w:val="both"/>
        <w:rPr>
          <w:sz w:val="20"/>
          <w:szCs w:val="20"/>
          <w:lang w:eastAsia="ru-RU"/>
        </w:rPr>
      </w:pPr>
    </w:p>
    <w:p>
      <w:pPr>
        <w:pStyle w:val="18"/>
        <w:spacing w:before="0" w:beforeAutospacing="0" w:after="0" w:afterAutospacing="0"/>
        <w:ind w:left="360"/>
        <w:jc w:val="center"/>
        <w:rPr>
          <w:color w:val="000000"/>
          <w:sz w:val="20"/>
          <w:szCs w:val="20"/>
        </w:rPr>
      </w:pPr>
      <w:r>
        <w:rPr>
          <w:b/>
          <w:bCs/>
          <w:color w:val="000000"/>
          <w:sz w:val="20"/>
          <w:szCs w:val="20"/>
          <w:lang w:val="ru-RU"/>
        </w:rPr>
        <w:t>11.</w:t>
      </w:r>
      <w:r>
        <w:rPr>
          <w:b/>
          <w:bCs/>
          <w:color w:val="000000"/>
          <w:sz w:val="20"/>
          <w:szCs w:val="20"/>
        </w:rPr>
        <w:t>Рекомендована література</w:t>
      </w:r>
    </w:p>
    <w:p>
      <w:pPr>
        <w:jc w:val="center"/>
        <w:rPr>
          <w:b/>
          <w:sz w:val="20"/>
          <w:szCs w:val="20"/>
        </w:rPr>
      </w:pPr>
    </w:p>
    <w:p>
      <w:pPr>
        <w:jc w:val="center"/>
        <w:rPr>
          <w:b/>
          <w:sz w:val="20"/>
          <w:szCs w:val="20"/>
        </w:rPr>
      </w:pPr>
      <w:r>
        <w:rPr>
          <w:b/>
          <w:sz w:val="20"/>
          <w:szCs w:val="20"/>
        </w:rPr>
        <w:t>Базова</w:t>
      </w:r>
    </w:p>
    <w:p>
      <w:pPr>
        <w:jc w:val="center"/>
        <w:rPr>
          <w:sz w:val="20"/>
          <w:szCs w:val="20"/>
        </w:rPr>
      </w:pPr>
    </w:p>
    <w:p>
      <w:pPr>
        <w:pStyle w:val="32"/>
        <w:jc w:val="both"/>
        <w:rPr>
          <w:rFonts w:ascii="Times New Roman" w:hAnsi="Times New Roman" w:cs="Times New Roman"/>
          <w:sz w:val="20"/>
          <w:szCs w:val="20"/>
        </w:rPr>
      </w:pPr>
      <w:r>
        <w:rPr>
          <w:rFonts w:ascii="Times New Roman" w:hAnsi="Times New Roman" w:cs="Times New Roman"/>
          <w:sz w:val="20"/>
          <w:szCs w:val="20"/>
        </w:rPr>
        <w:t>1. Смовженко Т. С</w:t>
      </w:r>
      <w:r>
        <w:rPr>
          <w:rFonts w:ascii="Times New Roman" w:hAnsi="Times New Roman" w:cs="Times New Roman"/>
          <w:sz w:val="20"/>
          <w:szCs w:val="20"/>
          <w:lang w:val="uk-UA"/>
        </w:rPr>
        <w:t>.,</w:t>
      </w:r>
      <w:r>
        <w:rPr>
          <w:rFonts w:ascii="Times New Roman" w:hAnsi="Times New Roman" w:cs="Times New Roman"/>
          <w:sz w:val="20"/>
          <w:szCs w:val="20"/>
        </w:rPr>
        <w:t xml:space="preserve"> Кузнєцов</w:t>
      </w:r>
      <w:r>
        <w:rPr>
          <w:rFonts w:ascii="Times New Roman" w:hAnsi="Times New Roman" w:cs="Times New Roman"/>
          <w:sz w:val="20"/>
          <w:szCs w:val="20"/>
          <w:lang w:val="uk-UA"/>
        </w:rPr>
        <w:t>а</w:t>
      </w:r>
      <w:r>
        <w:rPr>
          <w:rFonts w:ascii="Times New Roman" w:hAnsi="Times New Roman" w:cs="Times New Roman"/>
          <w:sz w:val="20"/>
          <w:szCs w:val="20"/>
        </w:rPr>
        <w:t xml:space="preserve"> А. Я. Корпоративна соціальна відповідальність : підручник К</w:t>
      </w:r>
      <w:r>
        <w:rPr>
          <w:rFonts w:ascii="Times New Roman" w:hAnsi="Times New Roman" w:cs="Times New Roman"/>
          <w:sz w:val="20"/>
          <w:szCs w:val="20"/>
          <w:lang w:val="uk-UA"/>
        </w:rPr>
        <w:t>иїв</w:t>
      </w:r>
      <w:r>
        <w:rPr>
          <w:rFonts w:ascii="Times New Roman" w:hAnsi="Times New Roman" w:cs="Times New Roman"/>
          <w:sz w:val="20"/>
          <w:szCs w:val="20"/>
        </w:rPr>
        <w:t>, 20</w:t>
      </w:r>
      <w:r>
        <w:rPr>
          <w:rFonts w:ascii="Times New Roman" w:hAnsi="Times New Roman" w:cs="Times New Roman"/>
          <w:sz w:val="20"/>
          <w:szCs w:val="20"/>
          <w:lang w:val="uk-UA"/>
        </w:rPr>
        <w:t>12</w:t>
      </w:r>
      <w:r>
        <w:rPr>
          <w:rFonts w:ascii="Times New Roman" w:hAnsi="Times New Roman" w:cs="Times New Roman"/>
          <w:sz w:val="20"/>
          <w:szCs w:val="20"/>
        </w:rPr>
        <w:t xml:space="preserve">.  258 с. </w:t>
      </w:r>
    </w:p>
    <w:p>
      <w:pPr>
        <w:pStyle w:val="32"/>
        <w:jc w:val="both"/>
        <w:rPr>
          <w:rFonts w:ascii="Times New Roman" w:hAnsi="Times New Roman" w:cs="Times New Roman"/>
          <w:sz w:val="20"/>
          <w:szCs w:val="20"/>
          <w:lang w:val="uk-UA"/>
        </w:rPr>
      </w:pPr>
      <w:r>
        <w:rPr>
          <w:rFonts w:ascii="Times New Roman" w:hAnsi="Times New Roman" w:cs="Times New Roman"/>
          <w:sz w:val="20"/>
          <w:szCs w:val="20"/>
        </w:rPr>
        <w:t>2. Саприкіна М. А, Саєнсус, Г. А. Корпоративна соціальна відповідальність: модель і управлінські практики: підручник для ВУЗів</w:t>
      </w:r>
      <w:r>
        <w:rPr>
          <w:rFonts w:ascii="Times New Roman" w:hAnsi="Times New Roman" w:cs="Times New Roman"/>
          <w:sz w:val="20"/>
          <w:szCs w:val="20"/>
          <w:lang w:val="uk-UA"/>
        </w:rPr>
        <w:t xml:space="preserve">. Київ,2011.  690 с. </w:t>
      </w:r>
    </w:p>
    <w:p>
      <w:pPr>
        <w:pStyle w:val="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Лазаренко О. Базова інформація з корпоративної соціальної відповідальності, посібник їз КСВ К Київ, 2018.  96 с. </w:t>
      </w:r>
    </w:p>
    <w:p>
      <w:pPr>
        <w:widowControl w:val="0"/>
        <w:shd w:val="clear" w:color="auto" w:fill="FFFFFF"/>
        <w:jc w:val="both"/>
        <w:rPr>
          <w:sz w:val="20"/>
          <w:szCs w:val="20"/>
        </w:rPr>
      </w:pPr>
      <w:r>
        <w:rPr>
          <w:sz w:val="20"/>
          <w:szCs w:val="20"/>
        </w:rPr>
        <w:t>4.Козик В.В., Панкова Л.А., Григор’єв О.Ю., Босак А.О. Міжна</w:t>
      </w:r>
      <w:r>
        <w:rPr>
          <w:sz w:val="20"/>
          <w:szCs w:val="20"/>
        </w:rPr>
        <w:softHyphen/>
      </w:r>
      <w:r>
        <w:rPr>
          <w:sz w:val="20"/>
          <w:szCs w:val="20"/>
        </w:rPr>
        <w:t>род</w:t>
      </w:r>
      <w:r>
        <w:rPr>
          <w:sz w:val="20"/>
          <w:szCs w:val="20"/>
        </w:rPr>
        <w:softHyphen/>
      </w:r>
      <w:r>
        <w:rPr>
          <w:sz w:val="20"/>
          <w:szCs w:val="20"/>
        </w:rPr>
        <w:t>на еконо</w:t>
      </w:r>
      <w:r>
        <w:rPr>
          <w:sz w:val="20"/>
          <w:szCs w:val="20"/>
        </w:rPr>
        <w:softHyphen/>
      </w:r>
      <w:r>
        <w:rPr>
          <w:sz w:val="20"/>
          <w:szCs w:val="20"/>
        </w:rPr>
        <w:t>міка та міжнародні економічні відносини: Практикум. Київ, 2013.  368 с.</w:t>
      </w:r>
    </w:p>
    <w:p>
      <w:pPr>
        <w:widowControl w:val="0"/>
        <w:jc w:val="both"/>
        <w:rPr>
          <w:sz w:val="20"/>
          <w:szCs w:val="20"/>
        </w:rPr>
      </w:pPr>
      <w:r>
        <w:rPr>
          <w:sz w:val="20"/>
          <w:szCs w:val="20"/>
        </w:rPr>
        <w:t>5. Козак Ю.Г., Новацький В.М.  Міжнародна економіка. Одеса, 2011.  435 с.</w:t>
      </w:r>
    </w:p>
    <w:p>
      <w:pPr>
        <w:widowControl w:val="0"/>
        <w:jc w:val="both"/>
        <w:rPr>
          <w:sz w:val="20"/>
          <w:szCs w:val="20"/>
        </w:rPr>
      </w:pPr>
      <w:r>
        <w:rPr>
          <w:sz w:val="20"/>
          <w:szCs w:val="20"/>
        </w:rPr>
        <w:t>6.Козак Ю.Г., Лук’яненко Д.Г., Макогон Ю.В. Міжнародна економіка :підручник [3-тє вид.]. Київ, 2012. – 560 с.</w:t>
      </w:r>
    </w:p>
    <w:p>
      <w:pPr>
        <w:widowControl w:val="0"/>
        <w:jc w:val="both"/>
        <w:rPr>
          <w:sz w:val="20"/>
          <w:szCs w:val="20"/>
        </w:rPr>
      </w:pPr>
      <w:r>
        <w:rPr>
          <w:sz w:val="20"/>
          <w:szCs w:val="20"/>
        </w:rPr>
        <w:t>7.Козак Ю.Г.,  Ковалевський В.В.,  Ржепішевський К.І. Міжнародна економіка: Навчальний посібник Київ 2014.  672 с.</w:t>
      </w:r>
    </w:p>
    <w:p>
      <w:pPr>
        <w:widowControl w:val="0"/>
        <w:jc w:val="both"/>
        <w:rPr>
          <w:sz w:val="20"/>
          <w:szCs w:val="20"/>
        </w:rPr>
      </w:pPr>
      <w:r>
        <w:rPr>
          <w:sz w:val="20"/>
          <w:szCs w:val="20"/>
        </w:rPr>
        <w:t>8.Козак Ю.Г, Логінова С.М., Осипова В.М.. Міжнародна економіка: Навчальний посібник 2-вид., перероб. і доп Київ,  2011. 1118с.</w:t>
      </w:r>
    </w:p>
    <w:p>
      <w:pPr>
        <w:widowControl w:val="0"/>
        <w:jc w:val="both"/>
        <w:rPr>
          <w:sz w:val="20"/>
          <w:szCs w:val="20"/>
        </w:rPr>
      </w:pPr>
      <w:r>
        <w:rPr>
          <w:sz w:val="20"/>
          <w:szCs w:val="20"/>
        </w:rPr>
        <w:t>9.Румянцев А.П.,  Климко Г.Н,.Рокоча В.В. Міжнародна економіка: Підручник / 3-вид., перероб. і доп.- Київ, 2010.  479с.</w:t>
      </w:r>
    </w:p>
    <w:p>
      <w:pPr>
        <w:widowControl w:val="0"/>
        <w:jc w:val="both"/>
        <w:rPr>
          <w:sz w:val="20"/>
          <w:szCs w:val="20"/>
        </w:rPr>
      </w:pPr>
      <w:r>
        <w:rPr>
          <w:sz w:val="20"/>
          <w:szCs w:val="20"/>
        </w:rPr>
        <w:t>10.Філіпенко А.С.  Світова економіка: Підручник. Київ,  2013.  430 с.</w:t>
      </w:r>
    </w:p>
    <w:p>
      <w:pPr>
        <w:widowControl w:val="0"/>
        <w:jc w:val="both"/>
        <w:rPr>
          <w:sz w:val="20"/>
          <w:szCs w:val="20"/>
        </w:rPr>
      </w:pPr>
      <w:r>
        <w:rPr>
          <w:sz w:val="20"/>
          <w:szCs w:val="20"/>
        </w:rPr>
        <w:t>11.Нікітіна М.Г. Світове господарство і міжнародні економічні відно</w:t>
      </w:r>
      <w:r>
        <w:rPr>
          <w:sz w:val="20"/>
          <w:szCs w:val="20"/>
        </w:rPr>
        <w:softHyphen/>
      </w:r>
      <w:r>
        <w:rPr>
          <w:sz w:val="20"/>
          <w:szCs w:val="20"/>
        </w:rPr>
        <w:t>сини: просторові аспекти розвитку: Навчальний посібник.  Київ, 20</w:t>
      </w:r>
      <w:r>
        <w:rPr>
          <w:sz w:val="20"/>
          <w:szCs w:val="20"/>
          <w:lang w:val="ru-RU"/>
        </w:rPr>
        <w:t>1</w:t>
      </w:r>
      <w:r>
        <w:rPr>
          <w:sz w:val="20"/>
          <w:szCs w:val="20"/>
        </w:rPr>
        <w:t>4.  192 с.</w:t>
      </w:r>
    </w:p>
    <w:p>
      <w:pPr>
        <w:shd w:val="clear" w:color="auto" w:fill="FFFFFF"/>
        <w:jc w:val="center"/>
        <w:rPr>
          <w:sz w:val="20"/>
          <w:szCs w:val="20"/>
          <w:lang w:eastAsia="ru-RU"/>
        </w:rPr>
      </w:pPr>
      <w:r>
        <w:rPr>
          <w:b/>
          <w:bCs/>
          <w:spacing w:val="-6"/>
          <w:sz w:val="20"/>
          <w:szCs w:val="20"/>
          <w:lang w:eastAsia="ru-RU"/>
        </w:rPr>
        <w:t>Допоміжна</w:t>
      </w:r>
    </w:p>
    <w:p>
      <w:pPr>
        <w:jc w:val="both"/>
        <w:rPr>
          <w:sz w:val="20"/>
          <w:szCs w:val="20"/>
        </w:rPr>
      </w:pPr>
    </w:p>
    <w:p>
      <w:pPr>
        <w:pStyle w:val="26"/>
        <w:widowControl w:val="0"/>
        <w:numPr>
          <w:ilvl w:val="0"/>
          <w:numId w:val="6"/>
        </w:numPr>
        <w:ind w:left="0" w:firstLine="0"/>
        <w:jc w:val="both"/>
        <w:rPr>
          <w:sz w:val="20"/>
          <w:szCs w:val="20"/>
        </w:rPr>
      </w:pPr>
      <w:r>
        <w:rPr>
          <w:sz w:val="20"/>
          <w:szCs w:val="20"/>
        </w:rPr>
        <w:t>Багрова І.В. Мiжнародна  економiчна дiяльнiсть України: Навч. по</w:t>
      </w:r>
      <w:r>
        <w:rPr>
          <w:sz w:val="20"/>
          <w:szCs w:val="20"/>
        </w:rPr>
        <w:softHyphen/>
      </w:r>
      <w:r>
        <w:rPr>
          <w:sz w:val="20"/>
          <w:szCs w:val="20"/>
        </w:rPr>
        <w:t xml:space="preserve">сiбник. Київ, 2014.  384 с. </w:t>
      </w:r>
    </w:p>
    <w:p>
      <w:pPr>
        <w:widowControl w:val="0"/>
        <w:numPr>
          <w:ilvl w:val="0"/>
          <w:numId w:val="6"/>
        </w:numPr>
        <w:ind w:left="0" w:firstLine="0"/>
        <w:jc w:val="both"/>
        <w:rPr>
          <w:sz w:val="20"/>
          <w:szCs w:val="20"/>
        </w:rPr>
      </w:pPr>
      <w:r>
        <w:rPr>
          <w:sz w:val="20"/>
          <w:szCs w:val="20"/>
        </w:rPr>
        <w:t>Багрова І.В. Валютний курс i платiжний баланс у мiжнародних економiчних вiдносинах  Навч. посiбник Львів, 2014. 86с.</w:t>
      </w:r>
    </w:p>
    <w:p>
      <w:pPr>
        <w:widowControl w:val="0"/>
        <w:numPr>
          <w:ilvl w:val="0"/>
          <w:numId w:val="6"/>
        </w:numPr>
        <w:ind w:left="0" w:firstLine="0"/>
        <w:jc w:val="both"/>
        <w:rPr>
          <w:sz w:val="20"/>
          <w:szCs w:val="20"/>
        </w:rPr>
      </w:pPr>
      <w:r>
        <w:rPr>
          <w:sz w:val="20"/>
          <w:szCs w:val="20"/>
        </w:rPr>
        <w:t>Воронова Є.М. Мiжнароднi економiчнi органiзацiї: Конспект лек</w:t>
      </w:r>
      <w:r>
        <w:rPr>
          <w:sz w:val="20"/>
          <w:szCs w:val="20"/>
        </w:rPr>
        <w:softHyphen/>
      </w:r>
      <w:r>
        <w:rPr>
          <w:sz w:val="20"/>
          <w:szCs w:val="20"/>
        </w:rPr>
        <w:t>цiї Київ, 2014.  146 с.</w:t>
      </w:r>
    </w:p>
    <w:p>
      <w:pPr>
        <w:widowControl w:val="0"/>
        <w:numPr>
          <w:ilvl w:val="0"/>
          <w:numId w:val="6"/>
        </w:numPr>
        <w:ind w:left="0" w:firstLine="0"/>
        <w:jc w:val="both"/>
        <w:rPr>
          <w:sz w:val="20"/>
          <w:szCs w:val="20"/>
        </w:rPr>
      </w:pPr>
      <w:r>
        <w:rPr>
          <w:sz w:val="20"/>
          <w:szCs w:val="20"/>
        </w:rPr>
        <w:t>Козак Ю.Г. Глобалiзацiя сучасних мiжнародних вiдносин та iнтеграцiйнi про</w:t>
      </w:r>
      <w:r>
        <w:rPr>
          <w:sz w:val="20"/>
          <w:szCs w:val="20"/>
        </w:rPr>
        <w:softHyphen/>
      </w:r>
      <w:r>
        <w:rPr>
          <w:sz w:val="20"/>
          <w:szCs w:val="20"/>
        </w:rPr>
        <w:t>цеси у свiтовiй економiцi // Економiка зарубiжних країн: Навч. по</w:t>
      </w:r>
      <w:r>
        <w:rPr>
          <w:sz w:val="20"/>
          <w:szCs w:val="20"/>
        </w:rPr>
        <w:softHyphen/>
      </w:r>
      <w:r>
        <w:rPr>
          <w:sz w:val="20"/>
          <w:szCs w:val="20"/>
        </w:rPr>
        <w:t>сiбник. Київ, 2013.246с.</w:t>
      </w:r>
    </w:p>
    <w:p>
      <w:pPr>
        <w:widowControl w:val="0"/>
        <w:numPr>
          <w:ilvl w:val="0"/>
          <w:numId w:val="6"/>
        </w:numPr>
        <w:ind w:left="0" w:firstLine="0"/>
        <w:jc w:val="both"/>
        <w:rPr>
          <w:sz w:val="20"/>
          <w:szCs w:val="20"/>
        </w:rPr>
      </w:pPr>
      <w:r>
        <w:rPr>
          <w:sz w:val="20"/>
          <w:szCs w:val="20"/>
        </w:rPr>
        <w:t>Губський Б. Мiжнародний подiл працi та його роль у формуваннi моделi сучасної свiтової економiки // Євроатлантична iнтеграцiя України / Губський Б.В. – К.: КНЕУ, 2003. – С. 9–26.</w:t>
      </w:r>
    </w:p>
    <w:p>
      <w:pPr>
        <w:widowControl w:val="0"/>
        <w:numPr>
          <w:ilvl w:val="0"/>
          <w:numId w:val="6"/>
        </w:numPr>
        <w:ind w:left="0" w:firstLine="0"/>
        <w:jc w:val="both"/>
        <w:rPr>
          <w:sz w:val="20"/>
          <w:szCs w:val="20"/>
        </w:rPr>
      </w:pPr>
      <w:r>
        <w:rPr>
          <w:sz w:val="20"/>
          <w:szCs w:val="20"/>
        </w:rPr>
        <w:t>Козак Ю.Г.,  Ковалевський В.В.,  Ржепішевський К.І..</w:t>
      </w:r>
      <w:r>
        <w:rPr>
          <w:spacing w:val="-4"/>
          <w:sz w:val="20"/>
          <w:szCs w:val="20"/>
        </w:rPr>
        <w:t xml:space="preserve">Економіка зарубіжних країн: Навчальний посібник. Київ </w:t>
      </w:r>
      <w:r>
        <w:rPr>
          <w:sz w:val="20"/>
          <w:szCs w:val="20"/>
        </w:rPr>
        <w:t>, 2013.  352 с.</w:t>
      </w:r>
    </w:p>
    <w:p>
      <w:pPr>
        <w:widowControl w:val="0"/>
        <w:numPr>
          <w:ilvl w:val="0"/>
          <w:numId w:val="6"/>
        </w:numPr>
        <w:ind w:left="0" w:firstLine="0"/>
        <w:jc w:val="both"/>
        <w:rPr>
          <w:sz w:val="20"/>
          <w:szCs w:val="20"/>
        </w:rPr>
      </w:pPr>
      <w:r>
        <w:rPr>
          <w:sz w:val="20"/>
          <w:szCs w:val="20"/>
        </w:rPr>
        <w:t>Iнтеграцiя України в сучасну мiжнароднуекономiчну систему // Мiжнароднаекономiка: Навч. посiбник / Коллект. автор., за ред. Козак Ю.Г., Новацький В.М. – К.: ЦНЛ, 2002. – С. 262–271.</w:t>
      </w:r>
    </w:p>
    <w:p>
      <w:pPr>
        <w:widowControl w:val="0"/>
        <w:numPr>
          <w:ilvl w:val="0"/>
          <w:numId w:val="6"/>
        </w:numPr>
        <w:ind w:left="0" w:firstLine="0"/>
        <w:jc w:val="both"/>
        <w:rPr>
          <w:sz w:val="20"/>
          <w:szCs w:val="20"/>
        </w:rPr>
      </w:pPr>
      <w:r>
        <w:rPr>
          <w:sz w:val="20"/>
          <w:szCs w:val="20"/>
        </w:rPr>
        <w:t>Кривцов О.С. Мiжнароднаторгiвля, її економiчнi основи // Ма</w:t>
      </w:r>
      <w:r>
        <w:rPr>
          <w:sz w:val="20"/>
          <w:szCs w:val="20"/>
        </w:rPr>
        <w:softHyphen/>
      </w:r>
      <w:r>
        <w:rPr>
          <w:sz w:val="20"/>
          <w:szCs w:val="20"/>
        </w:rPr>
        <w:t>кро</w:t>
      </w:r>
      <w:r>
        <w:rPr>
          <w:sz w:val="20"/>
          <w:szCs w:val="20"/>
        </w:rPr>
        <w:softHyphen/>
      </w:r>
      <w:r>
        <w:rPr>
          <w:sz w:val="20"/>
          <w:szCs w:val="20"/>
        </w:rPr>
        <w:t>економiка у запитаннях та вiдповiдях: Навч. посiбник / Крив</w:t>
      </w:r>
      <w:r>
        <w:rPr>
          <w:sz w:val="20"/>
          <w:szCs w:val="20"/>
        </w:rPr>
        <w:softHyphen/>
      </w:r>
      <w:r>
        <w:rPr>
          <w:sz w:val="20"/>
          <w:szCs w:val="20"/>
        </w:rPr>
        <w:t>цов О.С., Бережний В.П., Онєгіна В.М. – Харків: МИР, 2003. – С. 148–153.</w:t>
      </w:r>
    </w:p>
    <w:p>
      <w:pPr>
        <w:widowControl w:val="0"/>
        <w:numPr>
          <w:ilvl w:val="0"/>
          <w:numId w:val="6"/>
        </w:numPr>
        <w:ind w:left="0" w:firstLine="0"/>
        <w:jc w:val="both"/>
        <w:rPr>
          <w:sz w:val="20"/>
          <w:szCs w:val="20"/>
        </w:rPr>
      </w:pPr>
      <w:r>
        <w:rPr>
          <w:sz w:val="20"/>
          <w:szCs w:val="20"/>
        </w:rPr>
        <w:t>Липов В.В. Міжнародна економіка: Навчальний посібник / В.В.Липов – Х.: ВД «ІНЖЕК», 2005.- 408с.</w:t>
      </w:r>
    </w:p>
    <w:p>
      <w:pPr>
        <w:widowControl w:val="0"/>
        <w:numPr>
          <w:ilvl w:val="0"/>
          <w:numId w:val="6"/>
        </w:numPr>
        <w:ind w:left="0" w:firstLine="0"/>
        <w:jc w:val="both"/>
        <w:rPr>
          <w:sz w:val="20"/>
          <w:szCs w:val="20"/>
        </w:rPr>
      </w:pPr>
      <w:r>
        <w:rPr>
          <w:sz w:val="20"/>
          <w:szCs w:val="20"/>
        </w:rPr>
        <w:t>Майєр Джеральд. Мiжнародне середовище бiзнесу: Конкуренцiя та регулювання у глобальнiйекономiцi / Джеральд М. Майєр; Да</w:t>
      </w:r>
      <w:r>
        <w:rPr>
          <w:sz w:val="20"/>
          <w:szCs w:val="20"/>
        </w:rPr>
        <w:softHyphen/>
      </w:r>
      <w:r>
        <w:rPr>
          <w:sz w:val="20"/>
          <w:szCs w:val="20"/>
        </w:rPr>
        <w:t xml:space="preserve">нiелаОлесневич. Пер з англ. – К.: Либiдь, 2002. – 703 с. </w:t>
      </w:r>
    </w:p>
    <w:p>
      <w:pPr>
        <w:widowControl w:val="0"/>
        <w:numPr>
          <w:ilvl w:val="0"/>
          <w:numId w:val="6"/>
        </w:numPr>
        <w:ind w:left="0" w:firstLine="0"/>
        <w:jc w:val="both"/>
        <w:rPr>
          <w:sz w:val="20"/>
          <w:szCs w:val="20"/>
        </w:rPr>
      </w:pPr>
      <w:r>
        <w:rPr>
          <w:sz w:val="20"/>
          <w:szCs w:val="20"/>
        </w:rPr>
        <w:t>Майєр Джеральд М. Спiвпраця України з мiжнародними економiчними органiзацiями // Мiжнародне середовище бiзнесу: Конку</w:t>
      </w:r>
      <w:r>
        <w:rPr>
          <w:sz w:val="20"/>
          <w:szCs w:val="20"/>
        </w:rPr>
        <w:softHyphen/>
      </w:r>
      <w:r>
        <w:rPr>
          <w:sz w:val="20"/>
          <w:szCs w:val="20"/>
        </w:rPr>
        <w:t>ренцiя та регулювання у глобальнiй  економiцi / Майєр Дже</w:t>
      </w:r>
      <w:r>
        <w:rPr>
          <w:sz w:val="20"/>
          <w:szCs w:val="20"/>
        </w:rPr>
        <w:softHyphen/>
      </w:r>
      <w:r>
        <w:rPr>
          <w:sz w:val="20"/>
          <w:szCs w:val="20"/>
        </w:rPr>
        <w:t>ральд М., Олесневич Данiела / Пер з англ. – К.: Либідь, 2002. – С. 553–568.</w:t>
      </w:r>
    </w:p>
    <w:p>
      <w:pPr>
        <w:widowControl w:val="0"/>
        <w:numPr>
          <w:ilvl w:val="0"/>
          <w:numId w:val="6"/>
        </w:numPr>
        <w:ind w:left="0" w:firstLine="0"/>
        <w:jc w:val="both"/>
        <w:rPr>
          <w:sz w:val="20"/>
          <w:szCs w:val="20"/>
        </w:rPr>
      </w:pPr>
      <w:r>
        <w:rPr>
          <w:sz w:val="20"/>
          <w:szCs w:val="20"/>
        </w:rPr>
        <w:t>Козик В.В., . Панкова Л.А., Григор’єв О.Ю. ,. Бо</w:t>
      </w:r>
      <w:r>
        <w:rPr>
          <w:sz w:val="20"/>
          <w:szCs w:val="20"/>
        </w:rPr>
        <w:softHyphen/>
      </w:r>
      <w:r>
        <w:rPr>
          <w:sz w:val="20"/>
          <w:szCs w:val="20"/>
        </w:rPr>
        <w:t>сак А.О. Мiжнародна економiка та міжнародні економiчнi  вiдносини: Практикум. Київ , 2003.  368 с.</w:t>
      </w:r>
    </w:p>
    <w:p>
      <w:pPr>
        <w:widowControl w:val="0"/>
        <w:numPr>
          <w:ilvl w:val="0"/>
          <w:numId w:val="6"/>
        </w:numPr>
        <w:ind w:left="0" w:firstLine="0"/>
        <w:jc w:val="both"/>
        <w:rPr>
          <w:sz w:val="20"/>
          <w:szCs w:val="20"/>
        </w:rPr>
      </w:pPr>
      <w:r>
        <w:rPr>
          <w:sz w:val="20"/>
          <w:szCs w:val="20"/>
        </w:rPr>
        <w:t>Козак Ю.Г.,  Ковалевський В.В.,  Ржепішевський К.І. Мiжнародна економiка: в питаннях та відповідях: Навч. Посiбник.Київ, 2004.  676 с.</w:t>
      </w:r>
    </w:p>
    <w:p>
      <w:pPr>
        <w:widowControl w:val="0"/>
        <w:numPr>
          <w:ilvl w:val="0"/>
          <w:numId w:val="6"/>
        </w:numPr>
        <w:ind w:left="0" w:firstLine="0"/>
        <w:jc w:val="both"/>
        <w:rPr>
          <w:sz w:val="20"/>
          <w:szCs w:val="20"/>
        </w:rPr>
      </w:pPr>
      <w:r>
        <w:rPr>
          <w:sz w:val="20"/>
          <w:szCs w:val="20"/>
        </w:rPr>
        <w:t>Лук’яненко Д.Г. ,. Губський Б.В, Мозговий О.М.  Міжнародна інвестиційна діяльність: Підручник. Київ, 2003.  387 с.</w:t>
      </w:r>
    </w:p>
    <w:p>
      <w:pPr>
        <w:widowControl w:val="0"/>
        <w:jc w:val="both"/>
        <w:rPr>
          <w:sz w:val="20"/>
          <w:szCs w:val="20"/>
        </w:rPr>
      </w:pPr>
      <w:r>
        <w:rPr>
          <w:sz w:val="20"/>
          <w:szCs w:val="20"/>
        </w:rPr>
        <w:t>15.Новицький В.Є. Міжнародна економічна діяльність України: Під</w:t>
      </w:r>
      <w:r>
        <w:rPr>
          <w:sz w:val="20"/>
          <w:szCs w:val="20"/>
        </w:rPr>
        <w:softHyphen/>
      </w:r>
      <w:r>
        <w:rPr>
          <w:sz w:val="20"/>
          <w:szCs w:val="20"/>
        </w:rPr>
        <w:t>ручник. Київ, 2003.  948 с.</w:t>
      </w:r>
    </w:p>
    <w:p>
      <w:pPr>
        <w:widowControl w:val="0"/>
        <w:numPr>
          <w:ilvl w:val="0"/>
          <w:numId w:val="7"/>
        </w:numPr>
        <w:ind w:left="284"/>
        <w:jc w:val="both"/>
        <w:rPr>
          <w:sz w:val="20"/>
          <w:szCs w:val="20"/>
        </w:rPr>
      </w:pPr>
      <w:r>
        <w:rPr>
          <w:sz w:val="20"/>
          <w:szCs w:val="20"/>
        </w:rPr>
        <w:t>Новицький В.Є. Науково-технiчна та iнформацiйна полiтика в системi прiоритетiв мiжнародної економiчної дiяльностi // Мiж</w:t>
      </w:r>
      <w:r>
        <w:rPr>
          <w:sz w:val="20"/>
          <w:szCs w:val="20"/>
        </w:rPr>
        <w:softHyphen/>
      </w:r>
      <w:r>
        <w:rPr>
          <w:sz w:val="20"/>
          <w:szCs w:val="20"/>
        </w:rPr>
        <w:t>на</w:t>
      </w:r>
      <w:r>
        <w:rPr>
          <w:sz w:val="20"/>
          <w:szCs w:val="20"/>
        </w:rPr>
        <w:softHyphen/>
      </w:r>
      <w:r>
        <w:rPr>
          <w:sz w:val="20"/>
          <w:szCs w:val="20"/>
        </w:rPr>
        <w:t>род</w:t>
      </w:r>
      <w:r>
        <w:rPr>
          <w:sz w:val="20"/>
          <w:szCs w:val="20"/>
        </w:rPr>
        <w:softHyphen/>
      </w:r>
      <w:r>
        <w:rPr>
          <w:sz w:val="20"/>
          <w:szCs w:val="20"/>
        </w:rPr>
        <w:t>на економiчна дiяльнiсть України: Пiдручник / Новицький В.Є. Київ, 2003.  С. 540–570.</w:t>
      </w:r>
    </w:p>
    <w:p>
      <w:pPr>
        <w:widowControl w:val="0"/>
        <w:numPr>
          <w:ilvl w:val="0"/>
          <w:numId w:val="7"/>
        </w:numPr>
        <w:ind w:left="284"/>
        <w:jc w:val="both"/>
        <w:rPr>
          <w:sz w:val="20"/>
          <w:szCs w:val="20"/>
        </w:rPr>
      </w:pPr>
      <w:r>
        <w:rPr>
          <w:sz w:val="20"/>
          <w:szCs w:val="20"/>
        </w:rPr>
        <w:t>Румянцев А.П. Україна і світове господарство: взаємодія на межі тисячоліть: Навчальний посібник. Київ, 2002.  470 с.</w:t>
      </w:r>
    </w:p>
    <w:p>
      <w:pPr>
        <w:tabs>
          <w:tab w:val="left" w:pos="0"/>
        </w:tabs>
        <w:jc w:val="both"/>
        <w:rPr>
          <w:sz w:val="20"/>
          <w:szCs w:val="20"/>
          <w:lang w:eastAsia="ru-RU"/>
        </w:rPr>
      </w:pPr>
    </w:p>
    <w:p>
      <w:pPr>
        <w:pStyle w:val="18"/>
        <w:spacing w:before="0" w:beforeAutospacing="0" w:after="0" w:afterAutospacing="0"/>
        <w:ind w:left="720"/>
        <w:jc w:val="both"/>
        <w:rPr>
          <w:bCs/>
          <w:color w:val="000000"/>
          <w:sz w:val="20"/>
          <w:szCs w:val="20"/>
        </w:rPr>
      </w:pPr>
    </w:p>
    <w:p>
      <w:pPr>
        <w:pStyle w:val="18"/>
        <w:spacing w:before="0" w:beforeAutospacing="0" w:after="0" w:afterAutospacing="0"/>
        <w:ind w:left="360"/>
        <w:jc w:val="center"/>
        <w:rPr>
          <w:b/>
          <w:bCs/>
          <w:color w:val="000000"/>
          <w:sz w:val="20"/>
          <w:szCs w:val="20"/>
        </w:rPr>
      </w:pPr>
      <w:r>
        <w:rPr>
          <w:b/>
          <w:bCs/>
          <w:color w:val="000000"/>
          <w:sz w:val="20"/>
          <w:szCs w:val="20"/>
          <w:lang w:val="ru-RU"/>
        </w:rPr>
        <w:t>12.</w:t>
      </w:r>
      <w:r>
        <w:rPr>
          <w:b/>
          <w:bCs/>
          <w:color w:val="000000"/>
          <w:sz w:val="20"/>
          <w:szCs w:val="20"/>
        </w:rPr>
        <w:t>Інформаційні ресурси</w:t>
      </w:r>
    </w:p>
    <w:p>
      <w:pPr>
        <w:pStyle w:val="32"/>
        <w:jc w:val="both"/>
        <w:rPr>
          <w:rFonts w:ascii="Times New Roman" w:hAnsi="Times New Roman" w:cs="Times New Roman"/>
          <w:sz w:val="20"/>
          <w:szCs w:val="20"/>
        </w:rPr>
      </w:pPr>
      <w:r>
        <w:rPr>
          <w:rFonts w:ascii="Times New Roman" w:hAnsi="Times New Roman" w:cs="Times New Roman"/>
          <w:sz w:val="20"/>
          <w:szCs w:val="20"/>
          <w:lang w:val="uk-UA"/>
        </w:rPr>
        <w:t>1</w:t>
      </w:r>
      <w:r>
        <w:rPr>
          <w:rFonts w:ascii="Times New Roman" w:hAnsi="Times New Roman" w:cs="Times New Roman"/>
          <w:sz w:val="20"/>
          <w:szCs w:val="20"/>
        </w:rPr>
        <w:t xml:space="preserve">. Всесвітня організація по стандартізації ISO [Електронний ресурс]. – Режим доступу : http://isotc.iso.org/. </w:t>
      </w:r>
    </w:p>
    <w:p>
      <w:pPr>
        <w:pStyle w:val="32"/>
        <w:jc w:val="both"/>
        <w:rPr>
          <w:rFonts w:ascii="Times New Roman" w:hAnsi="Times New Roman" w:cs="Times New Roman"/>
          <w:sz w:val="20"/>
          <w:szCs w:val="20"/>
        </w:rPr>
      </w:pPr>
      <w:r>
        <w:rPr>
          <w:rFonts w:ascii="Times New Roman" w:hAnsi="Times New Roman" w:cs="Times New Roman"/>
          <w:sz w:val="20"/>
          <w:szCs w:val="20"/>
        </w:rPr>
        <w:t xml:space="preserve">2. Глобальная инициатива по отчетности экологически ответственных экономик [Электронный ресурс]. – Режим доступа : /www.globalreporting.org. </w:t>
      </w:r>
    </w:p>
    <w:p>
      <w:pPr>
        <w:pStyle w:val="32"/>
        <w:jc w:val="both"/>
        <w:rPr>
          <w:rFonts w:ascii="Times New Roman" w:hAnsi="Times New Roman" w:cs="Times New Roman"/>
          <w:sz w:val="20"/>
          <w:szCs w:val="20"/>
        </w:rPr>
      </w:pPr>
      <w:r>
        <w:rPr>
          <w:rFonts w:ascii="Times New Roman" w:hAnsi="Times New Roman" w:cs="Times New Roman"/>
          <w:sz w:val="20"/>
          <w:szCs w:val="20"/>
          <w:lang w:val="uk-UA"/>
        </w:rPr>
        <w:t>3</w:t>
      </w:r>
      <w:r>
        <w:rPr>
          <w:rFonts w:ascii="Times New Roman" w:hAnsi="Times New Roman" w:cs="Times New Roman"/>
          <w:sz w:val="20"/>
          <w:szCs w:val="20"/>
        </w:rPr>
        <w:t xml:space="preserve">. Експертно-аналітичний портал, присвячений тематиці корпоративної соціальної відповідальності і стійкому розвитку. [Електронний ресурс]. – Режим доступу : www.csr-review.net. </w:t>
      </w:r>
    </w:p>
    <w:p>
      <w:pPr>
        <w:pStyle w:val="32"/>
        <w:jc w:val="both"/>
        <w:rPr>
          <w:rFonts w:ascii="Times New Roman" w:hAnsi="Times New Roman" w:cs="Times New Roman"/>
          <w:sz w:val="20"/>
          <w:szCs w:val="20"/>
        </w:rPr>
      </w:pPr>
      <w:r>
        <w:rPr>
          <w:rFonts w:ascii="Times New Roman" w:hAnsi="Times New Roman" w:cs="Times New Roman"/>
          <w:sz w:val="20"/>
          <w:szCs w:val="20"/>
          <w:lang w:val="uk-UA"/>
        </w:rPr>
        <w:t>4</w:t>
      </w:r>
      <w:r>
        <w:rPr>
          <w:rFonts w:ascii="Times New Roman" w:hAnsi="Times New Roman" w:cs="Times New Roman"/>
          <w:sz w:val="20"/>
          <w:szCs w:val="20"/>
        </w:rPr>
        <w:t xml:space="preserve">. Сайт Всемирного совета бизнеса по устойчивому развитию [Электронный ресурс]. – Режим доступа : http://www.globalcompact.org. </w:t>
      </w:r>
    </w:p>
    <w:p>
      <w:pPr>
        <w:pStyle w:val="2"/>
        <w:spacing w:before="0"/>
        <w:jc w:val="both"/>
        <w:rPr>
          <w:rFonts w:ascii="Times New Roman" w:hAnsi="Times New Roman"/>
          <w:b w:val="0"/>
          <w:color w:val="auto"/>
          <w:sz w:val="20"/>
          <w:lang w:val="ru-RU"/>
        </w:rPr>
      </w:pPr>
      <w:r>
        <w:rPr>
          <w:rFonts w:ascii="Times New Roman" w:hAnsi="Times New Roman"/>
          <w:b w:val="0"/>
          <w:color w:val="auto"/>
          <w:sz w:val="20"/>
        </w:rPr>
        <w:t xml:space="preserve">5. Центр "розвиток соціальної відповідальності" [Електронний ресурс]. – Режим доступу : www.csr.ukraine.org  Інститут міжнародної економіки - </w:t>
      </w:r>
      <w:r>
        <w:fldChar w:fldCharType="begin"/>
      </w:r>
      <w:r>
        <w:instrText xml:space="preserve"> HYPERLINK "http://www.iie.com" </w:instrText>
      </w:r>
      <w:r>
        <w:fldChar w:fldCharType="separate"/>
      </w:r>
      <w:r>
        <w:rPr>
          <w:rStyle w:val="8"/>
          <w:rFonts w:ascii="Times New Roman" w:hAnsi="Times New Roman"/>
          <w:b w:val="0"/>
          <w:color w:val="auto"/>
          <w:sz w:val="20"/>
          <w:lang w:val="en-US"/>
        </w:rPr>
        <w:t>www</w:t>
      </w:r>
      <w:r>
        <w:rPr>
          <w:rStyle w:val="8"/>
          <w:rFonts w:ascii="Times New Roman" w:hAnsi="Times New Roman"/>
          <w:b w:val="0"/>
          <w:color w:val="auto"/>
          <w:sz w:val="20"/>
          <w:lang w:val="ru-RU"/>
        </w:rPr>
        <w:t>.</w:t>
      </w:r>
      <w:r>
        <w:rPr>
          <w:rStyle w:val="8"/>
          <w:rFonts w:ascii="Times New Roman" w:hAnsi="Times New Roman"/>
          <w:b w:val="0"/>
          <w:color w:val="auto"/>
          <w:sz w:val="20"/>
          <w:lang w:val="en-US"/>
        </w:rPr>
        <w:t>iie</w:t>
      </w:r>
      <w:r>
        <w:rPr>
          <w:rStyle w:val="8"/>
          <w:rFonts w:ascii="Times New Roman" w:hAnsi="Times New Roman"/>
          <w:b w:val="0"/>
          <w:color w:val="auto"/>
          <w:sz w:val="20"/>
          <w:lang w:val="ru-RU"/>
        </w:rPr>
        <w:t>.</w:t>
      </w:r>
      <w:r>
        <w:rPr>
          <w:rStyle w:val="8"/>
          <w:rFonts w:ascii="Times New Roman" w:hAnsi="Times New Roman"/>
          <w:b w:val="0"/>
          <w:color w:val="auto"/>
          <w:sz w:val="20"/>
          <w:lang w:val="en-US"/>
        </w:rPr>
        <w:t>com</w:t>
      </w:r>
      <w:r>
        <w:rPr>
          <w:rStyle w:val="8"/>
          <w:rFonts w:ascii="Times New Roman" w:hAnsi="Times New Roman"/>
          <w:b w:val="0"/>
          <w:color w:val="auto"/>
          <w:sz w:val="20"/>
          <w:lang w:val="en-US"/>
        </w:rPr>
        <w:fldChar w:fldCharType="end"/>
      </w:r>
    </w:p>
    <w:p>
      <w:pPr>
        <w:pStyle w:val="18"/>
        <w:jc w:val="center"/>
        <w:rPr>
          <w:sz w:val="20"/>
          <w:szCs w:val="20"/>
          <w:lang w:val="ru-RU"/>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1"/>
    <w:family w:val="auto"/>
    <w:pitch w:val="variable"/>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E702F7"/>
    <w:multiLevelType w:val="multilevel"/>
    <w:tmpl w:val="11E702F7"/>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21F74BD9"/>
    <w:multiLevelType w:val="singleLevel"/>
    <w:tmpl w:val="21F74BD9"/>
    <w:lvl w:ilvl="0" w:tentative="0">
      <w:start w:val="1"/>
      <w:numFmt w:val="decimal"/>
      <w:lvlText w:val="%1."/>
      <w:lvlJc w:val="left"/>
      <w:pPr>
        <w:tabs>
          <w:tab w:val="left" w:pos="360"/>
        </w:tabs>
        <w:ind w:left="360" w:hanging="360"/>
      </w:pPr>
      <w:rPr>
        <w:rFonts w:hint="default"/>
      </w:rPr>
    </w:lvl>
  </w:abstractNum>
  <w:abstractNum w:abstractNumId="2">
    <w:nsid w:val="2AFC339C"/>
    <w:multiLevelType w:val="multilevel"/>
    <w:tmpl w:val="2AFC339C"/>
    <w:lvl w:ilvl="0" w:tentative="0">
      <w:start w:val="1"/>
      <w:numFmt w:val="decimal"/>
      <w:lvlText w:val="%1."/>
      <w:lvlJc w:val="left"/>
      <w:pPr>
        <w:tabs>
          <w:tab w:val="left" w:pos="720"/>
        </w:tabs>
        <w:ind w:left="720" w:hanging="360"/>
      </w:pPr>
      <w:rPr>
        <w:rFonts w:hint="default" w:cs="Times New Roman"/>
        <w:b/>
        <w:i w:val="0"/>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
    <w:nsid w:val="2C323C4A"/>
    <w:multiLevelType w:val="multilevel"/>
    <w:tmpl w:val="2C323C4A"/>
    <w:lvl w:ilvl="0" w:tentative="0">
      <w:start w:val="2"/>
      <w:numFmt w:val="bullet"/>
      <w:lvlText w:val="-"/>
      <w:lvlJc w:val="left"/>
      <w:pPr>
        <w:ind w:left="720" w:hanging="360"/>
      </w:pPr>
      <w:rPr>
        <w:rFonts w:hint="default" w:ascii="Times New Roman" w:hAnsi="Times New Roman"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4E106E53"/>
    <w:multiLevelType w:val="multilevel"/>
    <w:tmpl w:val="4E106E53"/>
    <w:lvl w:ilvl="0" w:tentative="0">
      <w:start w:val="1"/>
      <w:numFmt w:val="bullet"/>
      <w:lvlText w:val=""/>
      <w:lvlJc w:val="left"/>
      <w:pPr>
        <w:tabs>
          <w:tab w:val="left" w:pos="2088"/>
        </w:tabs>
        <w:ind w:left="2088" w:hanging="360"/>
      </w:pPr>
      <w:rPr>
        <w:rFonts w:hint="default" w:ascii="Symbol" w:hAnsi="Symbol"/>
        <w:color w:val="auto"/>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5">
    <w:nsid w:val="52F53AF6"/>
    <w:multiLevelType w:val="multilevel"/>
    <w:tmpl w:val="52F53AF6"/>
    <w:lvl w:ilvl="0" w:tentative="0">
      <w:start w:val="16"/>
      <w:numFmt w:val="decimal"/>
      <w:lvlText w:val="%1."/>
      <w:lvlJc w:val="left"/>
      <w:pPr>
        <w:ind w:left="720" w:hanging="360"/>
      </w:pPr>
      <w:rPr>
        <w:rFonts w:hint="default" w:cs="Times New Roman"/>
      </w:rPr>
    </w:lvl>
    <w:lvl w:ilvl="1" w:tentative="0">
      <w:start w:val="1"/>
      <w:numFmt w:val="decimal"/>
      <w:lvlText w:val="%2."/>
      <w:lvlJc w:val="left"/>
      <w:pPr>
        <w:tabs>
          <w:tab w:val="left" w:pos="1440"/>
        </w:tabs>
        <w:ind w:left="1440" w:hanging="360"/>
      </w:pPr>
      <w:rPr>
        <w:rFonts w:hint="default" w:cs="Times New Roman"/>
        <w:b/>
        <w:i w:val="0"/>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
    <w:nsid w:val="6E347F5D"/>
    <w:multiLevelType w:val="multilevel"/>
    <w:tmpl w:val="6E347F5D"/>
    <w:lvl w:ilvl="0" w:tentative="0">
      <w:start w:val="1"/>
      <w:numFmt w:val="bullet"/>
      <w:lvlText w:val=""/>
      <w:lvlJc w:val="left"/>
      <w:pPr>
        <w:tabs>
          <w:tab w:val="left" w:pos="0"/>
        </w:tabs>
      </w:pPr>
      <w:rPr>
        <w:rFonts w:hint="default" w:ascii="Symbol" w:hAnsi="Symbol"/>
        <w:b w:val="0"/>
        <w:i w:val="0"/>
        <w:caps w:val="0"/>
        <w:strike w:val="0"/>
        <w:dstrike w:val="0"/>
        <w:vanish w:val="0"/>
        <w:color w:val="000000"/>
        <w:sz w:val="28"/>
        <w:vertAlign w:val="baseline"/>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isplayHorizontalDrawingGridEvery w:val="1"/>
  <w:displayVerticalDrawingGridEvery w:val="1"/>
  <w:characterSpacingControl w:val="doNotCompress"/>
  <w:doNotValidateAgainstSchema/>
  <w:doNotDemarcateInvalidXml/>
  <w:compat>
    <w:doNotExpandShiftReturn/>
    <w:doNotUseIndentAsNumberingTabStop/>
    <w:compatSetting w:name="compatibilityMode" w:uri="http://schemas.microsoft.com/office/word" w:val="12"/>
  </w:compat>
  <w:rsids>
    <w:rsidRoot w:val="00072C98"/>
    <w:rsid w:val="0000327E"/>
    <w:rsid w:val="00005679"/>
    <w:rsid w:val="000108B6"/>
    <w:rsid w:val="0001096F"/>
    <w:rsid w:val="0001201B"/>
    <w:rsid w:val="00014785"/>
    <w:rsid w:val="00016F49"/>
    <w:rsid w:val="00020AA2"/>
    <w:rsid w:val="000215F1"/>
    <w:rsid w:val="00021C8A"/>
    <w:rsid w:val="0002237F"/>
    <w:rsid w:val="00022CD3"/>
    <w:rsid w:val="00023FC0"/>
    <w:rsid w:val="000276D5"/>
    <w:rsid w:val="000308F2"/>
    <w:rsid w:val="000323B0"/>
    <w:rsid w:val="0003295A"/>
    <w:rsid w:val="0003654A"/>
    <w:rsid w:val="000367AF"/>
    <w:rsid w:val="00042ED1"/>
    <w:rsid w:val="00043509"/>
    <w:rsid w:val="00043AC3"/>
    <w:rsid w:val="000449FD"/>
    <w:rsid w:val="000505A9"/>
    <w:rsid w:val="0005092C"/>
    <w:rsid w:val="000539FE"/>
    <w:rsid w:val="00054953"/>
    <w:rsid w:val="00055E3F"/>
    <w:rsid w:val="00055EF4"/>
    <w:rsid w:val="00062082"/>
    <w:rsid w:val="00062697"/>
    <w:rsid w:val="00072C98"/>
    <w:rsid w:val="00073182"/>
    <w:rsid w:val="000745AC"/>
    <w:rsid w:val="0007595F"/>
    <w:rsid w:val="0007634E"/>
    <w:rsid w:val="00077083"/>
    <w:rsid w:val="00077C1A"/>
    <w:rsid w:val="00082CF3"/>
    <w:rsid w:val="00086F53"/>
    <w:rsid w:val="00091032"/>
    <w:rsid w:val="000925EA"/>
    <w:rsid w:val="00093740"/>
    <w:rsid w:val="00096254"/>
    <w:rsid w:val="000976DC"/>
    <w:rsid w:val="00097A54"/>
    <w:rsid w:val="000A03E6"/>
    <w:rsid w:val="000A0E8B"/>
    <w:rsid w:val="000A37DE"/>
    <w:rsid w:val="000A390A"/>
    <w:rsid w:val="000A5AA6"/>
    <w:rsid w:val="000A6254"/>
    <w:rsid w:val="000A7447"/>
    <w:rsid w:val="000A7F13"/>
    <w:rsid w:val="000B18BB"/>
    <w:rsid w:val="000B3E36"/>
    <w:rsid w:val="000B5B39"/>
    <w:rsid w:val="000B6F5E"/>
    <w:rsid w:val="000B7ADB"/>
    <w:rsid w:val="000C1C59"/>
    <w:rsid w:val="000C273B"/>
    <w:rsid w:val="000C75C1"/>
    <w:rsid w:val="000D18C9"/>
    <w:rsid w:val="000D1C1C"/>
    <w:rsid w:val="000D4D0E"/>
    <w:rsid w:val="000D6E4A"/>
    <w:rsid w:val="000D7245"/>
    <w:rsid w:val="000E471F"/>
    <w:rsid w:val="000E49D9"/>
    <w:rsid w:val="000E6247"/>
    <w:rsid w:val="000E64AD"/>
    <w:rsid w:val="000E74E4"/>
    <w:rsid w:val="000F0137"/>
    <w:rsid w:val="000F5AE3"/>
    <w:rsid w:val="000F73A2"/>
    <w:rsid w:val="00101171"/>
    <w:rsid w:val="001012C4"/>
    <w:rsid w:val="00103528"/>
    <w:rsid w:val="00103983"/>
    <w:rsid w:val="00104160"/>
    <w:rsid w:val="0010689B"/>
    <w:rsid w:val="00107380"/>
    <w:rsid w:val="00110AB5"/>
    <w:rsid w:val="0011100D"/>
    <w:rsid w:val="0011122E"/>
    <w:rsid w:val="001116E1"/>
    <w:rsid w:val="00113576"/>
    <w:rsid w:val="00113E32"/>
    <w:rsid w:val="00113F91"/>
    <w:rsid w:val="001149C3"/>
    <w:rsid w:val="00115FE3"/>
    <w:rsid w:val="001200A4"/>
    <w:rsid w:val="00122965"/>
    <w:rsid w:val="001236EF"/>
    <w:rsid w:val="001238A2"/>
    <w:rsid w:val="0012690D"/>
    <w:rsid w:val="001323B1"/>
    <w:rsid w:val="00132F8B"/>
    <w:rsid w:val="001348DF"/>
    <w:rsid w:val="00137939"/>
    <w:rsid w:val="00141753"/>
    <w:rsid w:val="0014297D"/>
    <w:rsid w:val="00142F7E"/>
    <w:rsid w:val="00144759"/>
    <w:rsid w:val="00145BA1"/>
    <w:rsid w:val="00147ADE"/>
    <w:rsid w:val="0015268D"/>
    <w:rsid w:val="00152CDC"/>
    <w:rsid w:val="00153623"/>
    <w:rsid w:val="00154C9A"/>
    <w:rsid w:val="00155B20"/>
    <w:rsid w:val="00155B3B"/>
    <w:rsid w:val="00162801"/>
    <w:rsid w:val="00163B53"/>
    <w:rsid w:val="00166FB1"/>
    <w:rsid w:val="001746E0"/>
    <w:rsid w:val="00174747"/>
    <w:rsid w:val="001766FD"/>
    <w:rsid w:val="00181085"/>
    <w:rsid w:val="001811D4"/>
    <w:rsid w:val="00181D7E"/>
    <w:rsid w:val="00183B5D"/>
    <w:rsid w:val="00192552"/>
    <w:rsid w:val="00192FD7"/>
    <w:rsid w:val="001970EA"/>
    <w:rsid w:val="001974C1"/>
    <w:rsid w:val="001A0454"/>
    <w:rsid w:val="001A08F6"/>
    <w:rsid w:val="001A1EBF"/>
    <w:rsid w:val="001A2102"/>
    <w:rsid w:val="001A3FB8"/>
    <w:rsid w:val="001A4258"/>
    <w:rsid w:val="001B32F8"/>
    <w:rsid w:val="001B494A"/>
    <w:rsid w:val="001B6268"/>
    <w:rsid w:val="001B69DB"/>
    <w:rsid w:val="001B79F0"/>
    <w:rsid w:val="001C012C"/>
    <w:rsid w:val="001C0565"/>
    <w:rsid w:val="001C0A8A"/>
    <w:rsid w:val="001C125A"/>
    <w:rsid w:val="001C31B3"/>
    <w:rsid w:val="001C5799"/>
    <w:rsid w:val="001D0C8D"/>
    <w:rsid w:val="001D1087"/>
    <w:rsid w:val="001D2646"/>
    <w:rsid w:val="001D6670"/>
    <w:rsid w:val="001E00C0"/>
    <w:rsid w:val="001E0BDA"/>
    <w:rsid w:val="001E1374"/>
    <w:rsid w:val="001E1B83"/>
    <w:rsid w:val="001E1D76"/>
    <w:rsid w:val="001E7C14"/>
    <w:rsid w:val="001E7F14"/>
    <w:rsid w:val="001F386B"/>
    <w:rsid w:val="001F4053"/>
    <w:rsid w:val="001F7F98"/>
    <w:rsid w:val="002000FC"/>
    <w:rsid w:val="002013B0"/>
    <w:rsid w:val="00201E4A"/>
    <w:rsid w:val="00204966"/>
    <w:rsid w:val="002052F1"/>
    <w:rsid w:val="00206419"/>
    <w:rsid w:val="00206914"/>
    <w:rsid w:val="00206BE1"/>
    <w:rsid w:val="0020708F"/>
    <w:rsid w:val="00207816"/>
    <w:rsid w:val="00210965"/>
    <w:rsid w:val="00212627"/>
    <w:rsid w:val="00212FF9"/>
    <w:rsid w:val="00213B92"/>
    <w:rsid w:val="00213E81"/>
    <w:rsid w:val="002151E4"/>
    <w:rsid w:val="00216BE8"/>
    <w:rsid w:val="0021719F"/>
    <w:rsid w:val="002200B1"/>
    <w:rsid w:val="00220145"/>
    <w:rsid w:val="002206DB"/>
    <w:rsid w:val="002220C6"/>
    <w:rsid w:val="0022211F"/>
    <w:rsid w:val="002224D8"/>
    <w:rsid w:val="00223863"/>
    <w:rsid w:val="00223F32"/>
    <w:rsid w:val="00226B40"/>
    <w:rsid w:val="0022767F"/>
    <w:rsid w:val="002333EA"/>
    <w:rsid w:val="002351AF"/>
    <w:rsid w:val="0023520A"/>
    <w:rsid w:val="00235509"/>
    <w:rsid w:val="00237155"/>
    <w:rsid w:val="00240EE0"/>
    <w:rsid w:val="00241E6E"/>
    <w:rsid w:val="00243B97"/>
    <w:rsid w:val="00243E86"/>
    <w:rsid w:val="00245A99"/>
    <w:rsid w:val="00246ED4"/>
    <w:rsid w:val="00247ACE"/>
    <w:rsid w:val="00250AAA"/>
    <w:rsid w:val="002511A3"/>
    <w:rsid w:val="00251774"/>
    <w:rsid w:val="0025481F"/>
    <w:rsid w:val="00254A4B"/>
    <w:rsid w:val="00256D4A"/>
    <w:rsid w:val="00256D58"/>
    <w:rsid w:val="0026025A"/>
    <w:rsid w:val="002611CC"/>
    <w:rsid w:val="00261AA0"/>
    <w:rsid w:val="00263FF9"/>
    <w:rsid w:val="00264725"/>
    <w:rsid w:val="00270DA3"/>
    <w:rsid w:val="00274A77"/>
    <w:rsid w:val="00276174"/>
    <w:rsid w:val="00276AB5"/>
    <w:rsid w:val="00277BB8"/>
    <w:rsid w:val="002819BC"/>
    <w:rsid w:val="00283C46"/>
    <w:rsid w:val="00283EDD"/>
    <w:rsid w:val="00286CD9"/>
    <w:rsid w:val="00294D25"/>
    <w:rsid w:val="002A0A8A"/>
    <w:rsid w:val="002A1EBF"/>
    <w:rsid w:val="002A239E"/>
    <w:rsid w:val="002A2DF5"/>
    <w:rsid w:val="002A316E"/>
    <w:rsid w:val="002A3685"/>
    <w:rsid w:val="002A7F0D"/>
    <w:rsid w:val="002B32A2"/>
    <w:rsid w:val="002B36E2"/>
    <w:rsid w:val="002B43A3"/>
    <w:rsid w:val="002B534E"/>
    <w:rsid w:val="002B616D"/>
    <w:rsid w:val="002B6B0D"/>
    <w:rsid w:val="002C1F29"/>
    <w:rsid w:val="002C454A"/>
    <w:rsid w:val="002D2030"/>
    <w:rsid w:val="002D2046"/>
    <w:rsid w:val="002D243F"/>
    <w:rsid w:val="002D25B7"/>
    <w:rsid w:val="002D25E9"/>
    <w:rsid w:val="002D3FD6"/>
    <w:rsid w:val="002D5B94"/>
    <w:rsid w:val="002D7A3B"/>
    <w:rsid w:val="002E0EB6"/>
    <w:rsid w:val="002E1AF8"/>
    <w:rsid w:val="002E1FE7"/>
    <w:rsid w:val="002E27C2"/>
    <w:rsid w:val="002E5BE8"/>
    <w:rsid w:val="002E5DF9"/>
    <w:rsid w:val="002E7039"/>
    <w:rsid w:val="002F020D"/>
    <w:rsid w:val="002F1DBA"/>
    <w:rsid w:val="002F22AD"/>
    <w:rsid w:val="002F40F0"/>
    <w:rsid w:val="002F557D"/>
    <w:rsid w:val="002F611F"/>
    <w:rsid w:val="0030444B"/>
    <w:rsid w:val="00304668"/>
    <w:rsid w:val="003051C8"/>
    <w:rsid w:val="0030699B"/>
    <w:rsid w:val="0030758C"/>
    <w:rsid w:val="00310B1F"/>
    <w:rsid w:val="003146B0"/>
    <w:rsid w:val="003149BD"/>
    <w:rsid w:val="00321BB3"/>
    <w:rsid w:val="0032354D"/>
    <w:rsid w:val="003323EE"/>
    <w:rsid w:val="0033261B"/>
    <w:rsid w:val="00333E3F"/>
    <w:rsid w:val="00334826"/>
    <w:rsid w:val="003352EF"/>
    <w:rsid w:val="00335B01"/>
    <w:rsid w:val="00335E13"/>
    <w:rsid w:val="00336443"/>
    <w:rsid w:val="00336CB8"/>
    <w:rsid w:val="0033710B"/>
    <w:rsid w:val="0034003B"/>
    <w:rsid w:val="00342569"/>
    <w:rsid w:val="003438CB"/>
    <w:rsid w:val="00344A83"/>
    <w:rsid w:val="00344D10"/>
    <w:rsid w:val="00345DC6"/>
    <w:rsid w:val="00346D98"/>
    <w:rsid w:val="00347AC1"/>
    <w:rsid w:val="00351410"/>
    <w:rsid w:val="00352294"/>
    <w:rsid w:val="003548C2"/>
    <w:rsid w:val="00355861"/>
    <w:rsid w:val="00357158"/>
    <w:rsid w:val="00357324"/>
    <w:rsid w:val="003636AC"/>
    <w:rsid w:val="00364045"/>
    <w:rsid w:val="003646E8"/>
    <w:rsid w:val="00364F11"/>
    <w:rsid w:val="003653C1"/>
    <w:rsid w:val="003665CC"/>
    <w:rsid w:val="00367D4A"/>
    <w:rsid w:val="00373AC8"/>
    <w:rsid w:val="00373E59"/>
    <w:rsid w:val="00374157"/>
    <w:rsid w:val="0037512A"/>
    <w:rsid w:val="003757ED"/>
    <w:rsid w:val="00375CA8"/>
    <w:rsid w:val="00376549"/>
    <w:rsid w:val="003874CA"/>
    <w:rsid w:val="0039057C"/>
    <w:rsid w:val="00393B55"/>
    <w:rsid w:val="00394BD2"/>
    <w:rsid w:val="00394C7D"/>
    <w:rsid w:val="00395638"/>
    <w:rsid w:val="00396075"/>
    <w:rsid w:val="003960B4"/>
    <w:rsid w:val="00397B22"/>
    <w:rsid w:val="003A1E69"/>
    <w:rsid w:val="003A40D4"/>
    <w:rsid w:val="003A4627"/>
    <w:rsid w:val="003A66B1"/>
    <w:rsid w:val="003A730A"/>
    <w:rsid w:val="003B127E"/>
    <w:rsid w:val="003B135B"/>
    <w:rsid w:val="003B2330"/>
    <w:rsid w:val="003B23F5"/>
    <w:rsid w:val="003B447B"/>
    <w:rsid w:val="003B58B4"/>
    <w:rsid w:val="003B6AFC"/>
    <w:rsid w:val="003C0312"/>
    <w:rsid w:val="003C0B86"/>
    <w:rsid w:val="003C1721"/>
    <w:rsid w:val="003C17B3"/>
    <w:rsid w:val="003C74EF"/>
    <w:rsid w:val="003C7BBD"/>
    <w:rsid w:val="003D0E85"/>
    <w:rsid w:val="003D163D"/>
    <w:rsid w:val="003D53F6"/>
    <w:rsid w:val="003D6E03"/>
    <w:rsid w:val="003E2FED"/>
    <w:rsid w:val="003E4FE5"/>
    <w:rsid w:val="003F1A87"/>
    <w:rsid w:val="003F1F63"/>
    <w:rsid w:val="003F35FA"/>
    <w:rsid w:val="003F45B1"/>
    <w:rsid w:val="003F6D45"/>
    <w:rsid w:val="003F7E7B"/>
    <w:rsid w:val="004000D1"/>
    <w:rsid w:val="00402A73"/>
    <w:rsid w:val="00404227"/>
    <w:rsid w:val="004043FF"/>
    <w:rsid w:val="00410A99"/>
    <w:rsid w:val="004111DC"/>
    <w:rsid w:val="00413221"/>
    <w:rsid w:val="00413C24"/>
    <w:rsid w:val="00417544"/>
    <w:rsid w:val="004212ED"/>
    <w:rsid w:val="00424028"/>
    <w:rsid w:val="0042406B"/>
    <w:rsid w:val="00425738"/>
    <w:rsid w:val="00426E9F"/>
    <w:rsid w:val="00430607"/>
    <w:rsid w:val="00431CA6"/>
    <w:rsid w:val="00433C79"/>
    <w:rsid w:val="00433FD1"/>
    <w:rsid w:val="004349C8"/>
    <w:rsid w:val="0043543D"/>
    <w:rsid w:val="00435A33"/>
    <w:rsid w:val="00437C83"/>
    <w:rsid w:val="00441951"/>
    <w:rsid w:val="00442B7F"/>
    <w:rsid w:val="00442F09"/>
    <w:rsid w:val="00443D2E"/>
    <w:rsid w:val="004503AF"/>
    <w:rsid w:val="00451FAB"/>
    <w:rsid w:val="0045314E"/>
    <w:rsid w:val="00454C0F"/>
    <w:rsid w:val="00457450"/>
    <w:rsid w:val="0045758D"/>
    <w:rsid w:val="00457A05"/>
    <w:rsid w:val="004618CD"/>
    <w:rsid w:val="00461FA4"/>
    <w:rsid w:val="004633D4"/>
    <w:rsid w:val="004666D5"/>
    <w:rsid w:val="00466B50"/>
    <w:rsid w:val="00466E87"/>
    <w:rsid w:val="00473B04"/>
    <w:rsid w:val="004769BB"/>
    <w:rsid w:val="004772E9"/>
    <w:rsid w:val="004824EB"/>
    <w:rsid w:val="00490EBC"/>
    <w:rsid w:val="0049251A"/>
    <w:rsid w:val="004926F6"/>
    <w:rsid w:val="00492FA5"/>
    <w:rsid w:val="004930FC"/>
    <w:rsid w:val="00495D96"/>
    <w:rsid w:val="0049779F"/>
    <w:rsid w:val="004A0920"/>
    <w:rsid w:val="004A5B10"/>
    <w:rsid w:val="004A61C2"/>
    <w:rsid w:val="004A6463"/>
    <w:rsid w:val="004A685F"/>
    <w:rsid w:val="004A7BD8"/>
    <w:rsid w:val="004B0A6A"/>
    <w:rsid w:val="004B1D2F"/>
    <w:rsid w:val="004B47BB"/>
    <w:rsid w:val="004B6747"/>
    <w:rsid w:val="004B6AA4"/>
    <w:rsid w:val="004B7B21"/>
    <w:rsid w:val="004C04BB"/>
    <w:rsid w:val="004C0548"/>
    <w:rsid w:val="004C2ABE"/>
    <w:rsid w:val="004D42AC"/>
    <w:rsid w:val="004D5449"/>
    <w:rsid w:val="004D567A"/>
    <w:rsid w:val="004D60FC"/>
    <w:rsid w:val="004D6705"/>
    <w:rsid w:val="004D69AA"/>
    <w:rsid w:val="004E4051"/>
    <w:rsid w:val="004E63F9"/>
    <w:rsid w:val="004E6BF7"/>
    <w:rsid w:val="004F223F"/>
    <w:rsid w:val="004F2ECF"/>
    <w:rsid w:val="004F303D"/>
    <w:rsid w:val="00503B7B"/>
    <w:rsid w:val="00504AB2"/>
    <w:rsid w:val="00506273"/>
    <w:rsid w:val="0051095C"/>
    <w:rsid w:val="00512104"/>
    <w:rsid w:val="005128A5"/>
    <w:rsid w:val="00516360"/>
    <w:rsid w:val="00517C35"/>
    <w:rsid w:val="005206D0"/>
    <w:rsid w:val="0052197C"/>
    <w:rsid w:val="00525D4A"/>
    <w:rsid w:val="00526684"/>
    <w:rsid w:val="00526EF3"/>
    <w:rsid w:val="00530C98"/>
    <w:rsid w:val="00531486"/>
    <w:rsid w:val="005316DB"/>
    <w:rsid w:val="00532C5B"/>
    <w:rsid w:val="005333D6"/>
    <w:rsid w:val="005369D7"/>
    <w:rsid w:val="00536FCC"/>
    <w:rsid w:val="00537E81"/>
    <w:rsid w:val="00543237"/>
    <w:rsid w:val="00544445"/>
    <w:rsid w:val="00544D17"/>
    <w:rsid w:val="00545A37"/>
    <w:rsid w:val="0054727B"/>
    <w:rsid w:val="0055048F"/>
    <w:rsid w:val="005508DA"/>
    <w:rsid w:val="0055101E"/>
    <w:rsid w:val="00551FA5"/>
    <w:rsid w:val="00555541"/>
    <w:rsid w:val="00555AA7"/>
    <w:rsid w:val="005567B9"/>
    <w:rsid w:val="00561450"/>
    <w:rsid w:val="005626BF"/>
    <w:rsid w:val="00564944"/>
    <w:rsid w:val="00564C98"/>
    <w:rsid w:val="00570338"/>
    <w:rsid w:val="00570D36"/>
    <w:rsid w:val="00572FDB"/>
    <w:rsid w:val="00581F2C"/>
    <w:rsid w:val="00583700"/>
    <w:rsid w:val="00587122"/>
    <w:rsid w:val="00590C91"/>
    <w:rsid w:val="005937CC"/>
    <w:rsid w:val="005A161F"/>
    <w:rsid w:val="005A3999"/>
    <w:rsid w:val="005A425A"/>
    <w:rsid w:val="005A4DA2"/>
    <w:rsid w:val="005A515D"/>
    <w:rsid w:val="005B5613"/>
    <w:rsid w:val="005C3C41"/>
    <w:rsid w:val="005C447A"/>
    <w:rsid w:val="005C44CA"/>
    <w:rsid w:val="005C4FE3"/>
    <w:rsid w:val="005C5856"/>
    <w:rsid w:val="005C61BC"/>
    <w:rsid w:val="005D1527"/>
    <w:rsid w:val="005E1E18"/>
    <w:rsid w:val="005E54BD"/>
    <w:rsid w:val="005E5895"/>
    <w:rsid w:val="005E60CA"/>
    <w:rsid w:val="005F1CB8"/>
    <w:rsid w:val="005F2E57"/>
    <w:rsid w:val="005F4AF4"/>
    <w:rsid w:val="005F6B32"/>
    <w:rsid w:val="005F7368"/>
    <w:rsid w:val="005F741B"/>
    <w:rsid w:val="006056A8"/>
    <w:rsid w:val="00605715"/>
    <w:rsid w:val="00606735"/>
    <w:rsid w:val="00606D17"/>
    <w:rsid w:val="00610CB1"/>
    <w:rsid w:val="006110E3"/>
    <w:rsid w:val="006139BB"/>
    <w:rsid w:val="006154C4"/>
    <w:rsid w:val="00617B37"/>
    <w:rsid w:val="00620B36"/>
    <w:rsid w:val="00622E47"/>
    <w:rsid w:val="0062491F"/>
    <w:rsid w:val="00624C1C"/>
    <w:rsid w:val="00626614"/>
    <w:rsid w:val="0062710C"/>
    <w:rsid w:val="00627D7B"/>
    <w:rsid w:val="0063033C"/>
    <w:rsid w:val="0063241A"/>
    <w:rsid w:val="006353C1"/>
    <w:rsid w:val="0063618F"/>
    <w:rsid w:val="006363D0"/>
    <w:rsid w:val="00637660"/>
    <w:rsid w:val="00643894"/>
    <w:rsid w:val="006450A1"/>
    <w:rsid w:val="00646A3D"/>
    <w:rsid w:val="00651624"/>
    <w:rsid w:val="00654245"/>
    <w:rsid w:val="00654CFB"/>
    <w:rsid w:val="006551A9"/>
    <w:rsid w:val="00655760"/>
    <w:rsid w:val="006606DF"/>
    <w:rsid w:val="006613AF"/>
    <w:rsid w:val="006661AC"/>
    <w:rsid w:val="006678E9"/>
    <w:rsid w:val="00667C8B"/>
    <w:rsid w:val="00670FB5"/>
    <w:rsid w:val="00671647"/>
    <w:rsid w:val="00673278"/>
    <w:rsid w:val="0067414C"/>
    <w:rsid w:val="006745BC"/>
    <w:rsid w:val="006779FB"/>
    <w:rsid w:val="00681CCB"/>
    <w:rsid w:val="00682EB1"/>
    <w:rsid w:val="00690A27"/>
    <w:rsid w:val="0069103A"/>
    <w:rsid w:val="00691E86"/>
    <w:rsid w:val="00691FDC"/>
    <w:rsid w:val="00693929"/>
    <w:rsid w:val="00693D57"/>
    <w:rsid w:val="006947A5"/>
    <w:rsid w:val="006A29FC"/>
    <w:rsid w:val="006B1474"/>
    <w:rsid w:val="006B2BF6"/>
    <w:rsid w:val="006B3EA5"/>
    <w:rsid w:val="006B67B3"/>
    <w:rsid w:val="006B7BA3"/>
    <w:rsid w:val="006C082A"/>
    <w:rsid w:val="006C0D05"/>
    <w:rsid w:val="006C1CA2"/>
    <w:rsid w:val="006C1EEF"/>
    <w:rsid w:val="006C2920"/>
    <w:rsid w:val="006C6BB5"/>
    <w:rsid w:val="006D192A"/>
    <w:rsid w:val="006D4533"/>
    <w:rsid w:val="006D54E0"/>
    <w:rsid w:val="006D5595"/>
    <w:rsid w:val="006D77F3"/>
    <w:rsid w:val="006E009D"/>
    <w:rsid w:val="006E045C"/>
    <w:rsid w:val="006E0E9D"/>
    <w:rsid w:val="006E68CB"/>
    <w:rsid w:val="006E6A30"/>
    <w:rsid w:val="006E7053"/>
    <w:rsid w:val="006E7D59"/>
    <w:rsid w:val="006E7E49"/>
    <w:rsid w:val="006F0355"/>
    <w:rsid w:val="006F1690"/>
    <w:rsid w:val="006F3578"/>
    <w:rsid w:val="006F6631"/>
    <w:rsid w:val="00701408"/>
    <w:rsid w:val="00701D33"/>
    <w:rsid w:val="00702598"/>
    <w:rsid w:val="00703674"/>
    <w:rsid w:val="00710FC4"/>
    <w:rsid w:val="00712473"/>
    <w:rsid w:val="0071571E"/>
    <w:rsid w:val="00720F31"/>
    <w:rsid w:val="007222D6"/>
    <w:rsid w:val="0072536B"/>
    <w:rsid w:val="00726491"/>
    <w:rsid w:val="00727A06"/>
    <w:rsid w:val="00730877"/>
    <w:rsid w:val="00732627"/>
    <w:rsid w:val="00735347"/>
    <w:rsid w:val="0073663A"/>
    <w:rsid w:val="0073689E"/>
    <w:rsid w:val="00741DFB"/>
    <w:rsid w:val="00742ADD"/>
    <w:rsid w:val="0074334F"/>
    <w:rsid w:val="0074432E"/>
    <w:rsid w:val="00744C31"/>
    <w:rsid w:val="00745226"/>
    <w:rsid w:val="00750209"/>
    <w:rsid w:val="00751D75"/>
    <w:rsid w:val="0075524B"/>
    <w:rsid w:val="007568A6"/>
    <w:rsid w:val="00757B2D"/>
    <w:rsid w:val="0076122E"/>
    <w:rsid w:val="0076501B"/>
    <w:rsid w:val="00766C94"/>
    <w:rsid w:val="00772E5A"/>
    <w:rsid w:val="00776936"/>
    <w:rsid w:val="007801E7"/>
    <w:rsid w:val="007803EB"/>
    <w:rsid w:val="0078128B"/>
    <w:rsid w:val="00781363"/>
    <w:rsid w:val="0078230F"/>
    <w:rsid w:val="00782804"/>
    <w:rsid w:val="00782B74"/>
    <w:rsid w:val="007902D2"/>
    <w:rsid w:val="00790C96"/>
    <w:rsid w:val="00790DD8"/>
    <w:rsid w:val="00791B8B"/>
    <w:rsid w:val="0079452A"/>
    <w:rsid w:val="00795465"/>
    <w:rsid w:val="0079738C"/>
    <w:rsid w:val="007A2637"/>
    <w:rsid w:val="007A3BE9"/>
    <w:rsid w:val="007A5F82"/>
    <w:rsid w:val="007B6C18"/>
    <w:rsid w:val="007B7641"/>
    <w:rsid w:val="007C25B5"/>
    <w:rsid w:val="007C41E0"/>
    <w:rsid w:val="007C4321"/>
    <w:rsid w:val="007C4480"/>
    <w:rsid w:val="007C466B"/>
    <w:rsid w:val="007C595B"/>
    <w:rsid w:val="007D0298"/>
    <w:rsid w:val="007D196A"/>
    <w:rsid w:val="007D22E7"/>
    <w:rsid w:val="007D4BE2"/>
    <w:rsid w:val="007D5E71"/>
    <w:rsid w:val="007D731D"/>
    <w:rsid w:val="007D7EA6"/>
    <w:rsid w:val="007E3B42"/>
    <w:rsid w:val="007E3F4B"/>
    <w:rsid w:val="007E4BE8"/>
    <w:rsid w:val="007E5126"/>
    <w:rsid w:val="007E6246"/>
    <w:rsid w:val="007E63E8"/>
    <w:rsid w:val="007E6C15"/>
    <w:rsid w:val="007E6E66"/>
    <w:rsid w:val="007F1EF5"/>
    <w:rsid w:val="007F27A3"/>
    <w:rsid w:val="007F2AB4"/>
    <w:rsid w:val="007F3AE4"/>
    <w:rsid w:val="007F3B2F"/>
    <w:rsid w:val="007F4E48"/>
    <w:rsid w:val="007F56CB"/>
    <w:rsid w:val="00800EE8"/>
    <w:rsid w:val="00801EC6"/>
    <w:rsid w:val="00802649"/>
    <w:rsid w:val="00802DEC"/>
    <w:rsid w:val="0080488E"/>
    <w:rsid w:val="00807720"/>
    <w:rsid w:val="00810825"/>
    <w:rsid w:val="00810A6B"/>
    <w:rsid w:val="00811414"/>
    <w:rsid w:val="00811A01"/>
    <w:rsid w:val="0081243C"/>
    <w:rsid w:val="0081299C"/>
    <w:rsid w:val="00814B51"/>
    <w:rsid w:val="00814BCB"/>
    <w:rsid w:val="00816EA8"/>
    <w:rsid w:val="0082135E"/>
    <w:rsid w:val="0082381D"/>
    <w:rsid w:val="00824DE2"/>
    <w:rsid w:val="008257DD"/>
    <w:rsid w:val="00826DD8"/>
    <w:rsid w:val="00832F1C"/>
    <w:rsid w:val="00834AC2"/>
    <w:rsid w:val="00835F31"/>
    <w:rsid w:val="00836578"/>
    <w:rsid w:val="00842BF7"/>
    <w:rsid w:val="00843B6B"/>
    <w:rsid w:val="00846712"/>
    <w:rsid w:val="008508BF"/>
    <w:rsid w:val="00851BD5"/>
    <w:rsid w:val="00852DAA"/>
    <w:rsid w:val="008569C5"/>
    <w:rsid w:val="00856B5E"/>
    <w:rsid w:val="00856D62"/>
    <w:rsid w:val="00857455"/>
    <w:rsid w:val="00857768"/>
    <w:rsid w:val="00861DFE"/>
    <w:rsid w:val="008623B2"/>
    <w:rsid w:val="0086476B"/>
    <w:rsid w:val="00864DFA"/>
    <w:rsid w:val="008736F4"/>
    <w:rsid w:val="00874292"/>
    <w:rsid w:val="00876B16"/>
    <w:rsid w:val="008811F4"/>
    <w:rsid w:val="008856C5"/>
    <w:rsid w:val="0088618A"/>
    <w:rsid w:val="00886535"/>
    <w:rsid w:val="00886681"/>
    <w:rsid w:val="00886A85"/>
    <w:rsid w:val="00886B22"/>
    <w:rsid w:val="00887FB0"/>
    <w:rsid w:val="008942E0"/>
    <w:rsid w:val="008943BD"/>
    <w:rsid w:val="0089479B"/>
    <w:rsid w:val="00894A0E"/>
    <w:rsid w:val="00895B60"/>
    <w:rsid w:val="00895B9A"/>
    <w:rsid w:val="00897CC4"/>
    <w:rsid w:val="008A0863"/>
    <w:rsid w:val="008A0F76"/>
    <w:rsid w:val="008A111B"/>
    <w:rsid w:val="008A262E"/>
    <w:rsid w:val="008A28C6"/>
    <w:rsid w:val="008A2D43"/>
    <w:rsid w:val="008A3619"/>
    <w:rsid w:val="008A447F"/>
    <w:rsid w:val="008A5337"/>
    <w:rsid w:val="008B1163"/>
    <w:rsid w:val="008C025B"/>
    <w:rsid w:val="008C0EB3"/>
    <w:rsid w:val="008C102F"/>
    <w:rsid w:val="008C3D68"/>
    <w:rsid w:val="008C49EE"/>
    <w:rsid w:val="008C4BD6"/>
    <w:rsid w:val="008D0CD2"/>
    <w:rsid w:val="008D2612"/>
    <w:rsid w:val="008D54A4"/>
    <w:rsid w:val="008D71FF"/>
    <w:rsid w:val="008D7E2A"/>
    <w:rsid w:val="008E6363"/>
    <w:rsid w:val="008E6445"/>
    <w:rsid w:val="008F4AE9"/>
    <w:rsid w:val="00902AC2"/>
    <w:rsid w:val="009048F7"/>
    <w:rsid w:val="00905C37"/>
    <w:rsid w:val="009073DB"/>
    <w:rsid w:val="00912AF3"/>
    <w:rsid w:val="00912CC9"/>
    <w:rsid w:val="00912EB6"/>
    <w:rsid w:val="00913BF0"/>
    <w:rsid w:val="00913D58"/>
    <w:rsid w:val="00915D3D"/>
    <w:rsid w:val="00917876"/>
    <w:rsid w:val="00920D01"/>
    <w:rsid w:val="00920E60"/>
    <w:rsid w:val="0092366B"/>
    <w:rsid w:val="009245EF"/>
    <w:rsid w:val="00924614"/>
    <w:rsid w:val="0092478D"/>
    <w:rsid w:val="00927674"/>
    <w:rsid w:val="009314B5"/>
    <w:rsid w:val="0093344F"/>
    <w:rsid w:val="00935766"/>
    <w:rsid w:val="00935AC1"/>
    <w:rsid w:val="00940682"/>
    <w:rsid w:val="00940F50"/>
    <w:rsid w:val="0094492D"/>
    <w:rsid w:val="00945AAE"/>
    <w:rsid w:val="0094600A"/>
    <w:rsid w:val="0094607A"/>
    <w:rsid w:val="00947024"/>
    <w:rsid w:val="00951036"/>
    <w:rsid w:val="00951E54"/>
    <w:rsid w:val="00952FC3"/>
    <w:rsid w:val="00953BFB"/>
    <w:rsid w:val="009545C1"/>
    <w:rsid w:val="0095475A"/>
    <w:rsid w:val="00956532"/>
    <w:rsid w:val="00961565"/>
    <w:rsid w:val="009642D3"/>
    <w:rsid w:val="00964F72"/>
    <w:rsid w:val="00967D75"/>
    <w:rsid w:val="009704EA"/>
    <w:rsid w:val="00970553"/>
    <w:rsid w:val="009706FE"/>
    <w:rsid w:val="00970D73"/>
    <w:rsid w:val="0097557C"/>
    <w:rsid w:val="00977254"/>
    <w:rsid w:val="00980443"/>
    <w:rsid w:val="0098271D"/>
    <w:rsid w:val="00982F75"/>
    <w:rsid w:val="00986E3F"/>
    <w:rsid w:val="00994FD9"/>
    <w:rsid w:val="00997358"/>
    <w:rsid w:val="00997F9C"/>
    <w:rsid w:val="009A0DF7"/>
    <w:rsid w:val="009A1CA1"/>
    <w:rsid w:val="009A1CB1"/>
    <w:rsid w:val="009A2479"/>
    <w:rsid w:val="009A541A"/>
    <w:rsid w:val="009A6298"/>
    <w:rsid w:val="009B0505"/>
    <w:rsid w:val="009B0869"/>
    <w:rsid w:val="009B0BB1"/>
    <w:rsid w:val="009B23C0"/>
    <w:rsid w:val="009B5EF7"/>
    <w:rsid w:val="009B61FB"/>
    <w:rsid w:val="009B6CDB"/>
    <w:rsid w:val="009C0E9C"/>
    <w:rsid w:val="009C13F5"/>
    <w:rsid w:val="009C446A"/>
    <w:rsid w:val="009C683B"/>
    <w:rsid w:val="009C6DF2"/>
    <w:rsid w:val="009D06BB"/>
    <w:rsid w:val="009D0ABB"/>
    <w:rsid w:val="009D1EB5"/>
    <w:rsid w:val="009D371F"/>
    <w:rsid w:val="009D58D2"/>
    <w:rsid w:val="009E088B"/>
    <w:rsid w:val="009E0B2E"/>
    <w:rsid w:val="009E2F8F"/>
    <w:rsid w:val="009E34A6"/>
    <w:rsid w:val="009E4054"/>
    <w:rsid w:val="009E55F7"/>
    <w:rsid w:val="009E7C39"/>
    <w:rsid w:val="009F2096"/>
    <w:rsid w:val="009F3055"/>
    <w:rsid w:val="009F3FED"/>
    <w:rsid w:val="009F558D"/>
    <w:rsid w:val="009F6658"/>
    <w:rsid w:val="00A01C62"/>
    <w:rsid w:val="00A02BE7"/>
    <w:rsid w:val="00A0382B"/>
    <w:rsid w:val="00A03F48"/>
    <w:rsid w:val="00A044F8"/>
    <w:rsid w:val="00A104C2"/>
    <w:rsid w:val="00A13530"/>
    <w:rsid w:val="00A13825"/>
    <w:rsid w:val="00A17329"/>
    <w:rsid w:val="00A17540"/>
    <w:rsid w:val="00A21E8E"/>
    <w:rsid w:val="00A24AA2"/>
    <w:rsid w:val="00A24E98"/>
    <w:rsid w:val="00A26794"/>
    <w:rsid w:val="00A270C2"/>
    <w:rsid w:val="00A330D4"/>
    <w:rsid w:val="00A334BA"/>
    <w:rsid w:val="00A336B5"/>
    <w:rsid w:val="00A33F5B"/>
    <w:rsid w:val="00A33FCB"/>
    <w:rsid w:val="00A34CAE"/>
    <w:rsid w:val="00A350C9"/>
    <w:rsid w:val="00A37913"/>
    <w:rsid w:val="00A4358F"/>
    <w:rsid w:val="00A43816"/>
    <w:rsid w:val="00A4446A"/>
    <w:rsid w:val="00A5131C"/>
    <w:rsid w:val="00A5299F"/>
    <w:rsid w:val="00A52A8C"/>
    <w:rsid w:val="00A54859"/>
    <w:rsid w:val="00A6041B"/>
    <w:rsid w:val="00A60CDE"/>
    <w:rsid w:val="00A6213C"/>
    <w:rsid w:val="00A63364"/>
    <w:rsid w:val="00A65DB8"/>
    <w:rsid w:val="00A66924"/>
    <w:rsid w:val="00A6790C"/>
    <w:rsid w:val="00A719A6"/>
    <w:rsid w:val="00A72452"/>
    <w:rsid w:val="00A74718"/>
    <w:rsid w:val="00A75A6F"/>
    <w:rsid w:val="00A76AE4"/>
    <w:rsid w:val="00A81CCA"/>
    <w:rsid w:val="00A81E7D"/>
    <w:rsid w:val="00A831AD"/>
    <w:rsid w:val="00A83CF5"/>
    <w:rsid w:val="00A870F6"/>
    <w:rsid w:val="00A90655"/>
    <w:rsid w:val="00A92963"/>
    <w:rsid w:val="00A93665"/>
    <w:rsid w:val="00A94E70"/>
    <w:rsid w:val="00A97D79"/>
    <w:rsid w:val="00AA2BEA"/>
    <w:rsid w:val="00AA539C"/>
    <w:rsid w:val="00AA560C"/>
    <w:rsid w:val="00AA5AB5"/>
    <w:rsid w:val="00AA6791"/>
    <w:rsid w:val="00AA69AF"/>
    <w:rsid w:val="00AA73E6"/>
    <w:rsid w:val="00AB0BA1"/>
    <w:rsid w:val="00AB1CB1"/>
    <w:rsid w:val="00AB51EA"/>
    <w:rsid w:val="00AB5D76"/>
    <w:rsid w:val="00AC0AE1"/>
    <w:rsid w:val="00AC18AD"/>
    <w:rsid w:val="00AC2A8A"/>
    <w:rsid w:val="00AC7A45"/>
    <w:rsid w:val="00AD23E7"/>
    <w:rsid w:val="00AD3A7C"/>
    <w:rsid w:val="00AD7336"/>
    <w:rsid w:val="00AD7C86"/>
    <w:rsid w:val="00AE1D33"/>
    <w:rsid w:val="00AE26D9"/>
    <w:rsid w:val="00AE2770"/>
    <w:rsid w:val="00AE5AC4"/>
    <w:rsid w:val="00AF4B09"/>
    <w:rsid w:val="00AF620D"/>
    <w:rsid w:val="00AF6CEC"/>
    <w:rsid w:val="00B05F7F"/>
    <w:rsid w:val="00B07D9E"/>
    <w:rsid w:val="00B10552"/>
    <w:rsid w:val="00B10CA3"/>
    <w:rsid w:val="00B1149D"/>
    <w:rsid w:val="00B12933"/>
    <w:rsid w:val="00B13C6E"/>
    <w:rsid w:val="00B15EA1"/>
    <w:rsid w:val="00B168A8"/>
    <w:rsid w:val="00B16E37"/>
    <w:rsid w:val="00B20C5C"/>
    <w:rsid w:val="00B217F9"/>
    <w:rsid w:val="00B21985"/>
    <w:rsid w:val="00B23D45"/>
    <w:rsid w:val="00B2460F"/>
    <w:rsid w:val="00B2465A"/>
    <w:rsid w:val="00B30393"/>
    <w:rsid w:val="00B31963"/>
    <w:rsid w:val="00B343EA"/>
    <w:rsid w:val="00B371C8"/>
    <w:rsid w:val="00B37B63"/>
    <w:rsid w:val="00B409B1"/>
    <w:rsid w:val="00B43EB2"/>
    <w:rsid w:val="00B4716F"/>
    <w:rsid w:val="00B50962"/>
    <w:rsid w:val="00B52650"/>
    <w:rsid w:val="00B5277D"/>
    <w:rsid w:val="00B53334"/>
    <w:rsid w:val="00B5471C"/>
    <w:rsid w:val="00B558EB"/>
    <w:rsid w:val="00B5760E"/>
    <w:rsid w:val="00B61C3B"/>
    <w:rsid w:val="00B626E4"/>
    <w:rsid w:val="00B65ADA"/>
    <w:rsid w:val="00B65B70"/>
    <w:rsid w:val="00B65B96"/>
    <w:rsid w:val="00B66E53"/>
    <w:rsid w:val="00B6714F"/>
    <w:rsid w:val="00B6743E"/>
    <w:rsid w:val="00B7043E"/>
    <w:rsid w:val="00B72D33"/>
    <w:rsid w:val="00B741C1"/>
    <w:rsid w:val="00B762BB"/>
    <w:rsid w:val="00B81366"/>
    <w:rsid w:val="00B847B5"/>
    <w:rsid w:val="00B86238"/>
    <w:rsid w:val="00B8705B"/>
    <w:rsid w:val="00B92949"/>
    <w:rsid w:val="00B93746"/>
    <w:rsid w:val="00B93B27"/>
    <w:rsid w:val="00B94DEB"/>
    <w:rsid w:val="00BA069C"/>
    <w:rsid w:val="00BA0947"/>
    <w:rsid w:val="00BA192A"/>
    <w:rsid w:val="00BA20FA"/>
    <w:rsid w:val="00BA25FE"/>
    <w:rsid w:val="00BA2FA5"/>
    <w:rsid w:val="00BA4510"/>
    <w:rsid w:val="00BB08AA"/>
    <w:rsid w:val="00BB1127"/>
    <w:rsid w:val="00BB161F"/>
    <w:rsid w:val="00BB1729"/>
    <w:rsid w:val="00BB5205"/>
    <w:rsid w:val="00BB78CB"/>
    <w:rsid w:val="00BC29F2"/>
    <w:rsid w:val="00BC3723"/>
    <w:rsid w:val="00BC5216"/>
    <w:rsid w:val="00BC577E"/>
    <w:rsid w:val="00BC7E3B"/>
    <w:rsid w:val="00BD2311"/>
    <w:rsid w:val="00BD3FB7"/>
    <w:rsid w:val="00BE0AFC"/>
    <w:rsid w:val="00BE3B22"/>
    <w:rsid w:val="00BE537F"/>
    <w:rsid w:val="00BE7FC4"/>
    <w:rsid w:val="00BF7852"/>
    <w:rsid w:val="00C01149"/>
    <w:rsid w:val="00C057B5"/>
    <w:rsid w:val="00C07171"/>
    <w:rsid w:val="00C1132E"/>
    <w:rsid w:val="00C11867"/>
    <w:rsid w:val="00C11ECF"/>
    <w:rsid w:val="00C1218C"/>
    <w:rsid w:val="00C12DF5"/>
    <w:rsid w:val="00C16AD1"/>
    <w:rsid w:val="00C1757E"/>
    <w:rsid w:val="00C21108"/>
    <w:rsid w:val="00C26A49"/>
    <w:rsid w:val="00C31140"/>
    <w:rsid w:val="00C314E9"/>
    <w:rsid w:val="00C32409"/>
    <w:rsid w:val="00C40588"/>
    <w:rsid w:val="00C413BC"/>
    <w:rsid w:val="00C4297D"/>
    <w:rsid w:val="00C47176"/>
    <w:rsid w:val="00C47FC8"/>
    <w:rsid w:val="00C502CD"/>
    <w:rsid w:val="00C503B2"/>
    <w:rsid w:val="00C50890"/>
    <w:rsid w:val="00C51EAD"/>
    <w:rsid w:val="00C5278D"/>
    <w:rsid w:val="00C54569"/>
    <w:rsid w:val="00C56190"/>
    <w:rsid w:val="00C56BC4"/>
    <w:rsid w:val="00C60A6D"/>
    <w:rsid w:val="00C60BD1"/>
    <w:rsid w:val="00C610EC"/>
    <w:rsid w:val="00C6171A"/>
    <w:rsid w:val="00C62B28"/>
    <w:rsid w:val="00C6559D"/>
    <w:rsid w:val="00C65BFA"/>
    <w:rsid w:val="00C66757"/>
    <w:rsid w:val="00C74889"/>
    <w:rsid w:val="00C75DB4"/>
    <w:rsid w:val="00C76886"/>
    <w:rsid w:val="00C76D7B"/>
    <w:rsid w:val="00C7726F"/>
    <w:rsid w:val="00C806D4"/>
    <w:rsid w:val="00C83180"/>
    <w:rsid w:val="00C85EE4"/>
    <w:rsid w:val="00C867E9"/>
    <w:rsid w:val="00C878A5"/>
    <w:rsid w:val="00C87DA8"/>
    <w:rsid w:val="00C9173E"/>
    <w:rsid w:val="00C91A3A"/>
    <w:rsid w:val="00C95EFA"/>
    <w:rsid w:val="00C95F64"/>
    <w:rsid w:val="00C96C28"/>
    <w:rsid w:val="00CA1D1C"/>
    <w:rsid w:val="00CA2079"/>
    <w:rsid w:val="00CA2882"/>
    <w:rsid w:val="00CA5DBF"/>
    <w:rsid w:val="00CB0D95"/>
    <w:rsid w:val="00CB19B8"/>
    <w:rsid w:val="00CB2E7A"/>
    <w:rsid w:val="00CB3D13"/>
    <w:rsid w:val="00CB403D"/>
    <w:rsid w:val="00CB74E5"/>
    <w:rsid w:val="00CC04AA"/>
    <w:rsid w:val="00CC46E5"/>
    <w:rsid w:val="00CC5574"/>
    <w:rsid w:val="00CC7A96"/>
    <w:rsid w:val="00CC7B68"/>
    <w:rsid w:val="00CD20F6"/>
    <w:rsid w:val="00CD6A76"/>
    <w:rsid w:val="00CE2644"/>
    <w:rsid w:val="00CE4AAF"/>
    <w:rsid w:val="00CE59CE"/>
    <w:rsid w:val="00CE74D6"/>
    <w:rsid w:val="00CF249A"/>
    <w:rsid w:val="00CF24DE"/>
    <w:rsid w:val="00CF4210"/>
    <w:rsid w:val="00CF4B10"/>
    <w:rsid w:val="00CF4FBC"/>
    <w:rsid w:val="00CF5808"/>
    <w:rsid w:val="00D00811"/>
    <w:rsid w:val="00D046E3"/>
    <w:rsid w:val="00D04BF0"/>
    <w:rsid w:val="00D04DEA"/>
    <w:rsid w:val="00D05193"/>
    <w:rsid w:val="00D10489"/>
    <w:rsid w:val="00D12941"/>
    <w:rsid w:val="00D133DA"/>
    <w:rsid w:val="00D1397E"/>
    <w:rsid w:val="00D15B62"/>
    <w:rsid w:val="00D1759F"/>
    <w:rsid w:val="00D17662"/>
    <w:rsid w:val="00D20240"/>
    <w:rsid w:val="00D21208"/>
    <w:rsid w:val="00D21C5D"/>
    <w:rsid w:val="00D23A04"/>
    <w:rsid w:val="00D2419C"/>
    <w:rsid w:val="00D24CE2"/>
    <w:rsid w:val="00D26A70"/>
    <w:rsid w:val="00D26F6B"/>
    <w:rsid w:val="00D37C61"/>
    <w:rsid w:val="00D42A1D"/>
    <w:rsid w:val="00D436D1"/>
    <w:rsid w:val="00D44141"/>
    <w:rsid w:val="00D4691C"/>
    <w:rsid w:val="00D46D5B"/>
    <w:rsid w:val="00D50298"/>
    <w:rsid w:val="00D5185B"/>
    <w:rsid w:val="00D51FE3"/>
    <w:rsid w:val="00D52C5B"/>
    <w:rsid w:val="00D5312B"/>
    <w:rsid w:val="00D5509C"/>
    <w:rsid w:val="00D55766"/>
    <w:rsid w:val="00D56DA6"/>
    <w:rsid w:val="00D57A60"/>
    <w:rsid w:val="00D607E3"/>
    <w:rsid w:val="00D6164A"/>
    <w:rsid w:val="00D6330D"/>
    <w:rsid w:val="00D64CE7"/>
    <w:rsid w:val="00D65766"/>
    <w:rsid w:val="00D6657F"/>
    <w:rsid w:val="00D72E76"/>
    <w:rsid w:val="00D76416"/>
    <w:rsid w:val="00D76D3C"/>
    <w:rsid w:val="00D8120B"/>
    <w:rsid w:val="00D82363"/>
    <w:rsid w:val="00D82CB8"/>
    <w:rsid w:val="00D838BF"/>
    <w:rsid w:val="00D85A80"/>
    <w:rsid w:val="00D91955"/>
    <w:rsid w:val="00D92217"/>
    <w:rsid w:val="00D932FC"/>
    <w:rsid w:val="00D934F8"/>
    <w:rsid w:val="00D968F8"/>
    <w:rsid w:val="00D96D6D"/>
    <w:rsid w:val="00D96D96"/>
    <w:rsid w:val="00D9721B"/>
    <w:rsid w:val="00DA1349"/>
    <w:rsid w:val="00DA48F0"/>
    <w:rsid w:val="00DA56AC"/>
    <w:rsid w:val="00DA5C1C"/>
    <w:rsid w:val="00DA7990"/>
    <w:rsid w:val="00DB496E"/>
    <w:rsid w:val="00DB55BB"/>
    <w:rsid w:val="00DC2208"/>
    <w:rsid w:val="00DC3661"/>
    <w:rsid w:val="00DC3C38"/>
    <w:rsid w:val="00DC6F85"/>
    <w:rsid w:val="00DC79A1"/>
    <w:rsid w:val="00DD3360"/>
    <w:rsid w:val="00DD4581"/>
    <w:rsid w:val="00DD56FD"/>
    <w:rsid w:val="00DD57E1"/>
    <w:rsid w:val="00DD59DB"/>
    <w:rsid w:val="00DD5EEB"/>
    <w:rsid w:val="00DD6AED"/>
    <w:rsid w:val="00DD7D85"/>
    <w:rsid w:val="00DE36F1"/>
    <w:rsid w:val="00DE48F8"/>
    <w:rsid w:val="00DF0AAA"/>
    <w:rsid w:val="00DF20AA"/>
    <w:rsid w:val="00DF5ABF"/>
    <w:rsid w:val="00DF7724"/>
    <w:rsid w:val="00E025B7"/>
    <w:rsid w:val="00E0399B"/>
    <w:rsid w:val="00E04121"/>
    <w:rsid w:val="00E05ACA"/>
    <w:rsid w:val="00E0624A"/>
    <w:rsid w:val="00E06960"/>
    <w:rsid w:val="00E10A4B"/>
    <w:rsid w:val="00E120CE"/>
    <w:rsid w:val="00E13A6D"/>
    <w:rsid w:val="00E1721E"/>
    <w:rsid w:val="00E20C1A"/>
    <w:rsid w:val="00E22397"/>
    <w:rsid w:val="00E223A3"/>
    <w:rsid w:val="00E26FB5"/>
    <w:rsid w:val="00E32465"/>
    <w:rsid w:val="00E32D9F"/>
    <w:rsid w:val="00E33720"/>
    <w:rsid w:val="00E339C6"/>
    <w:rsid w:val="00E3507D"/>
    <w:rsid w:val="00E37A69"/>
    <w:rsid w:val="00E409B2"/>
    <w:rsid w:val="00E41AFD"/>
    <w:rsid w:val="00E42AC9"/>
    <w:rsid w:val="00E43493"/>
    <w:rsid w:val="00E435DF"/>
    <w:rsid w:val="00E44CF7"/>
    <w:rsid w:val="00E505E4"/>
    <w:rsid w:val="00E50943"/>
    <w:rsid w:val="00E60247"/>
    <w:rsid w:val="00E61246"/>
    <w:rsid w:val="00E61840"/>
    <w:rsid w:val="00E65962"/>
    <w:rsid w:val="00E66350"/>
    <w:rsid w:val="00E707EC"/>
    <w:rsid w:val="00E72E7A"/>
    <w:rsid w:val="00E73454"/>
    <w:rsid w:val="00E73DC1"/>
    <w:rsid w:val="00E85C21"/>
    <w:rsid w:val="00E879DF"/>
    <w:rsid w:val="00E92E3B"/>
    <w:rsid w:val="00E92F38"/>
    <w:rsid w:val="00E94684"/>
    <w:rsid w:val="00EA0956"/>
    <w:rsid w:val="00EA3BAC"/>
    <w:rsid w:val="00EB3FBF"/>
    <w:rsid w:val="00EB4495"/>
    <w:rsid w:val="00EB616B"/>
    <w:rsid w:val="00EB75EC"/>
    <w:rsid w:val="00EC2ED1"/>
    <w:rsid w:val="00EC34B3"/>
    <w:rsid w:val="00EC691A"/>
    <w:rsid w:val="00ED1964"/>
    <w:rsid w:val="00ED28F5"/>
    <w:rsid w:val="00ED2F6D"/>
    <w:rsid w:val="00ED4E87"/>
    <w:rsid w:val="00ED50E9"/>
    <w:rsid w:val="00ED5FA8"/>
    <w:rsid w:val="00ED6383"/>
    <w:rsid w:val="00EE1924"/>
    <w:rsid w:val="00EE235E"/>
    <w:rsid w:val="00EE3054"/>
    <w:rsid w:val="00EE4C1C"/>
    <w:rsid w:val="00EE63D9"/>
    <w:rsid w:val="00EF190E"/>
    <w:rsid w:val="00EF2C2C"/>
    <w:rsid w:val="00EF4916"/>
    <w:rsid w:val="00F028F6"/>
    <w:rsid w:val="00F105E1"/>
    <w:rsid w:val="00F10DED"/>
    <w:rsid w:val="00F13202"/>
    <w:rsid w:val="00F2144D"/>
    <w:rsid w:val="00F2207E"/>
    <w:rsid w:val="00F22F43"/>
    <w:rsid w:val="00F25BC6"/>
    <w:rsid w:val="00F262D5"/>
    <w:rsid w:val="00F27762"/>
    <w:rsid w:val="00F30743"/>
    <w:rsid w:val="00F315E5"/>
    <w:rsid w:val="00F33636"/>
    <w:rsid w:val="00F35ED1"/>
    <w:rsid w:val="00F36F8C"/>
    <w:rsid w:val="00F41986"/>
    <w:rsid w:val="00F453DC"/>
    <w:rsid w:val="00F46441"/>
    <w:rsid w:val="00F467E2"/>
    <w:rsid w:val="00F46FF5"/>
    <w:rsid w:val="00F47EEE"/>
    <w:rsid w:val="00F513B7"/>
    <w:rsid w:val="00F51C96"/>
    <w:rsid w:val="00F525CA"/>
    <w:rsid w:val="00F52AC9"/>
    <w:rsid w:val="00F54378"/>
    <w:rsid w:val="00F57463"/>
    <w:rsid w:val="00F57683"/>
    <w:rsid w:val="00F577F8"/>
    <w:rsid w:val="00F614F3"/>
    <w:rsid w:val="00F61C06"/>
    <w:rsid w:val="00F61E9E"/>
    <w:rsid w:val="00F630D2"/>
    <w:rsid w:val="00F6312D"/>
    <w:rsid w:val="00F63F8D"/>
    <w:rsid w:val="00F65EC4"/>
    <w:rsid w:val="00F67456"/>
    <w:rsid w:val="00F76E15"/>
    <w:rsid w:val="00F81685"/>
    <w:rsid w:val="00F8185F"/>
    <w:rsid w:val="00F82140"/>
    <w:rsid w:val="00F8677F"/>
    <w:rsid w:val="00F869BF"/>
    <w:rsid w:val="00F90749"/>
    <w:rsid w:val="00F91089"/>
    <w:rsid w:val="00F91214"/>
    <w:rsid w:val="00F920EE"/>
    <w:rsid w:val="00F93391"/>
    <w:rsid w:val="00F94600"/>
    <w:rsid w:val="00F95325"/>
    <w:rsid w:val="00F95F4E"/>
    <w:rsid w:val="00F966BB"/>
    <w:rsid w:val="00F96997"/>
    <w:rsid w:val="00FA0082"/>
    <w:rsid w:val="00FA397A"/>
    <w:rsid w:val="00FA57BB"/>
    <w:rsid w:val="00FA62A3"/>
    <w:rsid w:val="00FA6F13"/>
    <w:rsid w:val="00FA7CD8"/>
    <w:rsid w:val="00FA7CE6"/>
    <w:rsid w:val="00FB0CA1"/>
    <w:rsid w:val="00FB1F2E"/>
    <w:rsid w:val="00FB2A95"/>
    <w:rsid w:val="00FB2F65"/>
    <w:rsid w:val="00FB36C9"/>
    <w:rsid w:val="00FB4A39"/>
    <w:rsid w:val="00FB5C73"/>
    <w:rsid w:val="00FB5F74"/>
    <w:rsid w:val="00FB7BA9"/>
    <w:rsid w:val="00FC0C90"/>
    <w:rsid w:val="00FC1EE5"/>
    <w:rsid w:val="00FC5405"/>
    <w:rsid w:val="00FD0278"/>
    <w:rsid w:val="00FD1C71"/>
    <w:rsid w:val="00FD2FCA"/>
    <w:rsid w:val="00FD3B57"/>
    <w:rsid w:val="00FD68E5"/>
    <w:rsid w:val="00FF1DD2"/>
    <w:rsid w:val="00FF5946"/>
    <w:rsid w:val="00FF67DD"/>
    <w:rsid w:val="00FF7363"/>
    <w:rsid w:val="4947463E"/>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nhideWhenUsed="0" w:uiPriority="99" w:semiHidden="0" w:name="heading 7"/>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nhideWhenUsed="0" w:uiPriority="99" w:semiHidden="0" w:name="Body Text 3"/>
    <w:lsdException w:uiPriority="99" w:name="Body Text Indent 2"/>
    <w:lsdException w:unhideWhenUsed="0" w:uiPriority="99" w:name="Body Text Indent 3"/>
    <w:lsdException w:unhideWhenUsed="0" w:uiPriority="99" w:semiHidden="0" w:name="Block Text"/>
    <w:lsdException w:unhideWhenUsed="0" w:uiPriority="99" w:name="Hyperlink"/>
    <w:lsdException w:uiPriority="99" w:name="FollowedHyperlink"/>
    <w:lsdException w:qFormat="1" w:unhideWhenUsed="0" w:uiPriority="99"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uk-UA" w:eastAsia="uk-UA" w:bidi="ar-SA"/>
    </w:rPr>
  </w:style>
  <w:style w:type="paragraph" w:styleId="2">
    <w:name w:val="heading 2"/>
    <w:basedOn w:val="1"/>
    <w:next w:val="1"/>
    <w:link w:val="22"/>
    <w:qFormat/>
    <w:uiPriority w:val="99"/>
    <w:pPr>
      <w:keepNext/>
      <w:keepLines/>
      <w:spacing w:before="200"/>
      <w:outlineLvl w:val="1"/>
    </w:pPr>
    <w:rPr>
      <w:rFonts w:ascii="Cambria" w:hAnsi="Cambria" w:eastAsia="Calibri"/>
      <w:b/>
      <w:color w:val="4F81BD"/>
      <w:sz w:val="26"/>
      <w:szCs w:val="20"/>
    </w:rPr>
  </w:style>
  <w:style w:type="paragraph" w:styleId="3">
    <w:name w:val="heading 3"/>
    <w:basedOn w:val="1"/>
    <w:next w:val="1"/>
    <w:link w:val="23"/>
    <w:qFormat/>
    <w:uiPriority w:val="99"/>
    <w:pPr>
      <w:spacing w:before="100" w:beforeAutospacing="1" w:after="100" w:afterAutospacing="1"/>
      <w:outlineLvl w:val="2"/>
    </w:pPr>
    <w:rPr>
      <w:rFonts w:ascii="Cambria" w:hAnsi="Cambria" w:eastAsia="Calibri"/>
      <w:b/>
      <w:color w:val="4F81BD"/>
      <w:szCs w:val="20"/>
      <w:lang w:val="ru-RU" w:eastAsia="ru-RU"/>
    </w:rPr>
  </w:style>
  <w:style w:type="paragraph" w:styleId="4">
    <w:name w:val="heading 7"/>
    <w:basedOn w:val="1"/>
    <w:next w:val="1"/>
    <w:link w:val="24"/>
    <w:qFormat/>
    <w:uiPriority w:val="99"/>
    <w:pPr>
      <w:keepNext/>
      <w:keepLines/>
      <w:spacing w:before="200"/>
      <w:outlineLvl w:val="6"/>
    </w:pPr>
    <w:rPr>
      <w:rFonts w:ascii="Cambria" w:hAnsi="Cambria" w:eastAsia="Calibri"/>
      <w:i/>
      <w:color w:val="404040"/>
      <w:szCs w:val="20"/>
    </w:rPr>
  </w:style>
  <w:style w:type="character" w:default="1" w:styleId="5">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7">
    <w:name w:val="Emphasis"/>
    <w:qFormat/>
    <w:locked/>
    <w:uiPriority w:val="99"/>
    <w:rPr>
      <w:rFonts w:cs="Times New Roman"/>
      <w:i/>
    </w:rPr>
  </w:style>
  <w:style w:type="character" w:styleId="8">
    <w:name w:val="Hyperlink"/>
    <w:semiHidden/>
    <w:uiPriority w:val="99"/>
    <w:rPr>
      <w:rFonts w:cs="Times New Roman"/>
      <w:color w:val="0000FF"/>
      <w:u w:val="single"/>
    </w:rPr>
  </w:style>
  <w:style w:type="character" w:styleId="9">
    <w:name w:val="Strong"/>
    <w:qFormat/>
    <w:locked/>
    <w:uiPriority w:val="99"/>
    <w:rPr>
      <w:rFonts w:cs="Times New Roman"/>
      <w:b/>
    </w:rPr>
  </w:style>
  <w:style w:type="paragraph" w:styleId="10">
    <w:name w:val="Balloon Text"/>
    <w:basedOn w:val="1"/>
    <w:link w:val="25"/>
    <w:semiHidden/>
    <w:uiPriority w:val="99"/>
    <w:rPr>
      <w:rFonts w:ascii="Tahoma" w:hAnsi="Tahoma" w:eastAsia="Calibri"/>
      <w:sz w:val="16"/>
      <w:szCs w:val="20"/>
    </w:rPr>
  </w:style>
  <w:style w:type="paragraph" w:styleId="11">
    <w:name w:val="Body Text 2"/>
    <w:basedOn w:val="1"/>
    <w:link w:val="30"/>
    <w:qFormat/>
    <w:uiPriority w:val="99"/>
    <w:pPr>
      <w:spacing w:after="120" w:line="480" w:lineRule="auto"/>
    </w:pPr>
    <w:rPr>
      <w:rFonts w:eastAsia="Calibri"/>
      <w:szCs w:val="20"/>
      <w:lang w:val="ru-RU" w:eastAsia="ru-RU"/>
    </w:rPr>
  </w:style>
  <w:style w:type="paragraph" w:styleId="12">
    <w:name w:val="Body Text Indent 3"/>
    <w:basedOn w:val="1"/>
    <w:link w:val="27"/>
    <w:semiHidden/>
    <w:uiPriority w:val="99"/>
    <w:pPr>
      <w:spacing w:after="120" w:line="276" w:lineRule="auto"/>
      <w:ind w:left="283"/>
    </w:pPr>
    <w:rPr>
      <w:rFonts w:ascii="Calibri" w:hAnsi="Calibri" w:eastAsia="Calibri"/>
      <w:sz w:val="16"/>
      <w:szCs w:val="20"/>
      <w:lang w:val="ru-RU" w:eastAsia="ru-RU"/>
    </w:rPr>
  </w:style>
  <w:style w:type="paragraph" w:styleId="13">
    <w:name w:val="header"/>
    <w:basedOn w:val="1"/>
    <w:link w:val="34"/>
    <w:unhideWhenUsed/>
    <w:uiPriority w:val="99"/>
    <w:pPr>
      <w:tabs>
        <w:tab w:val="center" w:pos="4677"/>
        <w:tab w:val="right" w:pos="9355"/>
      </w:tabs>
    </w:pPr>
  </w:style>
  <w:style w:type="paragraph" w:styleId="14">
    <w:name w:val="Body Text"/>
    <w:basedOn w:val="1"/>
    <w:link w:val="28"/>
    <w:uiPriority w:val="99"/>
    <w:pPr>
      <w:spacing w:after="120"/>
    </w:pPr>
    <w:rPr>
      <w:rFonts w:eastAsia="Calibri"/>
      <w:szCs w:val="20"/>
      <w:lang w:val="ru-RU" w:eastAsia="ru-RU"/>
    </w:rPr>
  </w:style>
  <w:style w:type="paragraph" w:styleId="15">
    <w:name w:val="Body Text Indent"/>
    <w:basedOn w:val="1"/>
    <w:link w:val="31"/>
    <w:semiHidden/>
    <w:uiPriority w:val="99"/>
    <w:pPr>
      <w:spacing w:after="120"/>
      <w:ind w:left="283"/>
    </w:pPr>
    <w:rPr>
      <w:rFonts w:eastAsia="Calibri"/>
      <w:szCs w:val="20"/>
    </w:rPr>
  </w:style>
  <w:style w:type="paragraph" w:styleId="16">
    <w:name w:val="Title"/>
    <w:basedOn w:val="1"/>
    <w:link w:val="36"/>
    <w:qFormat/>
    <w:locked/>
    <w:uiPriority w:val="0"/>
    <w:pPr>
      <w:jc w:val="center"/>
    </w:pPr>
    <w:rPr>
      <w:b/>
      <w:sz w:val="32"/>
      <w:szCs w:val="20"/>
      <w:lang w:eastAsia="ru-RU"/>
    </w:rPr>
  </w:style>
  <w:style w:type="paragraph" w:styleId="17">
    <w:name w:val="footer"/>
    <w:basedOn w:val="1"/>
    <w:link w:val="35"/>
    <w:unhideWhenUsed/>
    <w:uiPriority w:val="99"/>
    <w:pPr>
      <w:tabs>
        <w:tab w:val="center" w:pos="4677"/>
        <w:tab w:val="right" w:pos="9355"/>
      </w:tabs>
    </w:pPr>
  </w:style>
  <w:style w:type="paragraph" w:styleId="18">
    <w:name w:val="Normal (Web)"/>
    <w:basedOn w:val="1"/>
    <w:uiPriority w:val="0"/>
    <w:pPr>
      <w:spacing w:before="100" w:beforeAutospacing="1" w:after="100" w:afterAutospacing="1"/>
    </w:pPr>
  </w:style>
  <w:style w:type="paragraph" w:styleId="19">
    <w:name w:val="Body Text 3"/>
    <w:basedOn w:val="1"/>
    <w:link w:val="29"/>
    <w:uiPriority w:val="99"/>
    <w:pPr>
      <w:spacing w:after="120"/>
    </w:pPr>
    <w:rPr>
      <w:rFonts w:eastAsia="Calibri"/>
      <w:sz w:val="16"/>
      <w:szCs w:val="20"/>
      <w:lang w:val="ru-RU" w:eastAsia="ru-RU"/>
    </w:rPr>
  </w:style>
  <w:style w:type="paragraph" w:styleId="20">
    <w:name w:val="HTML Preformatted"/>
    <w:basedOn w:val="1"/>
    <w:link w:val="3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alibri" w:cs="Courier New"/>
      <w:sz w:val="20"/>
      <w:szCs w:val="20"/>
      <w:lang w:val="ru-RU" w:eastAsia="ru-RU"/>
    </w:rPr>
  </w:style>
  <w:style w:type="paragraph" w:styleId="21">
    <w:name w:val="Block Text"/>
    <w:basedOn w:val="1"/>
    <w:uiPriority w:val="99"/>
    <w:pPr>
      <w:ind w:left="720" w:right="1133"/>
      <w:jc w:val="center"/>
    </w:pPr>
    <w:rPr>
      <w:b/>
      <w:szCs w:val="20"/>
      <w:lang w:eastAsia="ru-RU"/>
    </w:rPr>
  </w:style>
  <w:style w:type="character" w:customStyle="1" w:styleId="22">
    <w:name w:val="Заголовок 2 Знак"/>
    <w:link w:val="2"/>
    <w:semiHidden/>
    <w:locked/>
    <w:uiPriority w:val="99"/>
    <w:rPr>
      <w:rFonts w:ascii="Cambria" w:hAnsi="Cambria"/>
      <w:b/>
      <w:color w:val="4F81BD"/>
      <w:sz w:val="26"/>
      <w:lang w:val="uk-UA" w:eastAsia="uk-UA"/>
    </w:rPr>
  </w:style>
  <w:style w:type="character" w:customStyle="1" w:styleId="23">
    <w:name w:val="Заголовок 3 Знак"/>
    <w:link w:val="3"/>
    <w:semiHidden/>
    <w:locked/>
    <w:uiPriority w:val="99"/>
    <w:rPr>
      <w:rFonts w:ascii="Cambria" w:hAnsi="Cambria"/>
      <w:b/>
      <w:color w:val="4F81BD"/>
      <w:sz w:val="24"/>
    </w:rPr>
  </w:style>
  <w:style w:type="character" w:customStyle="1" w:styleId="24">
    <w:name w:val="Заголовок 7 Знак"/>
    <w:link w:val="4"/>
    <w:semiHidden/>
    <w:locked/>
    <w:uiPriority w:val="99"/>
    <w:rPr>
      <w:rFonts w:ascii="Cambria" w:hAnsi="Cambria"/>
      <w:i/>
      <w:color w:val="404040"/>
      <w:sz w:val="24"/>
      <w:lang w:val="uk-UA" w:eastAsia="uk-UA"/>
    </w:rPr>
  </w:style>
  <w:style w:type="character" w:customStyle="1" w:styleId="25">
    <w:name w:val="Текст выноски Знак"/>
    <w:link w:val="10"/>
    <w:semiHidden/>
    <w:qFormat/>
    <w:locked/>
    <w:uiPriority w:val="99"/>
    <w:rPr>
      <w:rFonts w:ascii="Tahoma" w:hAnsi="Tahoma"/>
      <w:sz w:val="16"/>
      <w:lang w:val="uk-UA" w:eastAsia="uk-UA"/>
    </w:rPr>
  </w:style>
  <w:style w:type="paragraph" w:styleId="26">
    <w:name w:val="List Paragraph"/>
    <w:basedOn w:val="1"/>
    <w:qFormat/>
    <w:uiPriority w:val="99"/>
    <w:pPr>
      <w:ind w:left="720"/>
    </w:pPr>
  </w:style>
  <w:style w:type="character" w:customStyle="1" w:styleId="27">
    <w:name w:val="Основной текст с отступом 3 Знак"/>
    <w:link w:val="12"/>
    <w:semiHidden/>
    <w:locked/>
    <w:uiPriority w:val="99"/>
    <w:rPr>
      <w:rFonts w:ascii="Calibri" w:hAnsi="Calibri"/>
      <w:sz w:val="16"/>
      <w:lang w:eastAsia="ru-RU"/>
    </w:rPr>
  </w:style>
  <w:style w:type="character" w:customStyle="1" w:styleId="28">
    <w:name w:val="Основной текст Знак"/>
    <w:link w:val="14"/>
    <w:locked/>
    <w:uiPriority w:val="99"/>
    <w:rPr>
      <w:rFonts w:ascii="Times New Roman" w:hAnsi="Times New Roman"/>
      <w:sz w:val="24"/>
      <w:lang w:eastAsia="ru-RU"/>
    </w:rPr>
  </w:style>
  <w:style w:type="character" w:customStyle="1" w:styleId="29">
    <w:name w:val="Основной текст 3 Знак"/>
    <w:link w:val="19"/>
    <w:locked/>
    <w:uiPriority w:val="99"/>
    <w:rPr>
      <w:rFonts w:ascii="Times New Roman" w:hAnsi="Times New Roman"/>
      <w:sz w:val="16"/>
      <w:lang w:eastAsia="ru-RU"/>
    </w:rPr>
  </w:style>
  <w:style w:type="character" w:customStyle="1" w:styleId="30">
    <w:name w:val="Основной текст 2 Знак"/>
    <w:link w:val="11"/>
    <w:locked/>
    <w:uiPriority w:val="99"/>
    <w:rPr>
      <w:rFonts w:ascii="Times New Roman" w:hAnsi="Times New Roman"/>
      <w:sz w:val="24"/>
      <w:lang w:eastAsia="ru-RU"/>
    </w:rPr>
  </w:style>
  <w:style w:type="character" w:customStyle="1" w:styleId="31">
    <w:name w:val="Основной текст с отступом Знак"/>
    <w:link w:val="15"/>
    <w:semiHidden/>
    <w:locked/>
    <w:uiPriority w:val="99"/>
    <w:rPr>
      <w:rFonts w:ascii="Times New Roman" w:hAnsi="Times New Roman"/>
      <w:sz w:val="24"/>
      <w:lang w:val="uk-UA" w:eastAsia="uk-UA"/>
    </w:rPr>
  </w:style>
  <w:style w:type="paragraph" w:customStyle="1" w:styleId="32">
    <w:name w:val="Default"/>
    <w:uiPriority w:val="99"/>
    <w:pPr>
      <w:autoSpaceDE w:val="0"/>
      <w:autoSpaceDN w:val="0"/>
      <w:adjustRightInd w:val="0"/>
    </w:pPr>
    <w:rPr>
      <w:rFonts w:ascii="Arial" w:hAnsi="Arial" w:eastAsia="Calibri" w:cs="Arial"/>
      <w:color w:val="000000"/>
      <w:sz w:val="24"/>
      <w:szCs w:val="24"/>
      <w:lang w:val="ru-RU" w:eastAsia="ru-RU" w:bidi="ar-SA"/>
    </w:rPr>
  </w:style>
  <w:style w:type="character" w:customStyle="1" w:styleId="33">
    <w:name w:val="Стандартный HTML Знак"/>
    <w:link w:val="20"/>
    <w:semiHidden/>
    <w:uiPriority w:val="99"/>
    <w:rPr>
      <w:rFonts w:ascii="Courier New" w:hAnsi="Courier New" w:eastAsia="Times New Roman" w:cs="Courier New"/>
      <w:sz w:val="20"/>
      <w:szCs w:val="20"/>
      <w:lang w:val="uk-UA" w:eastAsia="uk-UA"/>
    </w:rPr>
  </w:style>
  <w:style w:type="character" w:customStyle="1" w:styleId="34">
    <w:name w:val="Верхний колонтитул Знак"/>
    <w:basedOn w:val="5"/>
    <w:link w:val="13"/>
    <w:uiPriority w:val="99"/>
    <w:rPr>
      <w:rFonts w:ascii="Times New Roman" w:hAnsi="Times New Roman" w:eastAsia="Times New Roman"/>
      <w:sz w:val="24"/>
      <w:szCs w:val="24"/>
      <w:lang w:val="uk-UA" w:eastAsia="uk-UA"/>
    </w:rPr>
  </w:style>
  <w:style w:type="character" w:customStyle="1" w:styleId="35">
    <w:name w:val="Нижний колонтитул Знак"/>
    <w:basedOn w:val="5"/>
    <w:link w:val="17"/>
    <w:uiPriority w:val="99"/>
    <w:rPr>
      <w:rFonts w:ascii="Times New Roman" w:hAnsi="Times New Roman" w:eastAsia="Times New Roman"/>
      <w:sz w:val="24"/>
      <w:szCs w:val="24"/>
      <w:lang w:val="uk-UA" w:eastAsia="uk-UA"/>
    </w:rPr>
  </w:style>
  <w:style w:type="character" w:customStyle="1" w:styleId="36">
    <w:name w:val="Название Знак"/>
    <w:basedOn w:val="5"/>
    <w:link w:val="16"/>
    <w:qFormat/>
    <w:uiPriority w:val="0"/>
    <w:rPr>
      <w:rFonts w:ascii="Times New Roman" w:hAnsi="Times New Roman" w:eastAsia="Times New Roman"/>
      <w:b/>
      <w:sz w:val="32"/>
      <w:lang w:val="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TRAND</Company>
  <Pages>1</Pages>
  <Words>5691</Words>
  <Characters>32442</Characters>
  <Lines>270</Lines>
  <Paragraphs>76</Paragraphs>
  <TotalTime>23</TotalTime>
  <ScaleCrop>false</ScaleCrop>
  <LinksUpToDate>false</LinksUpToDate>
  <CharactersWithSpaces>38057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2022-08-26T10:39:00Z</dcterms:created>
  <dc:creator>USER</dc:creator>
  <cp:lastModifiedBy>Lenovo</cp:lastModifiedBy>
  <cp:lastPrinted>2022-10-23T11:51:00Z</cp:lastPrinted>
  <dcterms:modified xsi:type="dcterms:W3CDTF">2022-11-19T22:44:47Z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016A7592C1A0476D952D5822F330939C</vt:lpwstr>
  </property>
</Properties>
</file>