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5C" w:rsidRPr="001C2A5C" w:rsidRDefault="001C2A5C" w:rsidP="001C2A5C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C2A5C">
        <w:rPr>
          <w:rFonts w:ascii="Roboto" w:eastAsia="Times New Roman" w:hAnsi="Roboto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6F04C14" wp14:editId="0DC995D0">
            <wp:extent cx="4013200" cy="2257425"/>
            <wp:effectExtent l="0" t="0" r="6350" b="9525"/>
            <wp:docPr id="1" name="Рисунок 1" descr="Заставка до матеріа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ставка до матеріал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275" cy="226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A5C" w:rsidRPr="001C2A5C" w:rsidRDefault="001C2A5C" w:rsidP="001C2A5C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28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березня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2023 року в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Міністерстві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юстиції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зареєстровано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Порядки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прийому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навчання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здобуття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фахової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передвищої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вищої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освіти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:</w:t>
      </w:r>
    </w:p>
    <w:p w:rsidR="001C2A5C" w:rsidRPr="001C2A5C" w:rsidRDefault="001C2A5C" w:rsidP="001C2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hyperlink r:id="rId6" w:tgtFrame="_blank" w:history="1">
        <w:r w:rsidRPr="001C2A5C">
          <w:rPr>
            <w:rFonts w:ascii="Roboto" w:eastAsia="Times New Roman" w:hAnsi="Roboto" w:cs="Times New Roman"/>
            <w:color w:val="0076A8"/>
            <w:sz w:val="24"/>
            <w:szCs w:val="24"/>
            <w:lang w:eastAsia="ru-RU"/>
          </w:rPr>
          <w:t xml:space="preserve">наказ </w:t>
        </w:r>
        <w:proofErr w:type="spellStart"/>
        <w:r w:rsidRPr="001C2A5C">
          <w:rPr>
            <w:rFonts w:ascii="Roboto" w:eastAsia="Times New Roman" w:hAnsi="Roboto" w:cs="Times New Roman"/>
            <w:color w:val="0076A8"/>
            <w:sz w:val="24"/>
            <w:szCs w:val="24"/>
            <w:lang w:eastAsia="ru-RU"/>
          </w:rPr>
          <w:t>Міністерства</w:t>
        </w:r>
        <w:proofErr w:type="spellEnd"/>
        <w:r w:rsidRPr="001C2A5C">
          <w:rPr>
            <w:rFonts w:ascii="Roboto" w:eastAsia="Times New Roman" w:hAnsi="Roboto" w:cs="Times New Roman"/>
            <w:color w:val="0076A8"/>
            <w:sz w:val="24"/>
            <w:szCs w:val="24"/>
            <w:lang w:eastAsia="ru-RU"/>
          </w:rPr>
          <w:t xml:space="preserve"> </w:t>
        </w:r>
        <w:proofErr w:type="spellStart"/>
        <w:r w:rsidRPr="001C2A5C">
          <w:rPr>
            <w:rFonts w:ascii="Roboto" w:eastAsia="Times New Roman" w:hAnsi="Roboto" w:cs="Times New Roman"/>
            <w:color w:val="0076A8"/>
            <w:sz w:val="24"/>
            <w:szCs w:val="24"/>
            <w:lang w:eastAsia="ru-RU"/>
          </w:rPr>
          <w:t>освіти</w:t>
        </w:r>
        <w:proofErr w:type="spellEnd"/>
        <w:r w:rsidRPr="001C2A5C">
          <w:rPr>
            <w:rFonts w:ascii="Roboto" w:eastAsia="Times New Roman" w:hAnsi="Roboto" w:cs="Times New Roman"/>
            <w:color w:val="0076A8"/>
            <w:sz w:val="24"/>
            <w:szCs w:val="24"/>
            <w:lang w:eastAsia="ru-RU"/>
          </w:rPr>
          <w:t xml:space="preserve"> і науки </w:t>
        </w:r>
        <w:proofErr w:type="spellStart"/>
        <w:r w:rsidRPr="001C2A5C">
          <w:rPr>
            <w:rFonts w:ascii="Roboto" w:eastAsia="Times New Roman" w:hAnsi="Roboto" w:cs="Times New Roman"/>
            <w:color w:val="0076A8"/>
            <w:sz w:val="24"/>
            <w:szCs w:val="24"/>
            <w:lang w:eastAsia="ru-RU"/>
          </w:rPr>
          <w:t>України</w:t>
        </w:r>
        <w:proofErr w:type="spellEnd"/>
        <w:r w:rsidRPr="001C2A5C">
          <w:rPr>
            <w:rFonts w:ascii="Roboto" w:eastAsia="Times New Roman" w:hAnsi="Roboto" w:cs="Times New Roman"/>
            <w:color w:val="0076A8"/>
            <w:sz w:val="24"/>
            <w:szCs w:val="24"/>
            <w:lang w:eastAsia="ru-RU"/>
          </w:rPr>
          <w:t xml:space="preserve"> </w:t>
        </w:r>
        <w:proofErr w:type="spellStart"/>
        <w:r w:rsidRPr="001C2A5C">
          <w:rPr>
            <w:rFonts w:ascii="Roboto" w:eastAsia="Times New Roman" w:hAnsi="Roboto" w:cs="Times New Roman"/>
            <w:color w:val="0076A8"/>
            <w:sz w:val="24"/>
            <w:szCs w:val="24"/>
            <w:lang w:eastAsia="ru-RU"/>
          </w:rPr>
          <w:t>від</w:t>
        </w:r>
        <w:proofErr w:type="spellEnd"/>
        <w:r w:rsidRPr="001C2A5C">
          <w:rPr>
            <w:rFonts w:ascii="Roboto" w:eastAsia="Times New Roman" w:hAnsi="Roboto" w:cs="Times New Roman"/>
            <w:color w:val="0076A8"/>
            <w:sz w:val="24"/>
            <w:szCs w:val="24"/>
            <w:lang w:eastAsia="ru-RU"/>
          </w:rPr>
          <w:t xml:space="preserve"> 15 </w:t>
        </w:r>
        <w:proofErr w:type="spellStart"/>
        <w:r w:rsidRPr="001C2A5C">
          <w:rPr>
            <w:rFonts w:ascii="Roboto" w:eastAsia="Times New Roman" w:hAnsi="Roboto" w:cs="Times New Roman"/>
            <w:color w:val="0076A8"/>
            <w:sz w:val="24"/>
            <w:szCs w:val="24"/>
            <w:lang w:eastAsia="ru-RU"/>
          </w:rPr>
          <w:t>березня</w:t>
        </w:r>
        <w:proofErr w:type="spellEnd"/>
        <w:r w:rsidRPr="001C2A5C">
          <w:rPr>
            <w:rFonts w:ascii="Roboto" w:eastAsia="Times New Roman" w:hAnsi="Roboto" w:cs="Times New Roman"/>
            <w:color w:val="0076A8"/>
            <w:sz w:val="24"/>
            <w:szCs w:val="24"/>
            <w:lang w:eastAsia="ru-RU"/>
          </w:rPr>
          <w:t xml:space="preserve"> 2023 року № 277</w:t>
        </w:r>
      </w:hyperlink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 «Про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затвердження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Порядку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прийому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навчання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закладів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фахової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передвищої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освіти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 2023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році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» – за № 518/39574;</w:t>
      </w:r>
    </w:p>
    <w:p w:rsidR="001C2A5C" w:rsidRPr="001C2A5C" w:rsidRDefault="001C2A5C" w:rsidP="001C2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hyperlink r:id="rId7" w:tgtFrame="_blank" w:history="1">
        <w:r w:rsidRPr="001C2A5C">
          <w:rPr>
            <w:rFonts w:ascii="Roboto" w:eastAsia="Times New Roman" w:hAnsi="Roboto" w:cs="Times New Roman"/>
            <w:color w:val="0076A8"/>
            <w:sz w:val="24"/>
            <w:szCs w:val="24"/>
            <w:lang w:eastAsia="ru-RU"/>
          </w:rPr>
          <w:t xml:space="preserve">наказ </w:t>
        </w:r>
        <w:proofErr w:type="spellStart"/>
        <w:r w:rsidRPr="001C2A5C">
          <w:rPr>
            <w:rFonts w:ascii="Roboto" w:eastAsia="Times New Roman" w:hAnsi="Roboto" w:cs="Times New Roman"/>
            <w:color w:val="0076A8"/>
            <w:sz w:val="24"/>
            <w:szCs w:val="24"/>
            <w:lang w:eastAsia="ru-RU"/>
          </w:rPr>
          <w:t>Міністерства</w:t>
        </w:r>
        <w:proofErr w:type="spellEnd"/>
        <w:r w:rsidRPr="001C2A5C">
          <w:rPr>
            <w:rFonts w:ascii="Roboto" w:eastAsia="Times New Roman" w:hAnsi="Roboto" w:cs="Times New Roman"/>
            <w:color w:val="0076A8"/>
            <w:sz w:val="24"/>
            <w:szCs w:val="24"/>
            <w:lang w:eastAsia="ru-RU"/>
          </w:rPr>
          <w:t xml:space="preserve"> </w:t>
        </w:r>
        <w:proofErr w:type="spellStart"/>
        <w:r w:rsidRPr="001C2A5C">
          <w:rPr>
            <w:rFonts w:ascii="Roboto" w:eastAsia="Times New Roman" w:hAnsi="Roboto" w:cs="Times New Roman"/>
            <w:color w:val="0076A8"/>
            <w:sz w:val="24"/>
            <w:szCs w:val="24"/>
            <w:lang w:eastAsia="ru-RU"/>
          </w:rPr>
          <w:t>освіти</w:t>
        </w:r>
        <w:proofErr w:type="spellEnd"/>
        <w:r w:rsidRPr="001C2A5C">
          <w:rPr>
            <w:rFonts w:ascii="Roboto" w:eastAsia="Times New Roman" w:hAnsi="Roboto" w:cs="Times New Roman"/>
            <w:color w:val="0076A8"/>
            <w:sz w:val="24"/>
            <w:szCs w:val="24"/>
            <w:lang w:eastAsia="ru-RU"/>
          </w:rPr>
          <w:t xml:space="preserve"> і науки </w:t>
        </w:r>
        <w:proofErr w:type="spellStart"/>
        <w:r w:rsidRPr="001C2A5C">
          <w:rPr>
            <w:rFonts w:ascii="Roboto" w:eastAsia="Times New Roman" w:hAnsi="Roboto" w:cs="Times New Roman"/>
            <w:color w:val="0076A8"/>
            <w:sz w:val="24"/>
            <w:szCs w:val="24"/>
            <w:lang w:eastAsia="ru-RU"/>
          </w:rPr>
          <w:t>України</w:t>
        </w:r>
        <w:proofErr w:type="spellEnd"/>
        <w:r w:rsidRPr="001C2A5C">
          <w:rPr>
            <w:rFonts w:ascii="Roboto" w:eastAsia="Times New Roman" w:hAnsi="Roboto" w:cs="Times New Roman"/>
            <w:color w:val="0076A8"/>
            <w:sz w:val="24"/>
            <w:szCs w:val="24"/>
            <w:lang w:eastAsia="ru-RU"/>
          </w:rPr>
          <w:t xml:space="preserve"> </w:t>
        </w:r>
        <w:proofErr w:type="spellStart"/>
        <w:r w:rsidRPr="001C2A5C">
          <w:rPr>
            <w:rFonts w:ascii="Roboto" w:eastAsia="Times New Roman" w:hAnsi="Roboto" w:cs="Times New Roman"/>
            <w:color w:val="0076A8"/>
            <w:sz w:val="24"/>
            <w:szCs w:val="24"/>
            <w:lang w:eastAsia="ru-RU"/>
          </w:rPr>
          <w:t>від</w:t>
        </w:r>
        <w:proofErr w:type="spellEnd"/>
        <w:r w:rsidRPr="001C2A5C">
          <w:rPr>
            <w:rFonts w:ascii="Roboto" w:eastAsia="Times New Roman" w:hAnsi="Roboto" w:cs="Times New Roman"/>
            <w:color w:val="0076A8"/>
            <w:sz w:val="24"/>
            <w:szCs w:val="24"/>
            <w:lang w:eastAsia="ru-RU"/>
          </w:rPr>
          <w:t xml:space="preserve"> 15 </w:t>
        </w:r>
        <w:proofErr w:type="spellStart"/>
        <w:r w:rsidRPr="001C2A5C">
          <w:rPr>
            <w:rFonts w:ascii="Roboto" w:eastAsia="Times New Roman" w:hAnsi="Roboto" w:cs="Times New Roman"/>
            <w:color w:val="0076A8"/>
            <w:sz w:val="24"/>
            <w:szCs w:val="24"/>
            <w:lang w:eastAsia="ru-RU"/>
          </w:rPr>
          <w:t>березня</w:t>
        </w:r>
        <w:proofErr w:type="spellEnd"/>
        <w:r w:rsidRPr="001C2A5C">
          <w:rPr>
            <w:rFonts w:ascii="Roboto" w:eastAsia="Times New Roman" w:hAnsi="Roboto" w:cs="Times New Roman"/>
            <w:color w:val="0076A8"/>
            <w:sz w:val="24"/>
            <w:szCs w:val="24"/>
            <w:lang w:eastAsia="ru-RU"/>
          </w:rPr>
          <w:t xml:space="preserve"> 2023 року № 276</w:t>
        </w:r>
      </w:hyperlink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 «Про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затвердження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Порядку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прийому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навчання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здобуття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вищої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освіти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 2023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році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»,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зареєстрований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– за № 519/39575.</w:t>
      </w:r>
    </w:p>
    <w:p w:rsidR="001C2A5C" w:rsidRPr="001C2A5C" w:rsidRDefault="001C2A5C" w:rsidP="001C2A5C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Ключовим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інструментом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вступної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кампанії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2023 року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стає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особистий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електронний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кабінет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вступника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що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надає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можливість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швидко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і у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зручному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вступника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місці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часі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в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дистанційному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режимі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внести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необхідні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дані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подання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заяв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як на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вступні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випробування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закладі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освіти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так і на участь у конкурсному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відборі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1C2A5C" w:rsidRPr="001C2A5C" w:rsidRDefault="001C2A5C" w:rsidP="001C2A5C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Для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підтвердження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вибору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місця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навчання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достатньо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буде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визначитися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особистому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електронному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кабінеті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вступника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1C2A5C" w:rsidRPr="001C2A5C" w:rsidRDefault="001C2A5C" w:rsidP="001C2A5C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Для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здобуття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фахової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передвищої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освіти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кошти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державного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бюджету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вступники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складатимуть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творчий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конкурс (для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визначеного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переліку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спеціальностей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співбесіду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 одного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двох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предметів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. Для тих,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хто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планує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навчатися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кошти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фізичних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юридичних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передбачено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вступ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підставі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розгляду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мотиваційних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листів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1C2A5C" w:rsidRPr="001C2A5C" w:rsidRDefault="001C2A5C" w:rsidP="001C2A5C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Майбутні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молодші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бакалаври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бакалаври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магістри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медичного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фармацевтичного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та ветеринарного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спрямування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складатимуть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творчий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конкурс на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мистецькі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спортивні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спеціальності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національний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мультипредметний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тест (НМТ) </w:t>
      </w:r>
      <w:r w:rsidRPr="001C2A5C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ー</w:t>
      </w:r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1C2A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всі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спеціальності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1C2A5C" w:rsidRPr="001C2A5C" w:rsidRDefault="001C2A5C" w:rsidP="001C2A5C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Вступників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магістратури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зараховуватимуть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за результатами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єдиного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вступного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іспиту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(ЄВІ),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єдиного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фахового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вступного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випробування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(ЄФВВ)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фахового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іспиту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закладі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освіти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вступу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спеціальності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1C2A5C" w:rsidRPr="001C2A5C" w:rsidRDefault="001C2A5C" w:rsidP="001C2A5C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Збережено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усі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пільги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пільгові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категорії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що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передбачені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законами,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зокрема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жителів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тимчасово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окупованих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територій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Вступники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зареєстровані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перебувають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на ТОТ,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зможуть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пройти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процедури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вступної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кампанії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дистанційно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укласти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навчання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впродовж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трьох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місяців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після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початку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навчання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1C2A5C" w:rsidRPr="001C2A5C" w:rsidRDefault="001C2A5C" w:rsidP="001C2A5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Застосування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пільг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жителів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територій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активних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бойових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дій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територій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можливих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бойових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дій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) буде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визначено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травні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урахуванням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воєнно-політичної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ситуації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Україні</w:t>
      </w:r>
      <w:proofErr w:type="spellEnd"/>
      <w:r w:rsidRPr="001C2A5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1C2A5C" w:rsidRPr="001C2A5C" w:rsidRDefault="001C2A5C" w:rsidP="001C2A5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hyperlink r:id="rId8" w:history="1">
        <w:r w:rsidRPr="001C2A5C">
          <w:rPr>
            <w:rFonts w:ascii="Roboto" w:eastAsia="Times New Roman" w:hAnsi="Roboto" w:cs="Times New Roman"/>
            <w:color w:val="0076A8"/>
            <w:sz w:val="24"/>
            <w:szCs w:val="24"/>
            <w:lang w:eastAsia="ru-RU"/>
          </w:rPr>
          <w:t xml:space="preserve">Сайт </w:t>
        </w:r>
        <w:proofErr w:type="spellStart"/>
        <w:r w:rsidRPr="001C2A5C">
          <w:rPr>
            <w:rFonts w:ascii="Roboto" w:eastAsia="Times New Roman" w:hAnsi="Roboto" w:cs="Times New Roman"/>
            <w:color w:val="0076A8"/>
            <w:sz w:val="24"/>
            <w:szCs w:val="24"/>
            <w:lang w:eastAsia="ru-RU"/>
          </w:rPr>
          <w:t>Міністерства</w:t>
        </w:r>
        <w:proofErr w:type="spellEnd"/>
        <w:r w:rsidRPr="001C2A5C">
          <w:rPr>
            <w:rFonts w:ascii="Roboto" w:eastAsia="Times New Roman" w:hAnsi="Roboto" w:cs="Times New Roman"/>
            <w:color w:val="0076A8"/>
            <w:sz w:val="24"/>
            <w:szCs w:val="24"/>
            <w:lang w:eastAsia="ru-RU"/>
          </w:rPr>
          <w:t xml:space="preserve"> </w:t>
        </w:r>
        <w:proofErr w:type="spellStart"/>
        <w:r w:rsidRPr="001C2A5C">
          <w:rPr>
            <w:rFonts w:ascii="Roboto" w:eastAsia="Times New Roman" w:hAnsi="Roboto" w:cs="Times New Roman"/>
            <w:color w:val="0076A8"/>
            <w:sz w:val="24"/>
            <w:szCs w:val="24"/>
            <w:lang w:eastAsia="ru-RU"/>
          </w:rPr>
          <w:t>освіти</w:t>
        </w:r>
        <w:proofErr w:type="spellEnd"/>
        <w:r w:rsidRPr="001C2A5C">
          <w:rPr>
            <w:rFonts w:ascii="Roboto" w:eastAsia="Times New Roman" w:hAnsi="Roboto" w:cs="Times New Roman"/>
            <w:color w:val="0076A8"/>
            <w:sz w:val="24"/>
            <w:szCs w:val="24"/>
            <w:lang w:eastAsia="ru-RU"/>
          </w:rPr>
          <w:t xml:space="preserve"> і науки </w:t>
        </w:r>
        <w:proofErr w:type="spellStart"/>
        <w:r w:rsidRPr="001C2A5C">
          <w:rPr>
            <w:rFonts w:ascii="Roboto" w:eastAsia="Times New Roman" w:hAnsi="Roboto" w:cs="Times New Roman"/>
            <w:color w:val="0076A8"/>
            <w:sz w:val="24"/>
            <w:szCs w:val="24"/>
            <w:lang w:eastAsia="ru-RU"/>
          </w:rPr>
          <w:t>України</w:t>
        </w:r>
        <w:proofErr w:type="spellEnd"/>
      </w:hyperlink>
    </w:p>
    <w:p w:rsidR="00DC4DBB" w:rsidRDefault="00DC4DBB"/>
    <w:p w:rsidR="00700CCC" w:rsidRPr="00700CCC" w:rsidRDefault="00700CCC" w:rsidP="00700C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pacing w:val="5"/>
          <w:sz w:val="24"/>
          <w:szCs w:val="24"/>
          <w:lang w:eastAsia="ru-RU"/>
        </w:rPr>
      </w:pPr>
      <w:bookmarkStart w:id="0" w:name="_GoBack"/>
      <w:r w:rsidRPr="00700CCC">
        <w:rPr>
          <w:rFonts w:ascii="Times New Roman" w:eastAsia="Times New Roman" w:hAnsi="Times New Roman" w:cs="Times New Roman"/>
          <w:b/>
          <w:color w:val="333333"/>
          <w:spacing w:val="5"/>
          <w:sz w:val="24"/>
          <w:szCs w:val="24"/>
          <w:lang w:val="uk-UA" w:eastAsia="ru-RU"/>
        </w:rPr>
        <w:lastRenderedPageBreak/>
        <w:t>С</w:t>
      </w:r>
      <w:proofErr w:type="spellStart"/>
      <w:r w:rsidRPr="00700CCC">
        <w:rPr>
          <w:rFonts w:ascii="Times New Roman" w:eastAsia="Times New Roman" w:hAnsi="Times New Roman" w:cs="Times New Roman"/>
          <w:b/>
          <w:color w:val="333333"/>
          <w:spacing w:val="5"/>
          <w:sz w:val="24"/>
          <w:szCs w:val="24"/>
          <w:lang w:eastAsia="ru-RU"/>
        </w:rPr>
        <w:t>оціальн</w:t>
      </w:r>
      <w:proofErr w:type="spellEnd"/>
      <w:r w:rsidRPr="00700CCC">
        <w:rPr>
          <w:rFonts w:ascii="Times New Roman" w:eastAsia="Times New Roman" w:hAnsi="Times New Roman" w:cs="Times New Roman"/>
          <w:b/>
          <w:color w:val="333333"/>
          <w:spacing w:val="5"/>
          <w:sz w:val="24"/>
          <w:szCs w:val="24"/>
          <w:lang w:val="uk-UA" w:eastAsia="ru-RU"/>
        </w:rPr>
        <w:t>а</w:t>
      </w:r>
      <w:r w:rsidRPr="00700CCC">
        <w:rPr>
          <w:rFonts w:ascii="Times New Roman" w:eastAsia="Times New Roman" w:hAnsi="Times New Roman" w:cs="Times New Roman"/>
          <w:b/>
          <w:color w:val="333333"/>
          <w:spacing w:val="5"/>
          <w:sz w:val="24"/>
          <w:szCs w:val="24"/>
          <w:lang w:eastAsia="ru-RU"/>
        </w:rPr>
        <w:t xml:space="preserve"> </w:t>
      </w:r>
      <w:proofErr w:type="spellStart"/>
      <w:r w:rsidRPr="00700CCC">
        <w:rPr>
          <w:rFonts w:ascii="Times New Roman" w:eastAsia="Times New Roman" w:hAnsi="Times New Roman" w:cs="Times New Roman"/>
          <w:b/>
          <w:color w:val="333333"/>
          <w:spacing w:val="5"/>
          <w:sz w:val="24"/>
          <w:szCs w:val="24"/>
          <w:lang w:eastAsia="ru-RU"/>
        </w:rPr>
        <w:t>програм</w:t>
      </w:r>
      <w:proofErr w:type="spellEnd"/>
      <w:r w:rsidRPr="00700CCC">
        <w:rPr>
          <w:rFonts w:ascii="Times New Roman" w:eastAsia="Times New Roman" w:hAnsi="Times New Roman" w:cs="Times New Roman"/>
          <w:b/>
          <w:color w:val="333333"/>
          <w:spacing w:val="5"/>
          <w:sz w:val="24"/>
          <w:szCs w:val="24"/>
          <w:lang w:val="uk-UA" w:eastAsia="ru-RU"/>
        </w:rPr>
        <w:t>а</w:t>
      </w:r>
      <w:r w:rsidRPr="00700CCC">
        <w:rPr>
          <w:rFonts w:ascii="Times New Roman" w:eastAsia="Times New Roman" w:hAnsi="Times New Roman" w:cs="Times New Roman"/>
          <w:b/>
          <w:color w:val="333333"/>
          <w:spacing w:val="5"/>
          <w:sz w:val="24"/>
          <w:szCs w:val="24"/>
          <w:lang w:eastAsia="ru-RU"/>
        </w:rPr>
        <w:t xml:space="preserve"> </w:t>
      </w:r>
      <w:proofErr w:type="spellStart"/>
      <w:r w:rsidRPr="00700CCC">
        <w:rPr>
          <w:rFonts w:ascii="Times New Roman" w:eastAsia="Times New Roman" w:hAnsi="Times New Roman" w:cs="Times New Roman"/>
          <w:b/>
          <w:color w:val="333333"/>
          <w:spacing w:val="5"/>
          <w:sz w:val="24"/>
          <w:szCs w:val="24"/>
          <w:lang w:eastAsia="ru-RU"/>
        </w:rPr>
        <w:t>Scholarship</w:t>
      </w:r>
      <w:proofErr w:type="spellEnd"/>
    </w:p>
    <w:bookmarkEnd w:id="0"/>
    <w:p w:rsidR="009227A7" w:rsidRPr="009227A7" w:rsidRDefault="009227A7" w:rsidP="00700C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</w:pPr>
      <w:proofErr w:type="spellStart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Запрошуємо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студентів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взяти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 участь у соціальній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програмі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Scholarship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.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Адже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майбутнє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нашої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країни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 не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тільки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 в руках наших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відважних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військових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, а й у ваших!</w:t>
      </w:r>
    </w:p>
    <w:p w:rsidR="009227A7" w:rsidRPr="009227A7" w:rsidRDefault="009227A7" w:rsidP="00700C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</w:pPr>
      <w:proofErr w:type="spellStart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Головний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 приз –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гранти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 (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стипендія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) на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сплату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 року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навчання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 в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українському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 ЗВО.</w:t>
      </w:r>
    </w:p>
    <w:p w:rsidR="009227A7" w:rsidRPr="009227A7" w:rsidRDefault="009227A7" w:rsidP="00700C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</w:pPr>
    </w:p>
    <w:p w:rsidR="009227A7" w:rsidRPr="009227A7" w:rsidRDefault="009227A7" w:rsidP="00700C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</w:pPr>
      <w:proofErr w:type="spellStart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Узяти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 участь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можна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 в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одній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 з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чотирьох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номінацій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:</w:t>
      </w:r>
    </w:p>
    <w:p w:rsidR="009227A7" w:rsidRPr="009227A7" w:rsidRDefault="009227A7" w:rsidP="00700C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22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дослідження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тему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інтернет-реклами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деталі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9" w:history="1">
        <w:r w:rsidRPr="009227A7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 xml:space="preserve">за </w:t>
        </w:r>
        <w:proofErr w:type="spellStart"/>
        <w:r w:rsidRPr="009227A7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посиланням</w:t>
        </w:r>
        <w:proofErr w:type="spellEnd"/>
      </w:hyperlink>
      <w:r w:rsidRPr="00922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(грант – 18 000 грн.);</w:t>
      </w:r>
    </w:p>
    <w:p w:rsidR="009227A7" w:rsidRPr="009227A7" w:rsidRDefault="009227A7" w:rsidP="00700C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</w:pPr>
      <w:proofErr w:type="spellStart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Запитання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 та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роботи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надсилати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 на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пошту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: </w:t>
      </w:r>
      <w:hyperlink r:id="rId10" w:history="1">
        <w:r w:rsidRPr="009227A7">
          <w:rPr>
            <w:rFonts w:ascii="Times New Roman" w:eastAsia="Times New Roman" w:hAnsi="Times New Roman" w:cs="Times New Roman"/>
            <w:color w:val="337AB7"/>
            <w:spacing w:val="5"/>
            <w:sz w:val="24"/>
            <w:szCs w:val="24"/>
            <w:lang w:eastAsia="ru-RU"/>
          </w:rPr>
          <w:t>lily@scholarship.events</w:t>
        </w:r>
      </w:hyperlink>
    </w:p>
    <w:p w:rsidR="009227A7" w:rsidRPr="009227A7" w:rsidRDefault="009227A7" w:rsidP="00700C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22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написання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однієї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однією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тем,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зазначених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1" w:history="1">
        <w:r w:rsidRPr="009227A7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тут</w:t>
        </w:r>
      </w:hyperlink>
      <w:r w:rsidRPr="00922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стипендія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25 000 грн.);</w:t>
      </w:r>
    </w:p>
    <w:p w:rsidR="009227A7" w:rsidRPr="009227A7" w:rsidRDefault="009227A7" w:rsidP="00700C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</w:pPr>
      <w:proofErr w:type="spellStart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Запитання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 та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роботи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надсилати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 на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пошту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: </w:t>
      </w:r>
      <w:hyperlink r:id="rId12" w:history="1">
        <w:r w:rsidRPr="009227A7">
          <w:rPr>
            <w:rFonts w:ascii="Times New Roman" w:eastAsia="Times New Roman" w:hAnsi="Times New Roman" w:cs="Times New Roman"/>
            <w:color w:val="337AB7"/>
            <w:spacing w:val="5"/>
            <w:sz w:val="24"/>
            <w:szCs w:val="24"/>
            <w:lang w:eastAsia="ru-RU"/>
          </w:rPr>
          <w:t>scholarship@safetradebinaryoptions.com</w:t>
        </w:r>
      </w:hyperlink>
    </w:p>
    <w:p w:rsidR="009227A7" w:rsidRPr="009227A7" w:rsidRDefault="009227A7" w:rsidP="00700C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22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написання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темою, а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більше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3" w:history="1">
        <w:r w:rsidRPr="009227A7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тут</w:t>
        </w:r>
      </w:hyperlink>
      <w:r w:rsidRPr="00922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(грант – 22 000 грн.)</w:t>
      </w:r>
    </w:p>
    <w:p w:rsidR="009227A7" w:rsidRPr="009227A7" w:rsidRDefault="009227A7" w:rsidP="00700C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</w:pPr>
      <w:proofErr w:type="spellStart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Запитання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 та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роботи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надсилати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 на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пошту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: </w:t>
      </w:r>
      <w:hyperlink r:id="rId14" w:history="1">
        <w:r w:rsidRPr="009227A7">
          <w:rPr>
            <w:rFonts w:ascii="Times New Roman" w:eastAsia="Times New Roman" w:hAnsi="Times New Roman" w:cs="Times New Roman"/>
            <w:color w:val="337AB7"/>
            <w:spacing w:val="5"/>
            <w:sz w:val="24"/>
            <w:szCs w:val="24"/>
            <w:lang w:eastAsia="ru-RU"/>
          </w:rPr>
          <w:t>hello@greenforest.com.ua</w:t>
        </w:r>
      </w:hyperlink>
    </w:p>
    <w:p w:rsidR="009227A7" w:rsidRPr="009227A7" w:rsidRDefault="009227A7" w:rsidP="00700C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22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написання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статтю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заданої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5" w:history="1">
        <w:r w:rsidRPr="009227A7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тематики</w:t>
        </w:r>
      </w:hyperlink>
      <w:r w:rsidRPr="00922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(грант – 30 000 грн.)</w:t>
      </w:r>
    </w:p>
    <w:p w:rsidR="009227A7" w:rsidRPr="009227A7" w:rsidRDefault="009227A7" w:rsidP="00700C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</w:pPr>
      <w:proofErr w:type="spellStart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Запитання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 та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роботи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надсилати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 на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пошту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: </w:t>
      </w:r>
      <w:hyperlink r:id="rId16" w:history="1">
        <w:r w:rsidRPr="009227A7">
          <w:rPr>
            <w:rFonts w:ascii="Times New Roman" w:eastAsia="Times New Roman" w:hAnsi="Times New Roman" w:cs="Times New Roman"/>
            <w:color w:val="337AB7"/>
            <w:spacing w:val="5"/>
            <w:sz w:val="24"/>
            <w:szCs w:val="24"/>
            <w:lang w:eastAsia="ru-RU"/>
          </w:rPr>
          <w:t>kesklinika@ukr.net</w:t>
        </w:r>
      </w:hyperlink>
    </w:p>
    <w:p w:rsidR="009227A7" w:rsidRPr="009227A7" w:rsidRDefault="009227A7" w:rsidP="00700C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</w:pPr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Участь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повністю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безкоштовна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.</w:t>
      </w:r>
    </w:p>
    <w:p w:rsidR="009227A7" w:rsidRPr="009227A7" w:rsidRDefault="009227A7" w:rsidP="00700C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</w:pPr>
      <w:proofErr w:type="spellStart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Запрошуємо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 до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участі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 </w:t>
      </w:r>
      <w:proofErr w:type="spellStart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всіх</w:t>
      </w:r>
      <w:proofErr w:type="spellEnd"/>
      <w:r w:rsidRPr="009227A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 охочих!</w:t>
      </w:r>
    </w:p>
    <w:p w:rsidR="009227A7" w:rsidRPr="00700CCC" w:rsidRDefault="009227A7" w:rsidP="00700CCC">
      <w:pPr>
        <w:spacing w:line="240" w:lineRule="auto"/>
        <w:rPr>
          <w:rFonts w:ascii="Times New Roman" w:hAnsi="Times New Roman" w:cs="Times New Roman"/>
        </w:rPr>
      </w:pPr>
    </w:p>
    <w:p w:rsidR="009227A7" w:rsidRDefault="009227A7"/>
    <w:sectPr w:rsidR="0092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5860"/>
    <w:multiLevelType w:val="multilevel"/>
    <w:tmpl w:val="24A8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21CA1"/>
    <w:multiLevelType w:val="multilevel"/>
    <w:tmpl w:val="F0F0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2303C"/>
    <w:multiLevelType w:val="multilevel"/>
    <w:tmpl w:val="5810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F3242A"/>
    <w:multiLevelType w:val="multilevel"/>
    <w:tmpl w:val="438C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133153"/>
    <w:multiLevelType w:val="multilevel"/>
    <w:tmpl w:val="DE00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03"/>
    <w:rsid w:val="001C2A5C"/>
    <w:rsid w:val="00601803"/>
    <w:rsid w:val="00700CCC"/>
    <w:rsid w:val="009227A7"/>
    <w:rsid w:val="00DC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373F1-E11E-44A7-A552-B83C46BF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1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dotted" w:sz="6" w:space="8" w:color="00A0E3"/>
            <w:right w:val="none" w:sz="0" w:space="0" w:color="auto"/>
          </w:divBdr>
        </w:div>
        <w:div w:id="18294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6586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news/vstup-2023-poryadki-prijomu-na-navchannya-dlya-zdobuttya-fahovoyi-peredvishoyi-ta-vishoyi-osviti-v-2023-roci-zareyestruvali-v-minyusti" TargetMode="External"/><Relationship Id="rId13" Type="http://schemas.openxmlformats.org/officeDocument/2006/relationships/hyperlink" Target="https://booyya.com/scholarship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n.gov.ua/ua/osvita/visha-osvita/vstupna-kampaniya-2023/umovi-prijomu-dlya-zdobuttya-vishoyi-osviti-2023-roku" TargetMode="External"/><Relationship Id="rId12" Type="http://schemas.openxmlformats.org/officeDocument/2006/relationships/hyperlink" Target="mailto:scholarship@safetradebinaryoption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esklinika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n.gov.ua/ua/osvita/fahova-peredvisha-osvita/vstupna-kampaniya-do-zakladiv-fahovoyi-peredvishoyi-osviti-2023-roku/poryadok-prijomu-na-navchannya2023" TargetMode="External"/><Relationship Id="rId11" Type="http://schemas.openxmlformats.org/officeDocument/2006/relationships/hyperlink" Target="https://safetradebinaryoptions.com/ua/scholarshi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kes.com.ua/ua/scholarship/" TargetMode="External"/><Relationship Id="rId10" Type="http://schemas.openxmlformats.org/officeDocument/2006/relationships/hyperlink" Target="mailto:lily@scholarship.ev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oquick.com.ua/ua/scholarship-ua/" TargetMode="External"/><Relationship Id="rId14" Type="http://schemas.openxmlformats.org/officeDocument/2006/relationships/hyperlink" Target="mailto:hello@greenforest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2023-03-31T03:00:00Z</dcterms:created>
  <dcterms:modified xsi:type="dcterms:W3CDTF">2023-03-31T03:20:00Z</dcterms:modified>
</cp:coreProperties>
</file>