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МИКОЛАЇВ</w:t>
      </w:r>
      <w:r>
        <w:rPr>
          <w:rFonts w:ascii="Times New Roman" w:hAnsi="Times New Roman" w:cs="Times New Roman"/>
          <w:sz w:val="32"/>
          <w:szCs w:val="32"/>
        </w:rPr>
        <w:t xml:space="preserve">СЬКИЙ НАЦІОНАЛЬНИЙ УНІВЕРСИТЕТ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ІМЕНІ </w:t>
      </w:r>
      <w:r>
        <w:rPr>
          <w:rFonts w:ascii="Times New Roman" w:hAnsi="Times New Roman" w:cs="Times New Roman"/>
          <w:sz w:val="32"/>
          <w:szCs w:val="32"/>
          <w:lang w:val="uk-UA"/>
        </w:rPr>
        <w:t>В.О.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СУХОМЛИНСЬКОГО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ПРИРОДНИЧИЙ </w:t>
      </w:r>
      <w:r>
        <w:rPr>
          <w:rFonts w:ascii="Times New Roman" w:hAnsi="Times New Roman" w:cs="Times New Roman"/>
          <w:sz w:val="32"/>
          <w:szCs w:val="32"/>
        </w:rPr>
        <w:t xml:space="preserve">ФАКУЛЬТЕТ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КАФЕДРА </w:t>
      </w:r>
      <w:r>
        <w:rPr>
          <w:rFonts w:ascii="Times New Roman" w:hAnsi="Times New Roman" w:cs="Times New Roman"/>
          <w:sz w:val="32"/>
          <w:szCs w:val="32"/>
          <w:lang w:val="uk-UA"/>
        </w:rPr>
        <w:t>ЕКОНОМІКИ, МЕНЕДЖМЕНТУ ТА ФІНАНСІВ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4536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ПОГОДЖЕНО </w:t>
      </w:r>
    </w:p>
    <w:p>
      <w:pPr>
        <w:spacing w:after="0" w:line="240" w:lineRule="auto"/>
        <w:ind w:firstLine="453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в.о. декана природничого факультету</w:t>
      </w:r>
    </w:p>
    <w:p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Курчатова А.В. 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ПОЛОЖЕННЯ </w:t>
      </w:r>
    </w:p>
    <w:p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 студентський науковий гурток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FinExpert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ЗАТВЕРДЖЕНО 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кафедрою економіки, 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менеджменту та фінансів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(Протокол №2 від 29.08.2022 р.)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 Данік Н.В.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Призначення та мета наукового гуртка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FinExpert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Діяльність наукового гуртка спрямована на розвиток творчих здібностей студентів з метою набуття ними фахових (професійних), особистісних компетенцій, а також досвіду одержання знань та умінь через дослідження.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Студенти, котрі відвідують засідання наукового гуртка мають можливість: ознайомитися з принципами, методами, інструментарієм наукової та дослідницької роботи; приймати участь в науковому житті кафедри (написання статей, тез доповідей, наукових робіт), що публікуються в різних наукових виданнях; розвивати свої творчі здібності, виступаючи на наукових семінарах та конференціях; брати участь у проведенні «круглих столів», дебатів, де обговорюються актуальні проблеми розвитку фінансових відносин; застосовувати набутий досвід дослідницької роботи в процесі навчання.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Науковий гурток також сприяє реалізації студентами своїх наукових амбіцій, ораторського мистецтва та ерудиції, адже, саме під керівництвом науково-педагогічних працівників кафедри студенти вчаться вільно висловлювати свої думки публічно та дистанційних он-лайн форматах, а, також, орієнтуватися у проблемних питаннях корпоративних фінансів, більш детально вивчати основи навчальних дисциплін, пропонувати свої шляхи вирішення актуальних проблем та сучасного стану економічних процесів в компаніях.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Метою гуртка є створення сприятливих умов для підготовки студентської молоді до самостійної творчої, навчальної та наукової роботи.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Студентський науковий гурток «</w:t>
      </w:r>
      <w:r>
        <w:rPr>
          <w:rFonts w:ascii="Times New Roman" w:hAnsi="Times New Roman" w:cs="Times New Roman"/>
          <w:sz w:val="28"/>
          <w:szCs w:val="28"/>
          <w:lang w:val="en-US"/>
        </w:rPr>
        <w:t>FinExpert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некомерційним об’єднанням студентів, що займаються науково-дослідною роботою у позанавчальний час і мають спільні наукові інтереси. Гурток покликаний об’єднати  активну, креативну і творчу молодь у її прагненні до отримання нових знань та особистісного зростання.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Керівником наукового гуртка є канд. екон. наук, доцент кафедри економіки, менеджменту та фінансів Данік Наталія Вадимівна. 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Учасниками гуртка є: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Світлана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Синьковський Максим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 Микола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Сердюкова Елена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Божецька Катерина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Дар’я 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Агарков Данііл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Сторчак Марія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протоколу № 4 від 21.10 2022 року внесено зміни в склад гуртка, а саме долучено ще 4-х осіб: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Новак Катерина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Кузнєцова Ксенія</w:t>
      </w:r>
    </w:p>
    <w:p>
      <w:pPr>
        <w:pStyle w:val="19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Анастасія</w:t>
      </w:r>
    </w:p>
    <w:p>
      <w:pPr>
        <w:pStyle w:val="19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Косар Діана</w:t>
      </w:r>
    </w:p>
    <w:p>
      <w:pPr>
        <w:pStyle w:val="19"/>
        <w:numPr>
          <w:numId w:val="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9"/>
        <w:numPr>
          <w:numId w:val="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Права членів студентського наукового гуртка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FinExpert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Брати участь в науково-практичних заходах, конференціях, круглих столах, наукових семінарах та ін., що проводяться як в університеті, так і за його межами.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Висувати свою кандидатуру для участі у Всеукраїнських олімпіадах, конкурсах науково-дослідних і творчих робіт студентів.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Публікувати результати власних наукових досліджень.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Виступати з ініціативою з проведення актуальних науково-практичних досліджень за економічною проблематикою.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Використовувати матеріально-технічну базу кафедри для оформлення результатів досліджень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Обов'язки членів студентського наукового гуртка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FinExpert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Проводити науково-дослідну роботу згідно з узгодженим планом.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Брати участь в організації і роботі конференцій та інших заходів.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Періодично представляти публічні звіти про виконану роботу у вигляді доповідей на засіданнях СНГ, тез доповідей на конференціях та статей для публікації у профільних журналах.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Вносити пропозиції щодо подальшого вдосконалення роботи гуртка.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Брати участь в організації виставок творчих і дослідницьких робіт.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 Дотримуватися наукової етики.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Зміст і організація роботи студентського наукового гуртка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FinExpert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Зміст роботи членів СНГ кафедри визначається планом науково дослідної діяльності кафедри, а також цілями і завданнями наукового гуртка.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Наукова робота студентів планується і організовується в учбовий і позаучбовий час у формі: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досліджень навчальних робіт (аналіз літератури, вивчення методів наукового дослідження, проведення опитувань, анкетування та ін.);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підготовки рефератів, статей і доповідей;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вдосконалення практичних навичок з обраної спеціальності.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План роботи СНГ на навчальний рік затверджується на зборах гуртка.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СНГ самостійно визначає форми проведення науково-дослідної роботи студентами.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Результати наукової роботи можуть бути представлені у вигляді: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рефератів;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доповідей на конференціях в університеті та інших навчальних закладах;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публікацій студентських наукових робіт;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Обговорення і оцінка результатів науково-дослідної роботи членів СНГ проводиться у формі: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конкурсів студентських наукових робіт;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засідань наукового гуртка.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зустрічі з провідними вченими та фахівцями фінансової сфери.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участі в наукових і методологічних семінарах, круглих столах, конференціях та конкурсах.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заслуховування звітів студентів за підсумками виконаних наукових досліджень.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науково-дослідних завдань під час навчально-практичного стажування.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вивчення і узагальнення передового досвіду роботи фінансових органів.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підготовки статей, доповідей та наочних засобів (слайдів, фільмів, стендів).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виставок студентських розробок і дидактичних засобів.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Графік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гуртка</w:t>
      </w:r>
    </w:p>
    <w:p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Щомісячні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</w:p>
    <w:p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Заохочення студентів до участі в роботі гуртка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Стимулами для участі в СНГ є: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Отримання рекомендації для вступу в аспірантуру.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Отримання додаткових балів для рейтингу на здобуття стипендії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0"/>
        <w:ind w:left="0" w:firstLine="567"/>
        <w:rPr>
          <w:spacing w:val="-3"/>
        </w:rPr>
      </w:pPr>
    </w:p>
    <w:p>
      <w:pPr>
        <w:pStyle w:val="10"/>
        <w:ind w:left="0" w:firstLine="567"/>
        <w:rPr>
          <w:spacing w:val="-3"/>
        </w:rPr>
      </w:pPr>
    </w:p>
    <w:p>
      <w:pPr>
        <w:pStyle w:val="10"/>
        <w:ind w:left="0" w:firstLine="567"/>
        <w:rPr>
          <w:spacing w:val="-3"/>
        </w:rPr>
      </w:pPr>
      <w:r>
        <w:rPr>
          <w:spacing w:val="-3"/>
        </w:rPr>
        <w:t xml:space="preserve">Керівник студентського </w:t>
      </w:r>
    </w:p>
    <w:p>
      <w:pPr>
        <w:pStyle w:val="10"/>
        <w:ind w:left="0" w:firstLine="567"/>
        <w:rPr>
          <w:spacing w:val="-3"/>
        </w:rPr>
      </w:pPr>
      <w:r>
        <w:rPr>
          <w:spacing w:val="-3"/>
        </w:rPr>
        <w:t>наукового гуртка «</w:t>
      </w:r>
      <w:r>
        <w:rPr>
          <w:lang w:val="en-US"/>
        </w:rPr>
        <w:t>FinExpert</w:t>
      </w:r>
      <w:r>
        <w:rPr>
          <w:spacing w:val="-3"/>
        </w:rPr>
        <w:t xml:space="preserve">» </w:t>
      </w:r>
    </w:p>
    <w:p>
      <w:pPr>
        <w:pStyle w:val="10"/>
        <w:ind w:left="0" w:firstLine="567"/>
        <w:rPr>
          <w:spacing w:val="-3"/>
        </w:rPr>
      </w:pPr>
      <w:r>
        <w:rPr>
          <w:spacing w:val="-3"/>
        </w:rPr>
        <w:t xml:space="preserve">к.е.н., доцент кафедри економіки </w:t>
      </w:r>
    </w:p>
    <w:p>
      <w:pPr>
        <w:pStyle w:val="10"/>
        <w:ind w:left="0" w:firstLine="567"/>
        <w:rPr>
          <w:spacing w:val="-3"/>
        </w:rPr>
      </w:pPr>
      <w:r>
        <w:rPr>
          <w:spacing w:val="-3"/>
        </w:rPr>
        <w:t>менеджменту та фінансів                                                      Н.В. Данік</w:t>
      </w:r>
    </w:p>
    <w:p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709" w:right="850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E1C52"/>
    <w:multiLevelType w:val="multilevel"/>
    <w:tmpl w:val="3E3E1C52"/>
    <w:lvl w:ilvl="0" w:tentative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E4DBC"/>
    <w:rsid w:val="00245A4E"/>
    <w:rsid w:val="00380A2F"/>
    <w:rsid w:val="003F5FA8"/>
    <w:rsid w:val="004055D9"/>
    <w:rsid w:val="004471CA"/>
    <w:rsid w:val="004E29DA"/>
    <w:rsid w:val="006326B1"/>
    <w:rsid w:val="006D59A2"/>
    <w:rsid w:val="007E11B9"/>
    <w:rsid w:val="008248EC"/>
    <w:rsid w:val="00904E6E"/>
    <w:rsid w:val="00A16EED"/>
    <w:rsid w:val="00B706FD"/>
    <w:rsid w:val="00BD7809"/>
    <w:rsid w:val="00C643A7"/>
    <w:rsid w:val="00C87114"/>
    <w:rsid w:val="00D56403"/>
    <w:rsid w:val="00DE4DBC"/>
    <w:rsid w:val="00DF6A12"/>
    <w:rsid w:val="00F351FD"/>
    <w:rsid w:val="00F57B3A"/>
    <w:rsid w:val="286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0"/>
    <w:qFormat/>
    <w:uiPriority w:val="1"/>
    <w:pPr>
      <w:widowControl w:val="0"/>
      <w:autoSpaceDE w:val="0"/>
      <w:autoSpaceDN w:val="0"/>
      <w:spacing w:after="0" w:line="240" w:lineRule="auto"/>
      <w:ind w:left="1204" w:hanging="360"/>
    </w:pPr>
    <w:rPr>
      <w:rFonts w:ascii="Times New Roman" w:hAnsi="Times New Roman" w:eastAsia="Times New Roman" w:cs="Times New Roman"/>
      <w:sz w:val="28"/>
      <w:szCs w:val="28"/>
      <w:lang w:val="uk-UA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HTML Preformatted"/>
    <w:basedOn w:val="1"/>
    <w:link w:val="15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3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Текст выноски Знак"/>
    <w:basedOn w:val="4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Стандартный HTML Знак"/>
    <w:basedOn w:val="4"/>
    <w:link w:val="12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6">
    <w:name w:val="y2iqfc"/>
    <w:basedOn w:val="4"/>
    <w:qFormat/>
    <w:uiPriority w:val="0"/>
  </w:style>
  <w:style w:type="character" w:customStyle="1" w:styleId="17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Subtle Emphasis"/>
    <w:basedOn w:val="4"/>
    <w:qFormat/>
    <w:uiPriority w:val="19"/>
    <w:rPr>
      <w:i/>
      <w:iCs/>
      <w:color w:val="7F7F7F" w:themeColor="text1" w:themeTint="7F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Основной текст Знак"/>
    <w:basedOn w:val="4"/>
    <w:link w:val="10"/>
    <w:uiPriority w:val="1"/>
    <w:rPr>
      <w:rFonts w:ascii="Times New Roman" w:hAnsi="Times New Roman" w:eastAsia="Times New Roman" w:cs="Times New Roman"/>
      <w:sz w:val="28"/>
      <w:szCs w:val="2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3B0A8E-F9EA-4DB2-A87E-CB42A4EDF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875</Words>
  <Characters>4991</Characters>
  <Lines>41</Lines>
  <Paragraphs>11</Paragraphs>
  <TotalTime>75</TotalTime>
  <ScaleCrop>false</ScaleCrop>
  <LinksUpToDate>false</LinksUpToDate>
  <CharactersWithSpaces>5855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2023-03-31T17:42:00Z</dcterms:created>
  <dc:creator>Zverdvd.org</dc:creator>
  <cp:lastModifiedBy>Виктория Волошина-Сидей</cp:lastModifiedBy>
  <dcterms:modified xsi:type="dcterms:W3CDTF">2023-04-03T16:03:00Z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E344F74B7500485D94D310019D7AE6DE</vt:lpwstr>
  </property>
</Properties>
</file>